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2000"/>
        <w:gridCol w:w="1000"/>
        <w:gridCol w:w="800"/>
        <w:gridCol w:w="1000"/>
        <w:gridCol w:w="1000"/>
        <w:gridCol w:w="1100"/>
        <w:gridCol w:w="3100"/>
        <w:gridCol w:w="40"/>
      </w:tblGrid>
      <w:tr w:rsidR="00F31C10" w:rsidRPr="00E00764" w14:paraId="40C55083" w14:textId="77777777">
        <w:tc>
          <w:tcPr>
            <w:tcW w:w="1" w:type="dxa"/>
          </w:tcPr>
          <w:p w14:paraId="269D6AAD" w14:textId="77777777" w:rsidR="00F31C10" w:rsidRPr="00E00764" w:rsidRDefault="00F31C10">
            <w:pPr>
              <w:pStyle w:val="EMPTYCELLSTYLE"/>
              <w:rPr>
                <w:noProof/>
                <w:lang w:val="sr-Cyrl-RS"/>
              </w:rPr>
            </w:pPr>
            <w:bookmarkStart w:id="0" w:name="JR_PAGE_ANCHOR_0_1"/>
            <w:bookmarkEnd w:id="0"/>
          </w:p>
        </w:tc>
        <w:tc>
          <w:tcPr>
            <w:tcW w:w="2000" w:type="dxa"/>
          </w:tcPr>
          <w:p w14:paraId="00122387" w14:textId="77777777" w:rsidR="00F31C10" w:rsidRPr="00E00764" w:rsidRDefault="00F31C10">
            <w:pPr>
              <w:pStyle w:val="EMPTYCELLSTYLE"/>
              <w:rPr>
                <w:noProof/>
                <w:lang w:val="sr-Cyrl-RS"/>
              </w:rPr>
            </w:pPr>
          </w:p>
        </w:tc>
        <w:tc>
          <w:tcPr>
            <w:tcW w:w="1000" w:type="dxa"/>
          </w:tcPr>
          <w:p w14:paraId="52E999C1" w14:textId="77777777" w:rsidR="00F31C10" w:rsidRPr="00E00764" w:rsidRDefault="00F31C10">
            <w:pPr>
              <w:pStyle w:val="EMPTYCELLSTYLE"/>
              <w:rPr>
                <w:noProof/>
                <w:lang w:val="sr-Cyrl-RS"/>
              </w:rPr>
            </w:pPr>
          </w:p>
        </w:tc>
        <w:tc>
          <w:tcPr>
            <w:tcW w:w="800" w:type="dxa"/>
          </w:tcPr>
          <w:p w14:paraId="66BC654B" w14:textId="77777777" w:rsidR="00F31C10" w:rsidRPr="00E00764" w:rsidRDefault="00F31C10">
            <w:pPr>
              <w:pStyle w:val="EMPTYCELLSTYLE"/>
              <w:rPr>
                <w:noProof/>
                <w:lang w:val="sr-Cyrl-RS"/>
              </w:rPr>
            </w:pPr>
          </w:p>
        </w:tc>
        <w:tc>
          <w:tcPr>
            <w:tcW w:w="1000" w:type="dxa"/>
          </w:tcPr>
          <w:p w14:paraId="6486D01A" w14:textId="77777777" w:rsidR="00F31C10" w:rsidRPr="00E00764" w:rsidRDefault="00F31C10">
            <w:pPr>
              <w:pStyle w:val="EMPTYCELLSTYLE"/>
              <w:rPr>
                <w:noProof/>
                <w:lang w:val="sr-Cyrl-RS"/>
              </w:rPr>
            </w:pPr>
          </w:p>
        </w:tc>
        <w:tc>
          <w:tcPr>
            <w:tcW w:w="1000" w:type="dxa"/>
          </w:tcPr>
          <w:p w14:paraId="22EA57D4" w14:textId="77777777" w:rsidR="00F31C10" w:rsidRPr="00E00764" w:rsidRDefault="00F31C10">
            <w:pPr>
              <w:pStyle w:val="EMPTYCELLSTYLE"/>
              <w:rPr>
                <w:noProof/>
                <w:lang w:val="sr-Cyrl-RS"/>
              </w:rPr>
            </w:pPr>
          </w:p>
        </w:tc>
        <w:tc>
          <w:tcPr>
            <w:tcW w:w="1100" w:type="dxa"/>
          </w:tcPr>
          <w:p w14:paraId="13382674" w14:textId="77777777" w:rsidR="00F31C10" w:rsidRPr="00E00764" w:rsidRDefault="00F31C10">
            <w:pPr>
              <w:pStyle w:val="EMPTYCELLSTYLE"/>
              <w:rPr>
                <w:noProof/>
                <w:lang w:val="sr-Cyrl-RS"/>
              </w:rPr>
            </w:pPr>
          </w:p>
        </w:tc>
        <w:tc>
          <w:tcPr>
            <w:tcW w:w="3100" w:type="dxa"/>
          </w:tcPr>
          <w:p w14:paraId="6C27D9B9" w14:textId="77777777" w:rsidR="00F31C10" w:rsidRPr="00E00764" w:rsidRDefault="00F31C10">
            <w:pPr>
              <w:pStyle w:val="EMPTYCELLSTYLE"/>
              <w:rPr>
                <w:noProof/>
                <w:lang w:val="sr-Cyrl-RS"/>
              </w:rPr>
            </w:pPr>
          </w:p>
        </w:tc>
        <w:tc>
          <w:tcPr>
            <w:tcW w:w="40" w:type="dxa"/>
          </w:tcPr>
          <w:p w14:paraId="4FD88724" w14:textId="77777777" w:rsidR="00F31C10" w:rsidRPr="00E00764" w:rsidRDefault="00F31C10">
            <w:pPr>
              <w:pStyle w:val="EMPTYCELLSTYLE"/>
              <w:rPr>
                <w:noProof/>
                <w:lang w:val="sr-Cyrl-RS"/>
              </w:rPr>
            </w:pPr>
          </w:p>
        </w:tc>
      </w:tr>
      <w:tr w:rsidR="00F31C10" w:rsidRPr="00E00764" w14:paraId="64501CF8" w14:textId="77777777">
        <w:trPr>
          <w:trHeight w:hRule="exact" w:val="280"/>
        </w:trPr>
        <w:tc>
          <w:tcPr>
            <w:tcW w:w="1" w:type="dxa"/>
          </w:tcPr>
          <w:p w14:paraId="6CAE82A9"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tcPr>
          <w:p w14:paraId="7DD77BC3" w14:textId="77777777" w:rsidR="00F31C10" w:rsidRPr="00E00764" w:rsidRDefault="00A12CB8">
            <w:pPr>
              <w:rPr>
                <w:noProof/>
                <w:lang w:val="sr-Cyrl-RS"/>
              </w:rPr>
            </w:pPr>
            <w:r w:rsidRPr="00E00764">
              <w:rPr>
                <w:b/>
                <w:noProof/>
                <w:color w:val="000000"/>
                <w:lang w:val="sr-Cyrl-RS"/>
              </w:rPr>
              <w:t>Извештај о учинку – програми</w:t>
            </w:r>
          </w:p>
        </w:tc>
        <w:tc>
          <w:tcPr>
            <w:tcW w:w="40" w:type="dxa"/>
          </w:tcPr>
          <w:p w14:paraId="4EB3D71C" w14:textId="77777777" w:rsidR="00F31C10" w:rsidRPr="00E00764" w:rsidRDefault="00F31C10">
            <w:pPr>
              <w:pStyle w:val="EMPTYCELLSTYLE"/>
              <w:rPr>
                <w:noProof/>
                <w:lang w:val="sr-Cyrl-RS"/>
              </w:rPr>
            </w:pPr>
          </w:p>
        </w:tc>
      </w:tr>
      <w:tr w:rsidR="00F31C10" w:rsidRPr="00E00764" w14:paraId="77288192" w14:textId="77777777">
        <w:trPr>
          <w:trHeight w:hRule="exact" w:val="280"/>
        </w:trPr>
        <w:tc>
          <w:tcPr>
            <w:tcW w:w="1" w:type="dxa"/>
          </w:tcPr>
          <w:p w14:paraId="70744117"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36F1F7E2" w14:textId="77777777" w:rsidR="00F31C10" w:rsidRPr="00E00764" w:rsidRDefault="00A12CB8">
            <w:pPr>
              <w:jc w:val="center"/>
              <w:rPr>
                <w:noProof/>
                <w:lang w:val="sr-Cyrl-RS"/>
              </w:rPr>
            </w:pPr>
            <w:r w:rsidRPr="00E00764">
              <w:rPr>
                <w:b/>
                <w:noProof/>
                <w:color w:val="000000"/>
                <w:sz w:val="16"/>
                <w:lang w:val="sr-Cyrl-RS"/>
              </w:rPr>
              <w:t>СЕКТОР: 01 - Пољопривреда и рурални развој</w:t>
            </w:r>
          </w:p>
        </w:tc>
        <w:tc>
          <w:tcPr>
            <w:tcW w:w="40" w:type="dxa"/>
          </w:tcPr>
          <w:p w14:paraId="7BBF5B8F" w14:textId="77777777" w:rsidR="00F31C10" w:rsidRPr="00E00764" w:rsidRDefault="00F31C10">
            <w:pPr>
              <w:pStyle w:val="EMPTYCELLSTYLE"/>
              <w:rPr>
                <w:noProof/>
                <w:lang w:val="sr-Cyrl-RS"/>
              </w:rPr>
            </w:pPr>
          </w:p>
        </w:tc>
      </w:tr>
      <w:tr w:rsidR="00F31C10" w:rsidRPr="00E00764" w14:paraId="0F0DD99C" w14:textId="77777777">
        <w:trPr>
          <w:trHeight w:hRule="exact" w:val="280"/>
        </w:trPr>
        <w:tc>
          <w:tcPr>
            <w:tcW w:w="1" w:type="dxa"/>
          </w:tcPr>
          <w:p w14:paraId="67FFAB5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5DC2D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0101 - Уређење и надзор у области пољопривреде</w:t>
            </w:r>
          </w:p>
        </w:tc>
        <w:tc>
          <w:tcPr>
            <w:tcW w:w="40" w:type="dxa"/>
          </w:tcPr>
          <w:p w14:paraId="660954FA" w14:textId="77777777" w:rsidR="00F31C10" w:rsidRPr="00E00764" w:rsidRDefault="00F31C10">
            <w:pPr>
              <w:pStyle w:val="EMPTYCELLSTYLE"/>
              <w:rPr>
                <w:noProof/>
                <w:lang w:val="sr-Cyrl-RS"/>
              </w:rPr>
            </w:pPr>
          </w:p>
        </w:tc>
      </w:tr>
      <w:tr w:rsidR="00F31C10" w:rsidRPr="00E00764" w14:paraId="72467205" w14:textId="77777777">
        <w:trPr>
          <w:trHeight w:hRule="exact" w:val="280"/>
        </w:trPr>
        <w:tc>
          <w:tcPr>
            <w:tcW w:w="1" w:type="dxa"/>
          </w:tcPr>
          <w:p w14:paraId="2161E08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EF975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ПОЉОПРИВРЕДЕ, ШУМАРСТВА И ВОДОПРИВРЕДЕ</w:t>
            </w:r>
          </w:p>
        </w:tc>
        <w:tc>
          <w:tcPr>
            <w:tcW w:w="40" w:type="dxa"/>
          </w:tcPr>
          <w:p w14:paraId="7C8E1848" w14:textId="77777777" w:rsidR="00F31C10" w:rsidRPr="00E00764" w:rsidRDefault="00F31C10">
            <w:pPr>
              <w:pStyle w:val="EMPTYCELLSTYLE"/>
              <w:rPr>
                <w:noProof/>
                <w:lang w:val="sr-Cyrl-RS"/>
              </w:rPr>
            </w:pPr>
          </w:p>
        </w:tc>
      </w:tr>
      <w:tr w:rsidR="00F31C10" w:rsidRPr="00E00764" w14:paraId="30731376" w14:textId="77777777">
        <w:trPr>
          <w:trHeight w:hRule="exact" w:val="380"/>
        </w:trPr>
        <w:tc>
          <w:tcPr>
            <w:tcW w:w="1" w:type="dxa"/>
          </w:tcPr>
          <w:p w14:paraId="1391315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41F86E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0886A4F5" w14:textId="77777777" w:rsidR="00F31C10" w:rsidRPr="00E00764" w:rsidRDefault="00F31C10">
            <w:pPr>
              <w:pStyle w:val="EMPTYCELLSTYLE"/>
              <w:rPr>
                <w:noProof/>
                <w:lang w:val="sr-Cyrl-RS"/>
              </w:rPr>
            </w:pPr>
          </w:p>
        </w:tc>
      </w:tr>
      <w:tr w:rsidR="00F31C10" w:rsidRPr="00E00764" w14:paraId="47651D6F" w14:textId="77777777">
        <w:trPr>
          <w:trHeight w:hRule="exact" w:val="280"/>
        </w:trPr>
        <w:tc>
          <w:tcPr>
            <w:tcW w:w="1" w:type="dxa"/>
          </w:tcPr>
          <w:p w14:paraId="49BE622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C7FBD6" w14:textId="34140346" w:rsidR="00F31C10" w:rsidRPr="00E00764" w:rsidRDefault="00A12CB8" w:rsidP="00B46C92">
            <w:pPr>
              <w:jc w:val="center"/>
              <w:rPr>
                <w:noProof/>
                <w:lang w:val="sr-Cyrl-RS"/>
              </w:rPr>
            </w:pPr>
            <w:r w:rsidRPr="00E00764">
              <w:rPr>
                <w:b/>
                <w:noProof/>
                <w:color w:val="000000"/>
                <w:sz w:val="16"/>
                <w:lang w:val="sr-Cyrl-RS"/>
              </w:rPr>
              <w:t>Циљ 1: Унапређење родне равноправности у области пољопривреде и руралног развоја</w:t>
            </w:r>
          </w:p>
        </w:tc>
        <w:tc>
          <w:tcPr>
            <w:tcW w:w="40" w:type="dxa"/>
          </w:tcPr>
          <w:p w14:paraId="3E1504C7" w14:textId="77777777" w:rsidR="00F31C10" w:rsidRPr="00E00764" w:rsidRDefault="00F31C10">
            <w:pPr>
              <w:pStyle w:val="EMPTYCELLSTYLE"/>
              <w:rPr>
                <w:noProof/>
                <w:lang w:val="sr-Cyrl-RS"/>
              </w:rPr>
            </w:pPr>
          </w:p>
        </w:tc>
      </w:tr>
      <w:tr w:rsidR="00F31C10" w:rsidRPr="00E00764" w14:paraId="0ED6E94D" w14:textId="77777777">
        <w:trPr>
          <w:trHeight w:hRule="exact" w:val="600"/>
        </w:trPr>
        <w:tc>
          <w:tcPr>
            <w:tcW w:w="1" w:type="dxa"/>
          </w:tcPr>
          <w:p w14:paraId="0D270EA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6AFD8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8C24F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72EF2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4E43D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8DC62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F7BCB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0F2CD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E391492" w14:textId="77777777" w:rsidR="00F31C10" w:rsidRPr="00E00764" w:rsidRDefault="00F31C10">
            <w:pPr>
              <w:pStyle w:val="EMPTYCELLSTYLE"/>
              <w:rPr>
                <w:noProof/>
                <w:lang w:val="sr-Cyrl-RS"/>
              </w:rPr>
            </w:pPr>
          </w:p>
        </w:tc>
      </w:tr>
      <w:tr w:rsidR="00F31C10" w:rsidRPr="00E00764" w14:paraId="54AF7177" w14:textId="77777777">
        <w:trPr>
          <w:trHeight w:hRule="exact" w:val="1480"/>
        </w:trPr>
        <w:tc>
          <w:tcPr>
            <w:tcW w:w="1" w:type="dxa"/>
          </w:tcPr>
          <w:p w14:paraId="65C0F4A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676A806" w14:textId="751EA7B0" w:rsidR="00F31C10" w:rsidRPr="00E00764" w:rsidRDefault="00A12CB8" w:rsidP="00B46C92">
            <w:pPr>
              <w:rPr>
                <w:noProof/>
                <w:lang w:val="sr-Cyrl-RS"/>
              </w:rPr>
            </w:pPr>
            <w:r w:rsidRPr="00E00764">
              <w:rPr>
                <w:noProof/>
                <w:color w:val="000000"/>
                <w:sz w:val="16"/>
                <w:lang w:val="sr-Cyrl-RS"/>
              </w:rPr>
              <w:t>1. Еx post родна анализа мера подршке у пољопривреди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реализације мере подршке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18C39A" w14:textId="77777777" w:rsidR="00F31C10" w:rsidRPr="00E00764" w:rsidRDefault="00A12CB8">
            <w:pPr>
              <w:jc w:val="center"/>
              <w:rPr>
                <w:noProof/>
                <w:lang w:val="sr-Cyrl-RS"/>
              </w:rPr>
            </w:pPr>
            <w:r w:rsidRPr="00E00764">
              <w:rPr>
                <w:noProof/>
                <w:color w:val="000000"/>
                <w:sz w:val="16"/>
                <w:lang w:val="sr-Cyrl-RS"/>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14A11F"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75E240"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759B3D"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D13731"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C3F504E" w14:textId="77777777" w:rsidR="00F31C10" w:rsidRPr="00E00764" w:rsidRDefault="00A12CB8">
            <w:pPr>
              <w:jc w:val="center"/>
              <w:rPr>
                <w:noProof/>
                <w:lang w:val="sr-Cyrl-RS"/>
              </w:rPr>
            </w:pPr>
            <w:r w:rsidRPr="00E00764">
              <w:rPr>
                <w:noProof/>
                <w:color w:val="000000"/>
                <w:sz w:val="16"/>
                <w:lang w:val="sr-Cyrl-RS"/>
              </w:rPr>
              <w:t>Урађена ех пост родна анализа мера подршке у пољопривреди.</w:t>
            </w:r>
            <w:r w:rsidRPr="00E00764">
              <w:rPr>
                <w:noProof/>
                <w:color w:val="000000"/>
                <w:sz w:val="16"/>
                <w:lang w:val="sr-Cyrl-RS"/>
              </w:rPr>
              <w:br/>
            </w:r>
          </w:p>
        </w:tc>
        <w:tc>
          <w:tcPr>
            <w:tcW w:w="40" w:type="dxa"/>
          </w:tcPr>
          <w:p w14:paraId="63F8A3C4" w14:textId="77777777" w:rsidR="00F31C10" w:rsidRPr="00E00764" w:rsidRDefault="00F31C10">
            <w:pPr>
              <w:pStyle w:val="EMPTYCELLSTYLE"/>
              <w:rPr>
                <w:noProof/>
                <w:lang w:val="sr-Cyrl-RS"/>
              </w:rPr>
            </w:pPr>
          </w:p>
        </w:tc>
      </w:tr>
      <w:tr w:rsidR="00F31C10" w:rsidRPr="00E00764" w14:paraId="667330B0" w14:textId="77777777">
        <w:trPr>
          <w:trHeight w:hRule="exact" w:val="280"/>
        </w:trPr>
        <w:tc>
          <w:tcPr>
            <w:tcW w:w="1" w:type="dxa"/>
          </w:tcPr>
          <w:p w14:paraId="69A0C53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BA806F" w14:textId="77777777" w:rsidR="00F31C10" w:rsidRPr="00E00764" w:rsidRDefault="00A12CB8">
            <w:pPr>
              <w:jc w:val="center"/>
              <w:rPr>
                <w:noProof/>
                <w:lang w:val="sr-Cyrl-RS"/>
              </w:rPr>
            </w:pPr>
            <w:r w:rsidRPr="00E00764">
              <w:rPr>
                <w:b/>
                <w:noProof/>
                <w:color w:val="000000"/>
                <w:sz w:val="16"/>
                <w:lang w:val="sr-Cyrl-RS"/>
              </w:rPr>
              <w:t>Циљ 2: Унапређена примена закона и прописа у облaсти пољопривреде</w:t>
            </w:r>
          </w:p>
        </w:tc>
        <w:tc>
          <w:tcPr>
            <w:tcW w:w="40" w:type="dxa"/>
          </w:tcPr>
          <w:p w14:paraId="28DDF7AB" w14:textId="77777777" w:rsidR="00F31C10" w:rsidRPr="00E00764" w:rsidRDefault="00F31C10">
            <w:pPr>
              <w:pStyle w:val="EMPTYCELLSTYLE"/>
              <w:rPr>
                <w:noProof/>
                <w:lang w:val="sr-Cyrl-RS"/>
              </w:rPr>
            </w:pPr>
          </w:p>
        </w:tc>
      </w:tr>
      <w:tr w:rsidR="00F31C10" w:rsidRPr="00E00764" w14:paraId="3D13FE26" w14:textId="77777777">
        <w:trPr>
          <w:trHeight w:hRule="exact" w:val="600"/>
        </w:trPr>
        <w:tc>
          <w:tcPr>
            <w:tcW w:w="1" w:type="dxa"/>
          </w:tcPr>
          <w:p w14:paraId="6C1FBA6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3F2C4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9198D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A1918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57BF1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4A4B7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3DEEF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0578B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4F599A3" w14:textId="77777777" w:rsidR="00F31C10" w:rsidRPr="00E00764" w:rsidRDefault="00F31C10">
            <w:pPr>
              <w:pStyle w:val="EMPTYCELLSTYLE"/>
              <w:rPr>
                <w:noProof/>
                <w:lang w:val="sr-Cyrl-RS"/>
              </w:rPr>
            </w:pPr>
          </w:p>
        </w:tc>
      </w:tr>
      <w:tr w:rsidR="00F31C10" w:rsidRPr="00E00764" w14:paraId="2E7BAA83" w14:textId="77777777">
        <w:trPr>
          <w:trHeight w:hRule="exact" w:val="1840"/>
        </w:trPr>
        <w:tc>
          <w:tcPr>
            <w:tcW w:w="1" w:type="dxa"/>
          </w:tcPr>
          <w:p w14:paraId="4309BBE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77ADE1E" w14:textId="77777777" w:rsidR="00F31C10" w:rsidRPr="00E00764" w:rsidRDefault="00A12CB8">
            <w:pPr>
              <w:rPr>
                <w:noProof/>
                <w:lang w:val="sr-Cyrl-RS"/>
              </w:rPr>
            </w:pPr>
            <w:r w:rsidRPr="00E00764">
              <w:rPr>
                <w:noProof/>
                <w:color w:val="000000"/>
                <w:sz w:val="16"/>
                <w:lang w:val="sr-Cyrl-RS"/>
              </w:rPr>
              <w:t>1. Проценат донетих управних мера у односу на број контрола пољопривредне инспекције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Базе Министарства пољопривреде, шумарства и водопривреде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A80421"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B36106"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9DE08C" w14:textId="77777777" w:rsidR="00F31C10" w:rsidRPr="00E00764" w:rsidRDefault="00A12CB8">
            <w:pPr>
              <w:jc w:val="center"/>
              <w:rPr>
                <w:noProof/>
                <w:lang w:val="sr-Cyrl-RS"/>
              </w:rPr>
            </w:pPr>
            <w:r w:rsidRPr="00E00764">
              <w:rPr>
                <w:noProof/>
                <w:color w:val="000000"/>
                <w:sz w:val="16"/>
                <w:lang w:val="sr-Cyrl-RS"/>
              </w:rPr>
              <w:t>14,21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BC2BA3"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E2B85A"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FC707A7" w14:textId="77777777" w:rsidR="00F31C10" w:rsidRPr="00E00764" w:rsidRDefault="00A12CB8">
            <w:pPr>
              <w:jc w:val="center"/>
              <w:rPr>
                <w:noProof/>
                <w:lang w:val="sr-Cyrl-RS"/>
              </w:rPr>
            </w:pPr>
            <w:r w:rsidRPr="00E00764">
              <w:rPr>
                <w:noProof/>
                <w:color w:val="000000"/>
                <w:sz w:val="16"/>
                <w:lang w:val="sr-Cyrl-RS"/>
              </w:rPr>
              <w:t>Обезбеђено доношење управних и казнених мера по основу контрола у разним сферама инспекцијског надзора.</w:t>
            </w:r>
            <w:r w:rsidRPr="00E00764">
              <w:rPr>
                <w:noProof/>
                <w:color w:val="000000"/>
                <w:sz w:val="16"/>
                <w:lang w:val="sr-Cyrl-RS"/>
              </w:rPr>
              <w:br/>
            </w:r>
          </w:p>
        </w:tc>
        <w:tc>
          <w:tcPr>
            <w:tcW w:w="40" w:type="dxa"/>
          </w:tcPr>
          <w:p w14:paraId="317D498E" w14:textId="77777777" w:rsidR="00F31C10" w:rsidRPr="00E00764" w:rsidRDefault="00F31C10">
            <w:pPr>
              <w:pStyle w:val="EMPTYCELLSTYLE"/>
              <w:rPr>
                <w:noProof/>
                <w:lang w:val="sr-Cyrl-RS"/>
              </w:rPr>
            </w:pPr>
          </w:p>
        </w:tc>
      </w:tr>
      <w:tr w:rsidR="00F31C10" w:rsidRPr="00E00764" w14:paraId="7899725C" w14:textId="77777777">
        <w:trPr>
          <w:trHeight w:hRule="exact" w:val="280"/>
        </w:trPr>
        <w:tc>
          <w:tcPr>
            <w:tcW w:w="1" w:type="dxa"/>
          </w:tcPr>
          <w:p w14:paraId="59491E3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193C7F" w14:textId="77777777" w:rsidR="00F31C10" w:rsidRPr="00E00764" w:rsidRDefault="00A12CB8">
            <w:pPr>
              <w:jc w:val="center"/>
              <w:rPr>
                <w:noProof/>
                <w:lang w:val="sr-Cyrl-RS"/>
              </w:rPr>
            </w:pPr>
            <w:r w:rsidRPr="00E00764">
              <w:rPr>
                <w:b/>
                <w:noProof/>
                <w:color w:val="000000"/>
                <w:sz w:val="16"/>
                <w:lang w:val="sr-Cyrl-RS"/>
              </w:rPr>
              <w:t>Циљ 3: Модернизација и прилагођавање институција</w:t>
            </w:r>
          </w:p>
        </w:tc>
        <w:tc>
          <w:tcPr>
            <w:tcW w:w="40" w:type="dxa"/>
          </w:tcPr>
          <w:p w14:paraId="1432B6BF" w14:textId="77777777" w:rsidR="00F31C10" w:rsidRPr="00E00764" w:rsidRDefault="00F31C10">
            <w:pPr>
              <w:pStyle w:val="EMPTYCELLSTYLE"/>
              <w:rPr>
                <w:noProof/>
                <w:lang w:val="sr-Cyrl-RS"/>
              </w:rPr>
            </w:pPr>
          </w:p>
        </w:tc>
      </w:tr>
      <w:tr w:rsidR="00F31C10" w:rsidRPr="00E00764" w14:paraId="3C144B3F" w14:textId="77777777">
        <w:trPr>
          <w:trHeight w:hRule="exact" w:val="600"/>
        </w:trPr>
        <w:tc>
          <w:tcPr>
            <w:tcW w:w="1" w:type="dxa"/>
          </w:tcPr>
          <w:p w14:paraId="31C51D5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04995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7C1BB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40056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1D57E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C1239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7F0AF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D42E3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AFD2228" w14:textId="77777777" w:rsidR="00F31C10" w:rsidRPr="00E00764" w:rsidRDefault="00F31C10">
            <w:pPr>
              <w:pStyle w:val="EMPTYCELLSTYLE"/>
              <w:rPr>
                <w:noProof/>
                <w:lang w:val="sr-Cyrl-RS"/>
              </w:rPr>
            </w:pPr>
          </w:p>
        </w:tc>
      </w:tr>
      <w:tr w:rsidR="00F31C10" w:rsidRPr="00E00764" w14:paraId="14AA4610" w14:textId="77777777">
        <w:trPr>
          <w:trHeight w:hRule="exact" w:val="2320"/>
        </w:trPr>
        <w:tc>
          <w:tcPr>
            <w:tcW w:w="1" w:type="dxa"/>
          </w:tcPr>
          <w:p w14:paraId="71978D3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E12902A" w14:textId="77777777" w:rsidR="00F31C10" w:rsidRPr="00E00764" w:rsidRDefault="00A12CB8">
            <w:pPr>
              <w:rPr>
                <w:noProof/>
                <w:lang w:val="sr-Cyrl-RS"/>
              </w:rPr>
            </w:pPr>
            <w:r w:rsidRPr="00E00764">
              <w:rPr>
                <w:noProof/>
                <w:color w:val="000000"/>
                <w:sz w:val="16"/>
                <w:lang w:val="sr-Cyrl-RS"/>
              </w:rPr>
              <w:t>1. Акредитовано управљачко тело</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Базе Министарства пољопривреде, шумарства и водопривреде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3172DA" w14:textId="77777777" w:rsidR="00F31C10" w:rsidRPr="00E00764" w:rsidRDefault="00A12CB8">
            <w:pPr>
              <w:jc w:val="center"/>
              <w:rPr>
                <w:noProof/>
                <w:lang w:val="sr-Cyrl-RS"/>
              </w:rPr>
            </w:pPr>
            <w:r w:rsidRPr="00E00764">
              <w:rPr>
                <w:noProof/>
                <w:color w:val="000000"/>
                <w:sz w:val="16"/>
                <w:lang w:val="sr-Cyrl-RS"/>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0FD5A2"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8389C7"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49A701"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98BA30"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62BA1C6" w14:textId="77777777" w:rsidR="00F31C10" w:rsidRPr="00E00764" w:rsidRDefault="00A12CB8">
            <w:pPr>
              <w:jc w:val="center"/>
              <w:rPr>
                <w:noProof/>
                <w:lang w:val="sr-Cyrl-RS"/>
              </w:rPr>
            </w:pPr>
            <w:r w:rsidRPr="00E00764">
              <w:rPr>
                <w:noProof/>
                <w:color w:val="000000"/>
                <w:sz w:val="16"/>
                <w:lang w:val="sr-Cyrl-RS"/>
              </w:rPr>
              <w:t>На основу Одлуке о одређивању органа, лица и тела за управљање програмима претприступне помоћи Европске уније у оквиру инструмента за претприступну помоћ (ИПА III) за период 2021-2027. године,"Службени гласник РС", бр. 34 од 28. априла 2023, 77 од 8. септембра 2023, 17 од 6. марта 2024.  и Уредбе о управљању Програмима претприступне помоћи Европске уније у оквиру инструмента за претприступну помоћ (ИПА III) за период 2021–2027. године.</w:t>
            </w:r>
            <w:r w:rsidRPr="00E00764">
              <w:rPr>
                <w:noProof/>
                <w:color w:val="000000"/>
                <w:sz w:val="16"/>
                <w:lang w:val="sr-Cyrl-RS"/>
              </w:rPr>
              <w:br/>
            </w:r>
          </w:p>
        </w:tc>
        <w:tc>
          <w:tcPr>
            <w:tcW w:w="40" w:type="dxa"/>
          </w:tcPr>
          <w:p w14:paraId="72E9F6B4" w14:textId="77777777" w:rsidR="00F31C10" w:rsidRPr="00E00764" w:rsidRDefault="00F31C10">
            <w:pPr>
              <w:pStyle w:val="EMPTYCELLSTYLE"/>
              <w:rPr>
                <w:noProof/>
                <w:lang w:val="sr-Cyrl-RS"/>
              </w:rPr>
            </w:pPr>
          </w:p>
        </w:tc>
      </w:tr>
      <w:tr w:rsidR="00F31C10" w:rsidRPr="00E00764" w14:paraId="7BEB6DA5" w14:textId="77777777">
        <w:trPr>
          <w:trHeight w:hRule="exact" w:val="280"/>
        </w:trPr>
        <w:tc>
          <w:tcPr>
            <w:tcW w:w="1" w:type="dxa"/>
          </w:tcPr>
          <w:p w14:paraId="634E923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4CA0A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0102 - Заштита, уређење, коришћење и управљање пољопривредним земљиштем</w:t>
            </w:r>
          </w:p>
        </w:tc>
        <w:tc>
          <w:tcPr>
            <w:tcW w:w="40" w:type="dxa"/>
          </w:tcPr>
          <w:p w14:paraId="0EBCCC04" w14:textId="77777777" w:rsidR="00F31C10" w:rsidRPr="00E00764" w:rsidRDefault="00F31C10">
            <w:pPr>
              <w:pStyle w:val="EMPTYCELLSTYLE"/>
              <w:rPr>
                <w:noProof/>
                <w:lang w:val="sr-Cyrl-RS"/>
              </w:rPr>
            </w:pPr>
          </w:p>
        </w:tc>
      </w:tr>
      <w:tr w:rsidR="00F31C10" w:rsidRPr="00E00764" w14:paraId="77582523" w14:textId="77777777">
        <w:trPr>
          <w:trHeight w:hRule="exact" w:val="280"/>
        </w:trPr>
        <w:tc>
          <w:tcPr>
            <w:tcW w:w="1" w:type="dxa"/>
          </w:tcPr>
          <w:p w14:paraId="11DA5BF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07B4E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ПОЉОПРИВРЕДНО ЗЕМЉИШТЕ</w:t>
            </w:r>
          </w:p>
        </w:tc>
        <w:tc>
          <w:tcPr>
            <w:tcW w:w="40" w:type="dxa"/>
          </w:tcPr>
          <w:p w14:paraId="1FB4D4E5" w14:textId="77777777" w:rsidR="00F31C10" w:rsidRPr="00E00764" w:rsidRDefault="00F31C10">
            <w:pPr>
              <w:pStyle w:val="EMPTYCELLSTYLE"/>
              <w:rPr>
                <w:noProof/>
                <w:lang w:val="sr-Cyrl-RS"/>
              </w:rPr>
            </w:pPr>
          </w:p>
        </w:tc>
      </w:tr>
      <w:tr w:rsidR="00F31C10" w:rsidRPr="00E00764" w14:paraId="35B52B98" w14:textId="77777777">
        <w:trPr>
          <w:trHeight w:hRule="exact" w:val="920"/>
        </w:trPr>
        <w:tc>
          <w:tcPr>
            <w:tcW w:w="1" w:type="dxa"/>
          </w:tcPr>
          <w:p w14:paraId="0B95B42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92D04C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Образложење спровођења програма у години извештавања: </w:t>
            </w:r>
            <w:r w:rsidRPr="00E00764">
              <w:rPr>
                <w:noProof/>
                <w:color w:val="000000"/>
                <w:sz w:val="16"/>
                <w:lang w:val="sr-Cyrl-RS"/>
              </w:rPr>
              <w:br/>
              <w:t>Програм заштита, уређење, коришћење и управљање пољопривредним земљиштем у малом делу је дао резултате. Највећи део средстава утрошен је на уређењу пољопривредног земљишта. Програм није дао најбоље резултате из разлога кашњења усвајања Уредбе о извођењу радова на заштити, уређењу и коришћењу пољопривредног земљишта за 2024. годину (промена кабинета Министарства).</w:t>
            </w:r>
            <w:r w:rsidRPr="00E00764">
              <w:rPr>
                <w:noProof/>
                <w:color w:val="000000"/>
                <w:sz w:val="16"/>
                <w:lang w:val="sr-Cyrl-RS"/>
              </w:rPr>
              <w:br/>
            </w:r>
          </w:p>
        </w:tc>
        <w:tc>
          <w:tcPr>
            <w:tcW w:w="40" w:type="dxa"/>
          </w:tcPr>
          <w:p w14:paraId="1F1CFA25" w14:textId="77777777" w:rsidR="00F31C10" w:rsidRPr="00E00764" w:rsidRDefault="00F31C10">
            <w:pPr>
              <w:pStyle w:val="EMPTYCELLSTYLE"/>
              <w:rPr>
                <w:noProof/>
                <w:lang w:val="sr-Cyrl-RS"/>
              </w:rPr>
            </w:pPr>
          </w:p>
        </w:tc>
      </w:tr>
      <w:tr w:rsidR="00F31C10" w:rsidRPr="00E00764" w14:paraId="258141EC" w14:textId="77777777">
        <w:trPr>
          <w:trHeight w:hRule="exact" w:val="280"/>
        </w:trPr>
        <w:tc>
          <w:tcPr>
            <w:tcW w:w="1" w:type="dxa"/>
          </w:tcPr>
          <w:p w14:paraId="02562B0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BC9576" w14:textId="77777777" w:rsidR="00F31C10" w:rsidRPr="00E00764" w:rsidRDefault="00A12CB8">
            <w:pPr>
              <w:jc w:val="center"/>
              <w:rPr>
                <w:noProof/>
                <w:lang w:val="sr-Cyrl-RS"/>
              </w:rPr>
            </w:pPr>
            <w:r w:rsidRPr="00E00764">
              <w:rPr>
                <w:b/>
                <w:noProof/>
                <w:color w:val="000000"/>
                <w:sz w:val="16"/>
                <w:lang w:val="sr-Cyrl-RS"/>
              </w:rPr>
              <w:t>Циљ 1: Унапређење квалитета пољопривредног земљишта</w:t>
            </w:r>
          </w:p>
        </w:tc>
        <w:tc>
          <w:tcPr>
            <w:tcW w:w="40" w:type="dxa"/>
          </w:tcPr>
          <w:p w14:paraId="63BEB060" w14:textId="77777777" w:rsidR="00F31C10" w:rsidRPr="00E00764" w:rsidRDefault="00F31C10">
            <w:pPr>
              <w:pStyle w:val="EMPTYCELLSTYLE"/>
              <w:rPr>
                <w:noProof/>
                <w:lang w:val="sr-Cyrl-RS"/>
              </w:rPr>
            </w:pPr>
          </w:p>
        </w:tc>
      </w:tr>
      <w:tr w:rsidR="00F31C10" w:rsidRPr="00E00764" w14:paraId="0A935BA9" w14:textId="77777777">
        <w:trPr>
          <w:trHeight w:hRule="exact" w:val="600"/>
        </w:trPr>
        <w:tc>
          <w:tcPr>
            <w:tcW w:w="1" w:type="dxa"/>
          </w:tcPr>
          <w:p w14:paraId="6ACAB58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A3D29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D3BC8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F5869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3994D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0EEBB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75CAD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F42BA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13C1F8E" w14:textId="77777777" w:rsidR="00F31C10" w:rsidRPr="00E00764" w:rsidRDefault="00F31C10">
            <w:pPr>
              <w:pStyle w:val="EMPTYCELLSTYLE"/>
              <w:rPr>
                <w:noProof/>
                <w:lang w:val="sr-Cyrl-RS"/>
              </w:rPr>
            </w:pPr>
          </w:p>
        </w:tc>
      </w:tr>
      <w:tr w:rsidR="00F31C10" w:rsidRPr="00E00764" w14:paraId="3CAB44E7" w14:textId="77777777">
        <w:trPr>
          <w:trHeight w:hRule="exact" w:val="2160"/>
        </w:trPr>
        <w:tc>
          <w:tcPr>
            <w:tcW w:w="1" w:type="dxa"/>
          </w:tcPr>
          <w:p w14:paraId="52302A6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CD77A40" w14:textId="77777777" w:rsidR="00F31C10" w:rsidRPr="00E00764" w:rsidRDefault="00A12CB8">
            <w:pPr>
              <w:rPr>
                <w:noProof/>
                <w:lang w:val="sr-Cyrl-RS"/>
              </w:rPr>
            </w:pPr>
            <w:r w:rsidRPr="00E00764">
              <w:rPr>
                <w:noProof/>
                <w:color w:val="000000"/>
                <w:sz w:val="16"/>
                <w:lang w:val="sr-Cyrl-RS"/>
              </w:rPr>
              <w:t>1. Површина земљишта на којој се прате квалитативна својства земљишта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Подаци из интерне евиденције Управе за пољопривредно земљиште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79B202" w14:textId="206BB4C4" w:rsidR="00F31C10" w:rsidRPr="00E00764" w:rsidRDefault="00305A52">
            <w:pPr>
              <w:jc w:val="center"/>
              <w:rPr>
                <w:noProof/>
                <w:lang w:val="sr-Cyrl-RS"/>
              </w:rPr>
            </w:pPr>
            <w:r w:rsidRPr="00E00764">
              <w:rPr>
                <w:noProof/>
                <w:color w:val="000000"/>
                <w:sz w:val="16"/>
                <w:lang w:val="sr-Cyrl-RS"/>
              </w:rPr>
              <w:t>Х</w:t>
            </w:r>
            <w:r w:rsidR="00A12CB8" w:rsidRPr="00E00764">
              <w:rPr>
                <w:noProof/>
                <w:color w:val="000000"/>
                <w:sz w:val="16"/>
                <w:lang w:val="sr-Cyrl-RS"/>
              </w:rPr>
              <w:t>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AEB884"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E965DD" w14:textId="77777777" w:rsidR="00F31C10" w:rsidRPr="00E00764" w:rsidRDefault="00A12CB8">
            <w:pPr>
              <w:jc w:val="center"/>
              <w:rPr>
                <w:noProof/>
                <w:lang w:val="sr-Cyrl-RS"/>
              </w:rPr>
            </w:pPr>
            <w:r w:rsidRPr="00E00764">
              <w:rPr>
                <w:noProof/>
                <w:color w:val="000000"/>
                <w:sz w:val="16"/>
                <w:lang w:val="sr-Cyrl-RS"/>
              </w:rPr>
              <w:t>25484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F594D2" w14:textId="77777777" w:rsidR="00F31C10" w:rsidRPr="00E00764" w:rsidRDefault="00A12CB8">
            <w:pPr>
              <w:jc w:val="center"/>
              <w:rPr>
                <w:noProof/>
                <w:lang w:val="sr-Cyrl-RS"/>
              </w:rPr>
            </w:pPr>
            <w:r w:rsidRPr="00E00764">
              <w:rPr>
                <w:noProof/>
                <w:color w:val="000000"/>
                <w:sz w:val="16"/>
                <w:lang w:val="sr-Cyrl-RS"/>
              </w:rPr>
              <w:t>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5B0559" w14:textId="77777777" w:rsidR="00F31C10" w:rsidRPr="00E00764" w:rsidRDefault="00A12CB8">
            <w:pPr>
              <w:jc w:val="center"/>
              <w:rPr>
                <w:noProof/>
                <w:lang w:val="sr-Cyrl-RS"/>
              </w:rPr>
            </w:pPr>
            <w:r w:rsidRPr="00E00764">
              <w:rPr>
                <w:noProof/>
                <w:color w:val="000000"/>
                <w:sz w:val="16"/>
                <w:lang w:val="sr-Cyrl-RS"/>
              </w:rPr>
              <w:t>662.7572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BE8DEA0" w14:textId="77777777" w:rsidR="00F31C10" w:rsidRPr="00E00764" w:rsidRDefault="00A12CB8">
            <w:pPr>
              <w:jc w:val="center"/>
              <w:rPr>
                <w:noProof/>
                <w:sz w:val="15"/>
                <w:szCs w:val="15"/>
                <w:lang w:val="sr-Cyrl-RS"/>
              </w:rPr>
            </w:pPr>
            <w:r w:rsidRPr="00E00764">
              <w:rPr>
                <w:noProof/>
                <w:color w:val="000000"/>
                <w:sz w:val="15"/>
                <w:szCs w:val="15"/>
                <w:lang w:val="sr-Cyrl-RS"/>
              </w:rPr>
              <w:t xml:space="preserve">У 2018. години су право на контролу плодности обрадивог пољопривредног земљишта остваривала лица уписана у Регистар пољопривредних газдинстава која имају право коришћења на катастарским парцелама на територији РС, ван територија аутономних покрајина. Наведено право су могле да остваре за 1 или 2 узорка лабораторијске анализе земљишта по катастарској парцели. Како су катастарске парцеле у приватном власништу у највећем броју малих површина пројекција је била да </w:t>
            </w:r>
          </w:p>
        </w:tc>
        <w:tc>
          <w:tcPr>
            <w:tcW w:w="40" w:type="dxa"/>
          </w:tcPr>
          <w:p w14:paraId="5FB1A246" w14:textId="77777777" w:rsidR="00F31C10" w:rsidRPr="00E00764" w:rsidRDefault="00F31C10">
            <w:pPr>
              <w:pStyle w:val="EMPTYCELLSTYLE"/>
              <w:rPr>
                <w:noProof/>
                <w:lang w:val="sr-Cyrl-RS"/>
              </w:rPr>
            </w:pPr>
          </w:p>
        </w:tc>
      </w:tr>
      <w:tr w:rsidR="00F31C10" w:rsidRPr="00E00764" w14:paraId="398A59BB" w14:textId="77777777">
        <w:tc>
          <w:tcPr>
            <w:tcW w:w="1" w:type="dxa"/>
          </w:tcPr>
          <w:p w14:paraId="117F13DC" w14:textId="77777777" w:rsidR="00F31C10" w:rsidRPr="00E00764" w:rsidRDefault="00F31C10">
            <w:pPr>
              <w:pStyle w:val="EMPTYCELLSTYLE"/>
              <w:pageBreakBefore/>
              <w:rPr>
                <w:noProof/>
                <w:lang w:val="sr-Cyrl-RS"/>
              </w:rPr>
            </w:pPr>
            <w:bookmarkStart w:id="1" w:name="JR_PAGE_ANCHOR_0_2"/>
            <w:bookmarkEnd w:id="1"/>
          </w:p>
        </w:tc>
        <w:tc>
          <w:tcPr>
            <w:tcW w:w="2000" w:type="dxa"/>
          </w:tcPr>
          <w:p w14:paraId="53298C67" w14:textId="77777777" w:rsidR="00F31C10" w:rsidRPr="00E00764" w:rsidRDefault="00F31C10">
            <w:pPr>
              <w:pStyle w:val="EMPTYCELLSTYLE"/>
              <w:rPr>
                <w:noProof/>
                <w:lang w:val="sr-Cyrl-RS"/>
              </w:rPr>
            </w:pPr>
          </w:p>
        </w:tc>
        <w:tc>
          <w:tcPr>
            <w:tcW w:w="1000" w:type="dxa"/>
          </w:tcPr>
          <w:p w14:paraId="7BFC2F12" w14:textId="77777777" w:rsidR="00F31C10" w:rsidRPr="00E00764" w:rsidRDefault="00F31C10">
            <w:pPr>
              <w:pStyle w:val="EMPTYCELLSTYLE"/>
              <w:rPr>
                <w:noProof/>
                <w:lang w:val="sr-Cyrl-RS"/>
              </w:rPr>
            </w:pPr>
          </w:p>
        </w:tc>
        <w:tc>
          <w:tcPr>
            <w:tcW w:w="800" w:type="dxa"/>
          </w:tcPr>
          <w:p w14:paraId="14A6B5B6" w14:textId="77777777" w:rsidR="00F31C10" w:rsidRPr="00E00764" w:rsidRDefault="00F31C10">
            <w:pPr>
              <w:pStyle w:val="EMPTYCELLSTYLE"/>
              <w:rPr>
                <w:noProof/>
                <w:lang w:val="sr-Cyrl-RS"/>
              </w:rPr>
            </w:pPr>
          </w:p>
        </w:tc>
        <w:tc>
          <w:tcPr>
            <w:tcW w:w="1000" w:type="dxa"/>
          </w:tcPr>
          <w:p w14:paraId="5A95B772" w14:textId="77777777" w:rsidR="00F31C10" w:rsidRPr="00E00764" w:rsidRDefault="00F31C10">
            <w:pPr>
              <w:pStyle w:val="EMPTYCELLSTYLE"/>
              <w:rPr>
                <w:noProof/>
                <w:lang w:val="sr-Cyrl-RS"/>
              </w:rPr>
            </w:pPr>
          </w:p>
        </w:tc>
        <w:tc>
          <w:tcPr>
            <w:tcW w:w="1000" w:type="dxa"/>
          </w:tcPr>
          <w:p w14:paraId="3CAB7053" w14:textId="77777777" w:rsidR="00F31C10" w:rsidRPr="00E00764" w:rsidRDefault="00F31C10">
            <w:pPr>
              <w:pStyle w:val="EMPTYCELLSTYLE"/>
              <w:rPr>
                <w:noProof/>
                <w:lang w:val="sr-Cyrl-RS"/>
              </w:rPr>
            </w:pPr>
          </w:p>
        </w:tc>
        <w:tc>
          <w:tcPr>
            <w:tcW w:w="1100" w:type="dxa"/>
          </w:tcPr>
          <w:p w14:paraId="1800E6D0" w14:textId="77777777" w:rsidR="00F31C10" w:rsidRPr="00E00764" w:rsidRDefault="00F31C10">
            <w:pPr>
              <w:pStyle w:val="EMPTYCELLSTYLE"/>
              <w:rPr>
                <w:noProof/>
                <w:lang w:val="sr-Cyrl-RS"/>
              </w:rPr>
            </w:pPr>
          </w:p>
        </w:tc>
        <w:tc>
          <w:tcPr>
            <w:tcW w:w="3100" w:type="dxa"/>
          </w:tcPr>
          <w:p w14:paraId="75A3780D" w14:textId="77777777" w:rsidR="00F31C10" w:rsidRPr="00E00764" w:rsidRDefault="00F31C10">
            <w:pPr>
              <w:pStyle w:val="EMPTYCELLSTYLE"/>
              <w:rPr>
                <w:noProof/>
                <w:lang w:val="sr-Cyrl-RS"/>
              </w:rPr>
            </w:pPr>
          </w:p>
        </w:tc>
        <w:tc>
          <w:tcPr>
            <w:tcW w:w="40" w:type="dxa"/>
          </w:tcPr>
          <w:p w14:paraId="1B41774C" w14:textId="77777777" w:rsidR="00F31C10" w:rsidRPr="00E00764" w:rsidRDefault="00F31C10">
            <w:pPr>
              <w:pStyle w:val="EMPTYCELLSTYLE"/>
              <w:rPr>
                <w:noProof/>
                <w:lang w:val="sr-Cyrl-RS"/>
              </w:rPr>
            </w:pPr>
          </w:p>
        </w:tc>
      </w:tr>
      <w:tr w:rsidR="00F31C10" w:rsidRPr="00E00764" w14:paraId="5B1B9EB0" w14:textId="77777777">
        <w:trPr>
          <w:trHeight w:hRule="exact" w:val="600"/>
        </w:trPr>
        <w:tc>
          <w:tcPr>
            <w:tcW w:w="1" w:type="dxa"/>
          </w:tcPr>
          <w:p w14:paraId="0BA11A7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816EF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8BFAB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1DFC4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64C3D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B97C2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DC997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F7638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CB15BCE" w14:textId="77777777" w:rsidR="00F31C10" w:rsidRPr="00E00764" w:rsidRDefault="00F31C10">
            <w:pPr>
              <w:pStyle w:val="EMPTYCELLSTYLE"/>
              <w:rPr>
                <w:noProof/>
                <w:lang w:val="sr-Cyrl-RS"/>
              </w:rPr>
            </w:pPr>
          </w:p>
        </w:tc>
      </w:tr>
      <w:tr w:rsidR="00F31C10" w:rsidRPr="00E00764" w14:paraId="10923983" w14:textId="77777777">
        <w:trPr>
          <w:trHeight w:hRule="exact" w:val="2320"/>
        </w:trPr>
        <w:tc>
          <w:tcPr>
            <w:tcW w:w="1" w:type="dxa"/>
          </w:tcPr>
          <w:p w14:paraId="4DA3B04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BADCA84"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3EEB10"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CCBF19"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CBE65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5083A7"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D774AA"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AA34CCF" w14:textId="41CC9EB8" w:rsidR="00F31C10" w:rsidRPr="00E00764" w:rsidRDefault="00A12CB8" w:rsidP="00CC6295">
            <w:pPr>
              <w:jc w:val="center"/>
              <w:rPr>
                <w:noProof/>
                <w:lang w:val="sr-Cyrl-RS"/>
              </w:rPr>
            </w:pPr>
            <w:r w:rsidRPr="00E00764">
              <w:rPr>
                <w:noProof/>
                <w:color w:val="000000"/>
                <w:sz w:val="16"/>
                <w:lang w:val="sr-Cyrl-RS"/>
              </w:rPr>
              <w:t>ће парцеле сличних површина бити поново заступљене, те да би располжива средства била у целости искоришћена (4.000.000 динара) и достигла се површина од 300 хектара. Међутим, у 2024. години су право на контролу плодности могла да остваре лица која закупљују или користе пољопривредно земљиште у државној својини, а на конкурс су пријављене катастарске парцеле значајне површине, и то до 60 хектара. Услед наведеног, је премашена циљна вредност.</w:t>
            </w:r>
            <w:r w:rsidRPr="00E00764">
              <w:rPr>
                <w:noProof/>
                <w:color w:val="000000"/>
                <w:sz w:val="16"/>
                <w:lang w:val="sr-Cyrl-RS"/>
              </w:rPr>
              <w:br/>
            </w:r>
          </w:p>
        </w:tc>
        <w:tc>
          <w:tcPr>
            <w:tcW w:w="40" w:type="dxa"/>
          </w:tcPr>
          <w:p w14:paraId="65C6A419" w14:textId="77777777" w:rsidR="00F31C10" w:rsidRPr="00E00764" w:rsidRDefault="00F31C10">
            <w:pPr>
              <w:pStyle w:val="EMPTYCELLSTYLE"/>
              <w:rPr>
                <w:noProof/>
                <w:lang w:val="sr-Cyrl-RS"/>
              </w:rPr>
            </w:pPr>
          </w:p>
        </w:tc>
      </w:tr>
      <w:tr w:rsidR="00F31C10" w:rsidRPr="00E00764" w14:paraId="04CB455D" w14:textId="77777777">
        <w:trPr>
          <w:trHeight w:hRule="exact" w:val="280"/>
        </w:trPr>
        <w:tc>
          <w:tcPr>
            <w:tcW w:w="1" w:type="dxa"/>
          </w:tcPr>
          <w:p w14:paraId="54B515A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0D8BCD" w14:textId="77777777" w:rsidR="00F31C10" w:rsidRPr="00E00764" w:rsidRDefault="00A12CB8">
            <w:pPr>
              <w:jc w:val="center"/>
              <w:rPr>
                <w:noProof/>
                <w:lang w:val="sr-Cyrl-RS"/>
              </w:rPr>
            </w:pPr>
            <w:r w:rsidRPr="00E00764">
              <w:rPr>
                <w:b/>
                <w:noProof/>
                <w:color w:val="000000"/>
                <w:sz w:val="16"/>
                <w:lang w:val="sr-Cyrl-RS"/>
              </w:rPr>
              <w:t>Циљ 2: Ефикасно коришћење пољопривредног земљишта и повећање доступности земљишних ресурса</w:t>
            </w:r>
          </w:p>
        </w:tc>
        <w:tc>
          <w:tcPr>
            <w:tcW w:w="40" w:type="dxa"/>
          </w:tcPr>
          <w:p w14:paraId="1CB91E47" w14:textId="77777777" w:rsidR="00F31C10" w:rsidRPr="00E00764" w:rsidRDefault="00F31C10">
            <w:pPr>
              <w:pStyle w:val="EMPTYCELLSTYLE"/>
              <w:rPr>
                <w:noProof/>
                <w:lang w:val="sr-Cyrl-RS"/>
              </w:rPr>
            </w:pPr>
          </w:p>
        </w:tc>
      </w:tr>
      <w:tr w:rsidR="00F31C10" w:rsidRPr="00E00764" w14:paraId="003BF01A" w14:textId="77777777">
        <w:trPr>
          <w:trHeight w:hRule="exact" w:val="600"/>
        </w:trPr>
        <w:tc>
          <w:tcPr>
            <w:tcW w:w="1" w:type="dxa"/>
          </w:tcPr>
          <w:p w14:paraId="0530C3C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D3453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142BD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E2F2E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8C93C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0E24A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A172C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BC76F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52D91B7" w14:textId="77777777" w:rsidR="00F31C10" w:rsidRPr="00E00764" w:rsidRDefault="00F31C10">
            <w:pPr>
              <w:pStyle w:val="EMPTYCELLSTYLE"/>
              <w:rPr>
                <w:noProof/>
                <w:lang w:val="sr-Cyrl-RS"/>
              </w:rPr>
            </w:pPr>
          </w:p>
        </w:tc>
      </w:tr>
      <w:tr w:rsidR="00F31C10" w:rsidRPr="00E00764" w14:paraId="3290C408" w14:textId="77777777">
        <w:trPr>
          <w:trHeight w:hRule="exact" w:val="1400"/>
        </w:trPr>
        <w:tc>
          <w:tcPr>
            <w:tcW w:w="1" w:type="dxa"/>
          </w:tcPr>
          <w:p w14:paraId="1676C80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5E458F5" w14:textId="77777777" w:rsidR="00F31C10" w:rsidRPr="00E00764" w:rsidRDefault="00A12CB8">
            <w:pPr>
              <w:rPr>
                <w:noProof/>
                <w:lang w:val="sr-Cyrl-RS"/>
              </w:rPr>
            </w:pPr>
            <w:r w:rsidRPr="00E00764">
              <w:rPr>
                <w:noProof/>
                <w:color w:val="000000"/>
                <w:sz w:val="16"/>
                <w:lang w:val="sr-Cyrl-RS"/>
              </w:rPr>
              <w:t>1. 1. Просечна површина земљишног поседа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Попис пољопривреде из 2012. године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35A1DB" w14:textId="5C773F07" w:rsidR="00F31C10" w:rsidRPr="00E00764" w:rsidRDefault="006859CF">
            <w:pPr>
              <w:jc w:val="center"/>
              <w:rPr>
                <w:noProof/>
                <w:lang w:val="sr-Cyrl-RS"/>
              </w:rPr>
            </w:pPr>
            <w:r w:rsidRPr="00E00764">
              <w:rPr>
                <w:noProof/>
                <w:color w:val="000000"/>
                <w:sz w:val="16"/>
                <w:lang w:val="sr-Cyrl-RS"/>
              </w:rPr>
              <w:t>Х</w:t>
            </w:r>
            <w:r w:rsidR="00A12CB8" w:rsidRPr="00E00764">
              <w:rPr>
                <w:noProof/>
                <w:color w:val="000000"/>
                <w:sz w:val="16"/>
                <w:lang w:val="sr-Cyrl-RS"/>
              </w:rPr>
              <w:t>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8EF500" w14:textId="77777777" w:rsidR="00F31C10" w:rsidRPr="00E00764" w:rsidRDefault="00A12CB8">
            <w:pPr>
              <w:jc w:val="center"/>
              <w:rPr>
                <w:noProof/>
                <w:lang w:val="sr-Cyrl-RS"/>
              </w:rPr>
            </w:pPr>
            <w:r w:rsidRPr="00E00764">
              <w:rPr>
                <w:noProof/>
                <w:color w:val="000000"/>
                <w:sz w:val="16"/>
                <w:lang w:val="sr-Cyrl-RS"/>
              </w:rPr>
              <w:t>2012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59BB72" w14:textId="77777777" w:rsidR="00F31C10" w:rsidRPr="00E00764" w:rsidRDefault="00A12CB8">
            <w:pPr>
              <w:jc w:val="center"/>
              <w:rPr>
                <w:noProof/>
                <w:lang w:val="sr-Cyrl-RS"/>
              </w:rPr>
            </w:pPr>
            <w:r w:rsidRPr="00E00764">
              <w:rPr>
                <w:noProof/>
                <w:color w:val="000000"/>
                <w:sz w:val="16"/>
                <w:lang w:val="sr-Cyrl-RS"/>
              </w:rPr>
              <w:t>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78D1F6"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1BCA7E" w14:textId="77777777" w:rsidR="00F31C10" w:rsidRPr="00E00764" w:rsidRDefault="00A12CB8">
            <w:pPr>
              <w:jc w:val="center"/>
              <w:rPr>
                <w:noProof/>
                <w:lang w:val="sr-Cyrl-RS"/>
              </w:rPr>
            </w:pPr>
            <w:r w:rsidRPr="00E00764">
              <w:rPr>
                <w:noProof/>
                <w:color w:val="000000"/>
                <w:sz w:val="16"/>
                <w:lang w:val="sr-Cyrl-RS"/>
              </w:rPr>
              <w:t>6.4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3434FD" w14:textId="77777777" w:rsidR="00F31C10" w:rsidRPr="00E00764" w:rsidRDefault="00A12CB8">
            <w:pPr>
              <w:jc w:val="center"/>
              <w:rPr>
                <w:noProof/>
                <w:lang w:val="sr-Cyrl-RS"/>
              </w:rPr>
            </w:pPr>
            <w:r w:rsidRPr="00E00764">
              <w:rPr>
                <w:noProof/>
                <w:color w:val="000000"/>
                <w:sz w:val="16"/>
                <w:lang w:val="sr-Cyrl-RS"/>
              </w:rPr>
              <w:t>Податак од 6,4 хектара је податак из резултата Пописа пољопривреде из 2023. године. Наиме, у Србији је регистровано 508.325 пољопривредних газдинстава која обрађују укупно 3.239.374 хектара пољопривредног земљишта, што у просеку износи 6,4 хектара по газдинству.</w:t>
            </w:r>
            <w:r w:rsidRPr="00E00764">
              <w:rPr>
                <w:noProof/>
                <w:color w:val="000000"/>
                <w:sz w:val="16"/>
                <w:lang w:val="sr-Cyrl-RS"/>
              </w:rPr>
              <w:br/>
            </w:r>
          </w:p>
        </w:tc>
        <w:tc>
          <w:tcPr>
            <w:tcW w:w="40" w:type="dxa"/>
          </w:tcPr>
          <w:p w14:paraId="14E1B95C" w14:textId="77777777" w:rsidR="00F31C10" w:rsidRPr="00E00764" w:rsidRDefault="00F31C10">
            <w:pPr>
              <w:pStyle w:val="EMPTYCELLSTYLE"/>
              <w:rPr>
                <w:noProof/>
                <w:lang w:val="sr-Cyrl-RS"/>
              </w:rPr>
            </w:pPr>
          </w:p>
        </w:tc>
      </w:tr>
      <w:tr w:rsidR="00F31C10" w:rsidRPr="00E00764" w14:paraId="57092452" w14:textId="77777777">
        <w:trPr>
          <w:trHeight w:hRule="exact" w:val="2880"/>
        </w:trPr>
        <w:tc>
          <w:tcPr>
            <w:tcW w:w="1" w:type="dxa"/>
          </w:tcPr>
          <w:p w14:paraId="76BD36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3F12200" w14:textId="77777777" w:rsidR="00F31C10" w:rsidRPr="00E00764" w:rsidRDefault="00A12CB8">
            <w:pPr>
              <w:rPr>
                <w:noProof/>
                <w:lang w:val="sr-Cyrl-RS"/>
              </w:rPr>
            </w:pPr>
            <w:r w:rsidRPr="00E00764">
              <w:rPr>
                <w:noProof/>
                <w:color w:val="000000"/>
                <w:sz w:val="16"/>
                <w:lang w:val="sr-Cyrl-RS"/>
              </w:rPr>
              <w:t>2. 2. % пољопривредног земљишта који се користи у складу с наменом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Попис пољопривреде из 2012 године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B2363C"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D78CA4" w14:textId="77777777" w:rsidR="00F31C10" w:rsidRPr="00E00764" w:rsidRDefault="00A12CB8">
            <w:pPr>
              <w:jc w:val="center"/>
              <w:rPr>
                <w:noProof/>
                <w:lang w:val="sr-Cyrl-RS"/>
              </w:rPr>
            </w:pPr>
            <w:r w:rsidRPr="00E00764">
              <w:rPr>
                <w:noProof/>
                <w:color w:val="000000"/>
                <w:sz w:val="16"/>
                <w:lang w:val="sr-Cyrl-RS"/>
              </w:rPr>
              <w:t>2012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3B3830" w14:textId="77777777" w:rsidR="00F31C10" w:rsidRPr="00E00764" w:rsidRDefault="00A12CB8">
            <w:pPr>
              <w:jc w:val="center"/>
              <w:rPr>
                <w:noProof/>
                <w:lang w:val="sr-Cyrl-RS"/>
              </w:rPr>
            </w:pPr>
            <w:r w:rsidRPr="00E00764">
              <w:rPr>
                <w:noProof/>
                <w:color w:val="000000"/>
                <w:sz w:val="16"/>
                <w:lang w:val="sr-Cyrl-RS"/>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E73D4A" w14:textId="77777777" w:rsidR="00F31C10" w:rsidRPr="00E00764" w:rsidRDefault="00A12CB8">
            <w:pPr>
              <w:jc w:val="center"/>
              <w:rPr>
                <w:noProof/>
                <w:lang w:val="sr-Cyrl-RS"/>
              </w:rPr>
            </w:pPr>
            <w:r w:rsidRPr="00E00764">
              <w:rPr>
                <w:noProof/>
                <w:color w:val="000000"/>
                <w:sz w:val="16"/>
                <w:lang w:val="sr-Cyrl-RS"/>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270E0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452340E" w14:textId="4A359C03" w:rsidR="00F31C10" w:rsidRPr="00E00764" w:rsidRDefault="00A12CB8" w:rsidP="00F41502">
            <w:pPr>
              <w:jc w:val="center"/>
              <w:rPr>
                <w:noProof/>
                <w:lang w:val="sr-Cyrl-RS"/>
              </w:rPr>
            </w:pPr>
            <w:r w:rsidRPr="00E00764">
              <w:rPr>
                <w:noProof/>
                <w:color w:val="000000"/>
                <w:sz w:val="16"/>
                <w:lang w:val="sr-Cyrl-RS"/>
              </w:rPr>
              <w:t>На интернет страници Републичког завода за статистику се наводи следеће: Kоначни резултати Пописа пољопривреде 2023. биће објављивани у дисеминационој бази на веб-сајту РЗС-а: www.stat.gov.rs, сукцесивно у току 2024. године, а најкасније до краја 2025. године. Посебне публикације са анализом стања у области пољопривреде Републике Србије биће расположиве у првој половини 2025. године. С обзиром на законску обавезу да се овај извештај сачини до 15.03.2025. године, накнадно и по објављивању података о површини пољопривредног земљишта у РС, извештај ће бити допуњен.</w:t>
            </w:r>
            <w:r w:rsidRPr="00E00764">
              <w:rPr>
                <w:noProof/>
                <w:color w:val="000000"/>
                <w:sz w:val="16"/>
                <w:lang w:val="sr-Cyrl-RS"/>
              </w:rPr>
              <w:br/>
            </w:r>
          </w:p>
        </w:tc>
        <w:tc>
          <w:tcPr>
            <w:tcW w:w="40" w:type="dxa"/>
          </w:tcPr>
          <w:p w14:paraId="70A3CD55" w14:textId="77777777" w:rsidR="00F31C10" w:rsidRPr="00E00764" w:rsidRDefault="00F31C10">
            <w:pPr>
              <w:pStyle w:val="EMPTYCELLSTYLE"/>
              <w:rPr>
                <w:noProof/>
                <w:lang w:val="sr-Cyrl-RS"/>
              </w:rPr>
            </w:pPr>
          </w:p>
        </w:tc>
      </w:tr>
      <w:tr w:rsidR="00F31C10" w:rsidRPr="00E00764" w14:paraId="0C6D26CD" w14:textId="77777777">
        <w:trPr>
          <w:trHeight w:hRule="exact" w:val="280"/>
        </w:trPr>
        <w:tc>
          <w:tcPr>
            <w:tcW w:w="1" w:type="dxa"/>
          </w:tcPr>
          <w:p w14:paraId="14C3541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7E3C05" w14:textId="77777777" w:rsidR="00F31C10" w:rsidRPr="00E00764" w:rsidRDefault="00A12CB8">
            <w:pPr>
              <w:jc w:val="center"/>
              <w:rPr>
                <w:noProof/>
                <w:lang w:val="sr-Cyrl-RS"/>
              </w:rPr>
            </w:pPr>
            <w:r w:rsidRPr="00E00764">
              <w:rPr>
                <w:b/>
                <w:noProof/>
                <w:color w:val="000000"/>
                <w:sz w:val="16"/>
                <w:lang w:val="sr-Cyrl-RS"/>
              </w:rPr>
              <w:t>Циљ 3: Побољшање  природних и еколошких услова на пољопривредном земљишту</w:t>
            </w:r>
          </w:p>
        </w:tc>
        <w:tc>
          <w:tcPr>
            <w:tcW w:w="40" w:type="dxa"/>
          </w:tcPr>
          <w:p w14:paraId="19D145BD" w14:textId="77777777" w:rsidR="00F31C10" w:rsidRPr="00E00764" w:rsidRDefault="00F31C10">
            <w:pPr>
              <w:pStyle w:val="EMPTYCELLSTYLE"/>
              <w:rPr>
                <w:noProof/>
                <w:lang w:val="sr-Cyrl-RS"/>
              </w:rPr>
            </w:pPr>
          </w:p>
        </w:tc>
      </w:tr>
      <w:tr w:rsidR="00F31C10" w:rsidRPr="00E00764" w14:paraId="450BAB8D" w14:textId="77777777">
        <w:trPr>
          <w:trHeight w:hRule="exact" w:val="600"/>
        </w:trPr>
        <w:tc>
          <w:tcPr>
            <w:tcW w:w="1" w:type="dxa"/>
          </w:tcPr>
          <w:p w14:paraId="5276305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2A018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8881A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E31B6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9EB3D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669AF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530D3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2E752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F525820" w14:textId="77777777" w:rsidR="00F31C10" w:rsidRPr="00E00764" w:rsidRDefault="00F31C10">
            <w:pPr>
              <w:pStyle w:val="EMPTYCELLSTYLE"/>
              <w:rPr>
                <w:noProof/>
                <w:lang w:val="sr-Cyrl-RS"/>
              </w:rPr>
            </w:pPr>
          </w:p>
        </w:tc>
      </w:tr>
      <w:tr w:rsidR="00F31C10" w:rsidRPr="00E00764" w14:paraId="5903DEEF" w14:textId="77777777">
        <w:trPr>
          <w:trHeight w:hRule="exact" w:val="2040"/>
        </w:trPr>
        <w:tc>
          <w:tcPr>
            <w:tcW w:w="1" w:type="dxa"/>
          </w:tcPr>
          <w:p w14:paraId="6BC117A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9B5AD9F" w14:textId="77777777" w:rsidR="00F31C10" w:rsidRPr="00E00764" w:rsidRDefault="00A12CB8">
            <w:pPr>
              <w:rPr>
                <w:noProof/>
                <w:lang w:val="sr-Cyrl-RS"/>
              </w:rPr>
            </w:pPr>
            <w:r w:rsidRPr="00E00764">
              <w:rPr>
                <w:noProof/>
                <w:color w:val="000000"/>
                <w:sz w:val="16"/>
                <w:lang w:val="sr-Cyrl-RS"/>
              </w:rPr>
              <w:t>1. 1. Површина пољопривредног  земљишта које се наводњава и за коју се обезбеђује пројектна документација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Подаци из интерне евиденције Управе за пољопривредно земљиште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D29715" w14:textId="4CE39132" w:rsidR="00F31C10" w:rsidRPr="00E00764" w:rsidRDefault="00B02EA0">
            <w:pPr>
              <w:jc w:val="center"/>
              <w:rPr>
                <w:noProof/>
                <w:lang w:val="sr-Cyrl-RS"/>
              </w:rPr>
            </w:pPr>
            <w:r w:rsidRPr="00E00764">
              <w:rPr>
                <w:noProof/>
                <w:color w:val="000000"/>
                <w:sz w:val="16"/>
                <w:lang w:val="sr-Cyrl-RS"/>
              </w:rPr>
              <w:t>Х</w:t>
            </w:r>
            <w:r w:rsidR="00A12CB8" w:rsidRPr="00E00764">
              <w:rPr>
                <w:noProof/>
                <w:color w:val="000000"/>
                <w:sz w:val="16"/>
                <w:lang w:val="sr-Cyrl-RS"/>
              </w:rPr>
              <w:t>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FAF72B"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E8EDE3" w14:textId="77777777" w:rsidR="00F31C10" w:rsidRPr="00E00764" w:rsidRDefault="00A12CB8">
            <w:pPr>
              <w:jc w:val="center"/>
              <w:rPr>
                <w:noProof/>
                <w:lang w:val="sr-Cyrl-RS"/>
              </w:rPr>
            </w:pPr>
            <w:r w:rsidRPr="00E00764">
              <w:rPr>
                <w:noProof/>
                <w:color w:val="000000"/>
                <w:sz w:val="16"/>
                <w:lang w:val="sr-Cyrl-RS"/>
              </w:rPr>
              <w:t>1544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FAD8F6"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621162"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541C966" w14:textId="77777777" w:rsidR="00F31C10" w:rsidRPr="00E00764" w:rsidRDefault="00A12CB8">
            <w:pPr>
              <w:jc w:val="center"/>
              <w:rPr>
                <w:noProof/>
                <w:lang w:val="sr-Cyrl-RS"/>
              </w:rPr>
            </w:pPr>
            <w:r w:rsidRPr="00E00764">
              <w:rPr>
                <w:noProof/>
                <w:color w:val="000000"/>
                <w:sz w:val="16"/>
                <w:lang w:val="sr-Cyrl-RS"/>
              </w:rPr>
              <w:t>Програмом извођења радова на заштити, уређењу и коришћењу пољопривредног земљишта у 2024. години није предвиђена врста радова -пројектна документација за наводњавање.</w:t>
            </w:r>
            <w:r w:rsidRPr="00E00764">
              <w:rPr>
                <w:noProof/>
                <w:color w:val="000000"/>
                <w:sz w:val="16"/>
                <w:lang w:val="sr-Cyrl-RS"/>
              </w:rPr>
              <w:br/>
            </w:r>
          </w:p>
        </w:tc>
        <w:tc>
          <w:tcPr>
            <w:tcW w:w="40" w:type="dxa"/>
          </w:tcPr>
          <w:p w14:paraId="17D81E02" w14:textId="77777777" w:rsidR="00F31C10" w:rsidRPr="00E00764" w:rsidRDefault="00F31C10">
            <w:pPr>
              <w:pStyle w:val="EMPTYCELLSTYLE"/>
              <w:rPr>
                <w:noProof/>
                <w:lang w:val="sr-Cyrl-RS"/>
              </w:rPr>
            </w:pPr>
          </w:p>
        </w:tc>
      </w:tr>
      <w:tr w:rsidR="00F31C10" w:rsidRPr="00E00764" w14:paraId="0171C277" w14:textId="77777777">
        <w:trPr>
          <w:trHeight w:hRule="exact" w:val="3060"/>
        </w:trPr>
        <w:tc>
          <w:tcPr>
            <w:tcW w:w="1" w:type="dxa"/>
          </w:tcPr>
          <w:p w14:paraId="048C571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6F6904F" w14:textId="77777777" w:rsidR="00F31C10" w:rsidRPr="00E00764" w:rsidRDefault="00A12CB8">
            <w:pPr>
              <w:rPr>
                <w:noProof/>
                <w:lang w:val="sr-Cyrl-RS"/>
              </w:rPr>
            </w:pPr>
            <w:r w:rsidRPr="00E00764">
              <w:rPr>
                <w:noProof/>
                <w:color w:val="000000"/>
                <w:sz w:val="16"/>
                <w:lang w:val="sr-Cyrl-RS"/>
              </w:rPr>
              <w:t>2. 2.Површина пољопривредног земљишта на којој су спроведене мере унапређења стања руралне инфраструктуре везане за пољопривреду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Подаци из интерне евиденције Управе за пољопривредно земљиште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0AF6F3" w14:textId="042C132F" w:rsidR="00F31C10" w:rsidRPr="00E00764" w:rsidRDefault="00177299">
            <w:pPr>
              <w:jc w:val="center"/>
              <w:rPr>
                <w:noProof/>
                <w:lang w:val="sr-Cyrl-RS"/>
              </w:rPr>
            </w:pPr>
            <w:r w:rsidRPr="00E00764">
              <w:rPr>
                <w:noProof/>
                <w:color w:val="000000"/>
                <w:sz w:val="16"/>
                <w:lang w:val="sr-Cyrl-RS"/>
              </w:rPr>
              <w:t>Х</w:t>
            </w:r>
            <w:r w:rsidR="00A12CB8" w:rsidRPr="00E00764">
              <w:rPr>
                <w:noProof/>
                <w:color w:val="000000"/>
                <w:sz w:val="16"/>
                <w:lang w:val="sr-Cyrl-RS"/>
              </w:rPr>
              <w:t>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B0905C"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9EE938" w14:textId="77777777" w:rsidR="00F31C10" w:rsidRPr="00E00764" w:rsidRDefault="00A12CB8">
            <w:pPr>
              <w:jc w:val="center"/>
              <w:rPr>
                <w:noProof/>
                <w:lang w:val="sr-Cyrl-RS"/>
              </w:rPr>
            </w:pPr>
            <w:r w:rsidRPr="00E00764">
              <w:rPr>
                <w:noProof/>
                <w:color w:val="000000"/>
                <w:sz w:val="16"/>
                <w:lang w:val="sr-Cyrl-RS"/>
              </w:rPr>
              <w:t>133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65F457"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5B9621" w14:textId="77777777" w:rsidR="00F31C10" w:rsidRPr="00E00764" w:rsidRDefault="00A12CB8">
            <w:pPr>
              <w:jc w:val="center"/>
              <w:rPr>
                <w:noProof/>
                <w:lang w:val="sr-Cyrl-RS"/>
              </w:rPr>
            </w:pPr>
            <w:r w:rsidRPr="00E00764">
              <w:rPr>
                <w:noProof/>
                <w:color w:val="000000"/>
                <w:sz w:val="16"/>
                <w:lang w:val="sr-Cyrl-RS"/>
              </w:rPr>
              <w:t>102.55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C9B58D0" w14:textId="77777777" w:rsidR="00F31C10" w:rsidRPr="00E00764" w:rsidRDefault="00A12CB8">
            <w:pPr>
              <w:jc w:val="center"/>
              <w:rPr>
                <w:noProof/>
                <w:lang w:val="sr-Cyrl-RS"/>
              </w:rPr>
            </w:pPr>
            <w:r w:rsidRPr="00E00764">
              <w:rPr>
                <w:noProof/>
                <w:color w:val="000000"/>
                <w:sz w:val="16"/>
                <w:lang w:val="sr-Cyrl-RS"/>
              </w:rPr>
              <w:t>Програмом извођења радова на заштити, уређењу и коришћењу пољопривредног земљишта у 2024. години, прописане су обавезе преузете Програмом извођења радова на заштити, уређењу и коришћењу пољопривредног земљишта у 2023. години, а то је уређење некатегорисаних атарских путева у јединицама локалних самоуправа које су прогласиле ванредну ситуацију због елементарне непогоде услед обилних падавина у 2023. години. С обзиром на да су елементарне непогоде нанеле велике штете инфраструктури и пољопривреди, уз помоћ програма у 2023. и 2024. години је штета санирана. У 2024. години код 4 јединица локалних самоуправа.</w:t>
            </w:r>
            <w:r w:rsidRPr="00E00764">
              <w:rPr>
                <w:noProof/>
                <w:color w:val="000000"/>
                <w:sz w:val="16"/>
                <w:lang w:val="sr-Cyrl-RS"/>
              </w:rPr>
              <w:br/>
            </w:r>
          </w:p>
        </w:tc>
        <w:tc>
          <w:tcPr>
            <w:tcW w:w="40" w:type="dxa"/>
          </w:tcPr>
          <w:p w14:paraId="7EAB01D2" w14:textId="77777777" w:rsidR="00F31C10" w:rsidRPr="00E00764" w:rsidRDefault="00F31C10">
            <w:pPr>
              <w:pStyle w:val="EMPTYCELLSTYLE"/>
              <w:rPr>
                <w:noProof/>
                <w:lang w:val="sr-Cyrl-RS"/>
              </w:rPr>
            </w:pPr>
          </w:p>
        </w:tc>
      </w:tr>
      <w:tr w:rsidR="00F31C10" w:rsidRPr="00E00764" w14:paraId="615FA35F" w14:textId="77777777">
        <w:tc>
          <w:tcPr>
            <w:tcW w:w="1" w:type="dxa"/>
          </w:tcPr>
          <w:p w14:paraId="043DF55F" w14:textId="77777777" w:rsidR="00F31C10" w:rsidRPr="00E00764" w:rsidRDefault="00F31C10">
            <w:pPr>
              <w:pStyle w:val="EMPTYCELLSTYLE"/>
              <w:pageBreakBefore/>
              <w:rPr>
                <w:noProof/>
                <w:lang w:val="sr-Cyrl-RS"/>
              </w:rPr>
            </w:pPr>
            <w:bookmarkStart w:id="2" w:name="JR_PAGE_ANCHOR_0_3"/>
            <w:bookmarkEnd w:id="2"/>
          </w:p>
        </w:tc>
        <w:tc>
          <w:tcPr>
            <w:tcW w:w="2000" w:type="dxa"/>
          </w:tcPr>
          <w:p w14:paraId="57FB0272" w14:textId="77777777" w:rsidR="00F31C10" w:rsidRPr="00E00764" w:rsidRDefault="00F31C10">
            <w:pPr>
              <w:pStyle w:val="EMPTYCELLSTYLE"/>
              <w:rPr>
                <w:noProof/>
                <w:lang w:val="sr-Cyrl-RS"/>
              </w:rPr>
            </w:pPr>
          </w:p>
        </w:tc>
        <w:tc>
          <w:tcPr>
            <w:tcW w:w="1000" w:type="dxa"/>
          </w:tcPr>
          <w:p w14:paraId="5399B8F2" w14:textId="77777777" w:rsidR="00F31C10" w:rsidRPr="00E00764" w:rsidRDefault="00F31C10">
            <w:pPr>
              <w:pStyle w:val="EMPTYCELLSTYLE"/>
              <w:rPr>
                <w:noProof/>
                <w:lang w:val="sr-Cyrl-RS"/>
              </w:rPr>
            </w:pPr>
          </w:p>
        </w:tc>
        <w:tc>
          <w:tcPr>
            <w:tcW w:w="800" w:type="dxa"/>
          </w:tcPr>
          <w:p w14:paraId="4B58FB39" w14:textId="77777777" w:rsidR="00F31C10" w:rsidRPr="00E00764" w:rsidRDefault="00F31C10">
            <w:pPr>
              <w:pStyle w:val="EMPTYCELLSTYLE"/>
              <w:rPr>
                <w:noProof/>
                <w:lang w:val="sr-Cyrl-RS"/>
              </w:rPr>
            </w:pPr>
          </w:p>
        </w:tc>
        <w:tc>
          <w:tcPr>
            <w:tcW w:w="1000" w:type="dxa"/>
          </w:tcPr>
          <w:p w14:paraId="2FAA9558" w14:textId="77777777" w:rsidR="00F31C10" w:rsidRPr="00E00764" w:rsidRDefault="00F31C10">
            <w:pPr>
              <w:pStyle w:val="EMPTYCELLSTYLE"/>
              <w:rPr>
                <w:noProof/>
                <w:lang w:val="sr-Cyrl-RS"/>
              </w:rPr>
            </w:pPr>
          </w:p>
        </w:tc>
        <w:tc>
          <w:tcPr>
            <w:tcW w:w="1000" w:type="dxa"/>
          </w:tcPr>
          <w:p w14:paraId="3E30306E" w14:textId="77777777" w:rsidR="00F31C10" w:rsidRPr="00E00764" w:rsidRDefault="00F31C10">
            <w:pPr>
              <w:pStyle w:val="EMPTYCELLSTYLE"/>
              <w:rPr>
                <w:noProof/>
                <w:lang w:val="sr-Cyrl-RS"/>
              </w:rPr>
            </w:pPr>
          </w:p>
        </w:tc>
        <w:tc>
          <w:tcPr>
            <w:tcW w:w="1100" w:type="dxa"/>
          </w:tcPr>
          <w:p w14:paraId="59BEAF2C" w14:textId="77777777" w:rsidR="00F31C10" w:rsidRPr="00E00764" w:rsidRDefault="00F31C10">
            <w:pPr>
              <w:pStyle w:val="EMPTYCELLSTYLE"/>
              <w:rPr>
                <w:noProof/>
                <w:lang w:val="sr-Cyrl-RS"/>
              </w:rPr>
            </w:pPr>
          </w:p>
        </w:tc>
        <w:tc>
          <w:tcPr>
            <w:tcW w:w="3100" w:type="dxa"/>
          </w:tcPr>
          <w:p w14:paraId="03530234" w14:textId="77777777" w:rsidR="00F31C10" w:rsidRPr="00E00764" w:rsidRDefault="00F31C10">
            <w:pPr>
              <w:pStyle w:val="EMPTYCELLSTYLE"/>
              <w:rPr>
                <w:noProof/>
                <w:lang w:val="sr-Cyrl-RS"/>
              </w:rPr>
            </w:pPr>
          </w:p>
        </w:tc>
        <w:tc>
          <w:tcPr>
            <w:tcW w:w="40" w:type="dxa"/>
          </w:tcPr>
          <w:p w14:paraId="228848DA" w14:textId="77777777" w:rsidR="00F31C10" w:rsidRPr="00E00764" w:rsidRDefault="00F31C10">
            <w:pPr>
              <w:pStyle w:val="EMPTYCELLSTYLE"/>
              <w:rPr>
                <w:noProof/>
                <w:lang w:val="sr-Cyrl-RS"/>
              </w:rPr>
            </w:pPr>
          </w:p>
        </w:tc>
      </w:tr>
      <w:tr w:rsidR="00F31C10" w:rsidRPr="00E00764" w14:paraId="3926D9B2" w14:textId="77777777">
        <w:trPr>
          <w:trHeight w:hRule="exact" w:val="280"/>
        </w:trPr>
        <w:tc>
          <w:tcPr>
            <w:tcW w:w="1" w:type="dxa"/>
          </w:tcPr>
          <w:p w14:paraId="2D0B4BA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612A5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0103 - Подстицаји у пољопривреди и руралном развоју</w:t>
            </w:r>
          </w:p>
        </w:tc>
        <w:tc>
          <w:tcPr>
            <w:tcW w:w="40" w:type="dxa"/>
          </w:tcPr>
          <w:p w14:paraId="1BA2370E" w14:textId="77777777" w:rsidR="00F31C10" w:rsidRPr="00E00764" w:rsidRDefault="00F31C10">
            <w:pPr>
              <w:pStyle w:val="EMPTYCELLSTYLE"/>
              <w:rPr>
                <w:noProof/>
                <w:lang w:val="sr-Cyrl-RS"/>
              </w:rPr>
            </w:pPr>
          </w:p>
        </w:tc>
      </w:tr>
      <w:tr w:rsidR="00F31C10" w:rsidRPr="00E00764" w14:paraId="6153C28E" w14:textId="77777777">
        <w:trPr>
          <w:trHeight w:hRule="exact" w:val="280"/>
        </w:trPr>
        <w:tc>
          <w:tcPr>
            <w:tcW w:w="1" w:type="dxa"/>
          </w:tcPr>
          <w:p w14:paraId="227A51B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9CA67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АГРАРНА ПЛАЋАЊА</w:t>
            </w:r>
          </w:p>
        </w:tc>
        <w:tc>
          <w:tcPr>
            <w:tcW w:w="40" w:type="dxa"/>
          </w:tcPr>
          <w:p w14:paraId="19AB727C" w14:textId="77777777" w:rsidR="00F31C10" w:rsidRPr="00E00764" w:rsidRDefault="00F31C10">
            <w:pPr>
              <w:pStyle w:val="EMPTYCELLSTYLE"/>
              <w:rPr>
                <w:noProof/>
                <w:lang w:val="sr-Cyrl-RS"/>
              </w:rPr>
            </w:pPr>
          </w:p>
        </w:tc>
      </w:tr>
      <w:tr w:rsidR="00F31C10" w:rsidRPr="00E00764" w14:paraId="70B1010F" w14:textId="77777777">
        <w:trPr>
          <w:trHeight w:hRule="exact" w:val="380"/>
        </w:trPr>
        <w:tc>
          <w:tcPr>
            <w:tcW w:w="1" w:type="dxa"/>
          </w:tcPr>
          <w:p w14:paraId="655BB4A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A2F2AB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E85739C" w14:textId="77777777" w:rsidR="00F31C10" w:rsidRPr="00E00764" w:rsidRDefault="00F31C10">
            <w:pPr>
              <w:pStyle w:val="EMPTYCELLSTYLE"/>
              <w:rPr>
                <w:noProof/>
                <w:lang w:val="sr-Cyrl-RS"/>
              </w:rPr>
            </w:pPr>
          </w:p>
        </w:tc>
      </w:tr>
      <w:tr w:rsidR="00F31C10" w:rsidRPr="00E00764" w14:paraId="6A8D336E" w14:textId="77777777">
        <w:trPr>
          <w:trHeight w:hRule="exact" w:val="360"/>
        </w:trPr>
        <w:tc>
          <w:tcPr>
            <w:tcW w:w="1" w:type="dxa"/>
          </w:tcPr>
          <w:p w14:paraId="5182910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02F863" w14:textId="77777777" w:rsidR="00F31C10" w:rsidRPr="00E00764" w:rsidRDefault="00A12CB8">
            <w:pPr>
              <w:jc w:val="center"/>
              <w:rPr>
                <w:noProof/>
                <w:lang w:val="sr-Cyrl-RS"/>
              </w:rPr>
            </w:pPr>
            <w:r w:rsidRPr="00E00764">
              <w:rPr>
                <w:b/>
                <w:noProof/>
                <w:color w:val="000000"/>
                <w:sz w:val="16"/>
                <w:lang w:val="sr-Cyrl-RS"/>
              </w:rPr>
              <w:t xml:space="preserve">Циљ 1: Унапређење стања физичких ресурса у пољопривреди </w:t>
            </w:r>
            <w:r w:rsidRPr="00E00764">
              <w:rPr>
                <w:b/>
                <w:noProof/>
                <w:color w:val="000000"/>
                <w:sz w:val="16"/>
                <w:lang w:val="sr-Cyrl-RS"/>
              </w:rPr>
              <w:tab/>
            </w:r>
            <w:r w:rsidRPr="00E00764">
              <w:rPr>
                <w:b/>
                <w:noProof/>
                <w:color w:val="000000"/>
                <w:sz w:val="16"/>
                <w:lang w:val="sr-Cyrl-RS"/>
              </w:rPr>
              <w:tab/>
            </w:r>
            <w:r w:rsidRPr="00E00764">
              <w:rPr>
                <w:b/>
                <w:noProof/>
                <w:color w:val="000000"/>
                <w:sz w:val="16"/>
                <w:lang w:val="sr-Cyrl-RS"/>
              </w:rPr>
              <w:tab/>
            </w:r>
            <w:r w:rsidRPr="00E00764">
              <w:rPr>
                <w:b/>
                <w:noProof/>
                <w:color w:val="000000"/>
                <w:sz w:val="16"/>
                <w:lang w:val="sr-Cyrl-RS"/>
              </w:rPr>
              <w:tab/>
            </w:r>
            <w:r w:rsidRPr="00E00764">
              <w:rPr>
                <w:b/>
                <w:noProof/>
                <w:color w:val="000000"/>
                <w:sz w:val="16"/>
                <w:lang w:val="sr-Cyrl-RS"/>
              </w:rPr>
              <w:br/>
            </w:r>
          </w:p>
        </w:tc>
        <w:tc>
          <w:tcPr>
            <w:tcW w:w="40" w:type="dxa"/>
          </w:tcPr>
          <w:p w14:paraId="21FFB9F2" w14:textId="77777777" w:rsidR="00F31C10" w:rsidRPr="00E00764" w:rsidRDefault="00F31C10">
            <w:pPr>
              <w:pStyle w:val="EMPTYCELLSTYLE"/>
              <w:rPr>
                <w:noProof/>
                <w:lang w:val="sr-Cyrl-RS"/>
              </w:rPr>
            </w:pPr>
          </w:p>
        </w:tc>
      </w:tr>
      <w:tr w:rsidR="00F31C10" w:rsidRPr="00E00764" w14:paraId="4DEAFA4D" w14:textId="77777777">
        <w:trPr>
          <w:trHeight w:hRule="exact" w:val="600"/>
        </w:trPr>
        <w:tc>
          <w:tcPr>
            <w:tcW w:w="1" w:type="dxa"/>
          </w:tcPr>
          <w:p w14:paraId="45FAFDD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E91D1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0EAC9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00DD0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2C0EC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402C8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F92C6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28705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9697645" w14:textId="77777777" w:rsidR="00F31C10" w:rsidRPr="00E00764" w:rsidRDefault="00F31C10">
            <w:pPr>
              <w:pStyle w:val="EMPTYCELLSTYLE"/>
              <w:rPr>
                <w:noProof/>
                <w:lang w:val="sr-Cyrl-RS"/>
              </w:rPr>
            </w:pPr>
          </w:p>
        </w:tc>
      </w:tr>
      <w:tr w:rsidR="00F31C10" w:rsidRPr="00E00764" w14:paraId="06CA034F" w14:textId="77777777">
        <w:trPr>
          <w:trHeight w:hRule="exact" w:val="2220"/>
        </w:trPr>
        <w:tc>
          <w:tcPr>
            <w:tcW w:w="1" w:type="dxa"/>
          </w:tcPr>
          <w:p w14:paraId="4A912F8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ED8C919" w14:textId="2BCFEC7C" w:rsidR="00F31C10" w:rsidRPr="00E00764" w:rsidRDefault="00A12CB8" w:rsidP="00F564B4">
            <w:pPr>
              <w:rPr>
                <w:noProof/>
                <w:lang w:val="sr-Cyrl-RS"/>
              </w:rPr>
            </w:pPr>
            <w:r w:rsidRPr="00E00764">
              <w:rPr>
                <w:noProof/>
                <w:color w:val="000000"/>
                <w:sz w:val="16"/>
                <w:lang w:val="sr-Cyrl-RS"/>
              </w:rPr>
              <w:t>1. Број грла под контролом продуктивности (говеда) (податак за 2023 се односи на период јануар-јун)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МПШВ - Група за сточарску производњу, извештај главних одгајивачких организација у сточарству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A79E5F" w14:textId="7B4FD8B5" w:rsidR="00F31C10" w:rsidRPr="00E00764" w:rsidRDefault="00FE6907">
            <w:pPr>
              <w:jc w:val="center"/>
              <w:rPr>
                <w:noProof/>
                <w:lang w:val="sr-Cyrl-RS"/>
              </w:rPr>
            </w:pPr>
            <w:r w:rsidRPr="00E00764">
              <w:rPr>
                <w:noProof/>
                <w:color w:val="000000"/>
                <w:sz w:val="16"/>
                <w:lang w:val="sr-Cyrl-RS"/>
              </w:rPr>
              <w:t>Б</w:t>
            </w:r>
            <w:r w:rsidR="00A12CB8" w:rsidRPr="00E00764">
              <w:rPr>
                <w:noProof/>
                <w:color w:val="000000"/>
                <w:sz w:val="16"/>
                <w:lang w:val="sr-Cyrl-RS"/>
              </w:rPr>
              <w:t>рој грла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7377A1"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C14283" w14:textId="77777777" w:rsidR="00F31C10" w:rsidRPr="00E00764" w:rsidRDefault="00A12CB8">
            <w:pPr>
              <w:jc w:val="center"/>
              <w:rPr>
                <w:noProof/>
                <w:lang w:val="sr-Cyrl-RS"/>
              </w:rPr>
            </w:pPr>
            <w:r w:rsidRPr="00E00764">
              <w:rPr>
                <w:noProof/>
                <w:color w:val="000000"/>
                <w:sz w:val="16"/>
                <w:lang w:val="sr-Cyrl-RS"/>
              </w:rPr>
              <w:t>220000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21926D" w14:textId="77777777" w:rsidR="00F31C10" w:rsidRPr="00E00764" w:rsidRDefault="00A12CB8">
            <w:pPr>
              <w:jc w:val="center"/>
              <w:rPr>
                <w:noProof/>
                <w:lang w:val="sr-Cyrl-RS"/>
              </w:rPr>
            </w:pPr>
            <w:r w:rsidRPr="00E00764">
              <w:rPr>
                <w:noProof/>
                <w:color w:val="000000"/>
                <w:sz w:val="16"/>
                <w:lang w:val="sr-Cyrl-RS"/>
              </w:rPr>
              <w:t>250000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FB3C9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E5009ED"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F99B538" w14:textId="77777777" w:rsidR="00F31C10" w:rsidRPr="00E00764" w:rsidRDefault="00F31C10">
            <w:pPr>
              <w:pStyle w:val="EMPTYCELLSTYLE"/>
              <w:rPr>
                <w:noProof/>
                <w:lang w:val="sr-Cyrl-RS"/>
              </w:rPr>
            </w:pPr>
          </w:p>
        </w:tc>
      </w:tr>
      <w:tr w:rsidR="00F31C10" w:rsidRPr="00E00764" w14:paraId="59EFFB36" w14:textId="77777777">
        <w:trPr>
          <w:trHeight w:hRule="exact" w:val="1300"/>
        </w:trPr>
        <w:tc>
          <w:tcPr>
            <w:tcW w:w="1" w:type="dxa"/>
          </w:tcPr>
          <w:p w14:paraId="0EED98A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055BC3" w14:textId="3EFED3BD" w:rsidR="00F31C10" w:rsidRPr="00E00764" w:rsidRDefault="00A12CB8" w:rsidP="00512846">
            <w:pPr>
              <w:rPr>
                <w:noProof/>
                <w:lang w:val="sr-Cyrl-RS"/>
              </w:rPr>
            </w:pPr>
            <w:r w:rsidRPr="00E00764">
              <w:rPr>
                <w:noProof/>
                <w:color w:val="000000"/>
                <w:sz w:val="16"/>
                <w:lang w:val="sr-Cyrl-RS"/>
              </w:rPr>
              <w:t>2. Физички обим производње (податак за 2023</w:t>
            </w:r>
            <w:r w:rsidR="002916CB" w:rsidRPr="00E00764">
              <w:rPr>
                <w:noProof/>
                <w:color w:val="000000"/>
                <w:sz w:val="16"/>
                <w:lang w:val="sr-Cyrl-RS"/>
              </w:rPr>
              <w:t>.</w:t>
            </w:r>
            <w:r w:rsidRPr="00E00764">
              <w:rPr>
                <w:noProof/>
                <w:color w:val="000000"/>
                <w:sz w:val="16"/>
                <w:lang w:val="sr-Cyrl-RS"/>
              </w:rPr>
              <w:t xml:space="preserve"> се односи на период јануар-јун)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РЗС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9E2AAD" w14:textId="465C0C10" w:rsidR="00F31C10" w:rsidRPr="00E00764" w:rsidRDefault="00211A0B">
            <w:pPr>
              <w:jc w:val="center"/>
              <w:rPr>
                <w:noProof/>
                <w:lang w:val="sr-Cyrl-RS"/>
              </w:rPr>
            </w:pPr>
            <w:r w:rsidRPr="00E00764">
              <w:rPr>
                <w:noProof/>
                <w:color w:val="000000"/>
                <w:sz w:val="16"/>
                <w:lang w:val="sr-Cyrl-RS"/>
              </w:rPr>
              <w:t>Тона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D7D25D"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AE175E" w14:textId="77777777" w:rsidR="00F31C10" w:rsidRPr="00E00764" w:rsidRDefault="00A12CB8">
            <w:pPr>
              <w:jc w:val="center"/>
              <w:rPr>
                <w:noProof/>
                <w:lang w:val="sr-Cyrl-RS"/>
              </w:rPr>
            </w:pPr>
            <w:r w:rsidRPr="00E00764">
              <w:rPr>
                <w:noProof/>
                <w:color w:val="000000"/>
                <w:sz w:val="16"/>
                <w:lang w:val="sr-Cyrl-RS"/>
              </w:rPr>
              <w:t>10000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C36C54" w14:textId="77777777" w:rsidR="00F31C10" w:rsidRPr="00E00764" w:rsidRDefault="00A12CB8">
            <w:pPr>
              <w:jc w:val="center"/>
              <w:rPr>
                <w:noProof/>
                <w:lang w:val="sr-Cyrl-RS"/>
              </w:rPr>
            </w:pPr>
            <w:r w:rsidRPr="00E00764">
              <w:rPr>
                <w:noProof/>
                <w:color w:val="000000"/>
                <w:sz w:val="16"/>
                <w:lang w:val="sr-Cyrl-RS"/>
              </w:rPr>
              <w:t>22000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1FC407"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6B047F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3C4A4B7" w14:textId="77777777" w:rsidR="00F31C10" w:rsidRPr="00E00764" w:rsidRDefault="00F31C10">
            <w:pPr>
              <w:pStyle w:val="EMPTYCELLSTYLE"/>
              <w:rPr>
                <w:noProof/>
                <w:lang w:val="sr-Cyrl-RS"/>
              </w:rPr>
            </w:pPr>
          </w:p>
        </w:tc>
      </w:tr>
      <w:tr w:rsidR="00F31C10" w:rsidRPr="00E00764" w14:paraId="2BB4E71E" w14:textId="77777777">
        <w:trPr>
          <w:trHeight w:hRule="exact" w:val="1120"/>
        </w:trPr>
        <w:tc>
          <w:tcPr>
            <w:tcW w:w="1" w:type="dxa"/>
          </w:tcPr>
          <w:p w14:paraId="668534D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F48D700" w14:textId="01EE7605" w:rsidR="00F31C10" w:rsidRPr="00E00764" w:rsidRDefault="00A12CB8" w:rsidP="00EA4852">
            <w:pPr>
              <w:rPr>
                <w:noProof/>
                <w:lang w:val="sr-Cyrl-RS"/>
              </w:rPr>
            </w:pPr>
            <w:r w:rsidRPr="00E00764">
              <w:rPr>
                <w:noProof/>
                <w:color w:val="000000"/>
                <w:sz w:val="16"/>
                <w:lang w:val="sr-Cyrl-RS"/>
              </w:rPr>
              <w:t>3. Укупна производња меса</w:t>
            </w:r>
            <w:r w:rsidR="00EA4852" w:rsidRPr="00E00764">
              <w:rPr>
                <w:noProof/>
                <w:color w:val="000000"/>
                <w:sz w:val="16"/>
                <w:lang w:val="sr-Cyrl-RS"/>
              </w:rPr>
              <w:t xml:space="preserve"> </w:t>
            </w:r>
            <w:r w:rsidRPr="00E00764">
              <w:rPr>
                <w:noProof/>
                <w:color w:val="000000"/>
                <w:sz w:val="16"/>
                <w:lang w:val="sr-Cyrl-RS"/>
              </w:rPr>
              <w:t>(податак за 2023 се односи на период јануар-јун)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РЗС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6CEBFF" w14:textId="035476B0" w:rsidR="00F31C10" w:rsidRPr="00E00764" w:rsidRDefault="00BA785B">
            <w:pPr>
              <w:jc w:val="center"/>
              <w:rPr>
                <w:noProof/>
                <w:lang w:val="sr-Cyrl-RS"/>
              </w:rPr>
            </w:pPr>
            <w:r w:rsidRPr="00E00764">
              <w:rPr>
                <w:noProof/>
                <w:color w:val="000000"/>
                <w:sz w:val="16"/>
                <w:lang w:val="sr-Cyrl-RS"/>
              </w:rPr>
              <w:t>Т</w:t>
            </w:r>
            <w:r w:rsidR="00A12CB8" w:rsidRPr="00E00764">
              <w:rPr>
                <w:noProof/>
                <w:color w:val="000000"/>
                <w:sz w:val="16"/>
                <w:lang w:val="sr-Cyrl-RS"/>
              </w:rPr>
              <w:t>она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A67D0A"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17B596" w14:textId="77777777" w:rsidR="00F31C10" w:rsidRPr="00E00764" w:rsidRDefault="00A12CB8">
            <w:pPr>
              <w:jc w:val="center"/>
              <w:rPr>
                <w:noProof/>
                <w:lang w:val="sr-Cyrl-RS"/>
              </w:rPr>
            </w:pPr>
            <w:r w:rsidRPr="00E00764">
              <w:rPr>
                <w:noProof/>
                <w:color w:val="000000"/>
                <w:sz w:val="16"/>
                <w:lang w:val="sr-Cyrl-RS"/>
              </w:rPr>
              <w:t>275000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9E03E0" w14:textId="77777777" w:rsidR="00F31C10" w:rsidRPr="00E00764" w:rsidRDefault="00A12CB8">
            <w:pPr>
              <w:jc w:val="center"/>
              <w:rPr>
                <w:noProof/>
                <w:lang w:val="sr-Cyrl-RS"/>
              </w:rPr>
            </w:pPr>
            <w:r w:rsidRPr="00E00764">
              <w:rPr>
                <w:noProof/>
                <w:color w:val="000000"/>
                <w:sz w:val="16"/>
                <w:lang w:val="sr-Cyrl-RS"/>
              </w:rPr>
              <w:t>550000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076DAF"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07AD1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1880F05" w14:textId="77777777" w:rsidR="00F31C10" w:rsidRPr="00E00764" w:rsidRDefault="00F31C10">
            <w:pPr>
              <w:pStyle w:val="EMPTYCELLSTYLE"/>
              <w:rPr>
                <w:noProof/>
                <w:lang w:val="sr-Cyrl-RS"/>
              </w:rPr>
            </w:pPr>
          </w:p>
        </w:tc>
      </w:tr>
      <w:tr w:rsidR="00F31C10" w:rsidRPr="00E00764" w14:paraId="5775BFFC" w14:textId="77777777">
        <w:trPr>
          <w:trHeight w:hRule="exact" w:val="280"/>
        </w:trPr>
        <w:tc>
          <w:tcPr>
            <w:tcW w:w="1" w:type="dxa"/>
          </w:tcPr>
          <w:p w14:paraId="56133B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DE498F" w14:textId="77777777" w:rsidR="00F31C10" w:rsidRPr="00E00764" w:rsidRDefault="00A12CB8">
            <w:pPr>
              <w:jc w:val="center"/>
              <w:rPr>
                <w:noProof/>
                <w:lang w:val="sr-Cyrl-RS"/>
              </w:rPr>
            </w:pPr>
            <w:r w:rsidRPr="00E00764">
              <w:rPr>
                <w:b/>
                <w:noProof/>
                <w:color w:val="000000"/>
                <w:sz w:val="16"/>
                <w:lang w:val="sr-Cyrl-RS"/>
              </w:rPr>
              <w:t>Циљ 2: Унапређење система трансфера знања и развој људских потенцијала</w:t>
            </w:r>
          </w:p>
        </w:tc>
        <w:tc>
          <w:tcPr>
            <w:tcW w:w="40" w:type="dxa"/>
          </w:tcPr>
          <w:p w14:paraId="7CB8C54B" w14:textId="77777777" w:rsidR="00F31C10" w:rsidRPr="00E00764" w:rsidRDefault="00F31C10">
            <w:pPr>
              <w:pStyle w:val="EMPTYCELLSTYLE"/>
              <w:rPr>
                <w:noProof/>
                <w:lang w:val="sr-Cyrl-RS"/>
              </w:rPr>
            </w:pPr>
          </w:p>
        </w:tc>
      </w:tr>
      <w:tr w:rsidR="00F31C10" w:rsidRPr="00E00764" w14:paraId="0856573B" w14:textId="77777777">
        <w:trPr>
          <w:trHeight w:hRule="exact" w:val="600"/>
        </w:trPr>
        <w:tc>
          <w:tcPr>
            <w:tcW w:w="1" w:type="dxa"/>
          </w:tcPr>
          <w:p w14:paraId="5B531C8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7B770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91787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C861C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5BC74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F854F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DF883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7906E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609FDB1" w14:textId="77777777" w:rsidR="00F31C10" w:rsidRPr="00E00764" w:rsidRDefault="00F31C10">
            <w:pPr>
              <w:pStyle w:val="EMPTYCELLSTYLE"/>
              <w:rPr>
                <w:noProof/>
                <w:lang w:val="sr-Cyrl-RS"/>
              </w:rPr>
            </w:pPr>
          </w:p>
        </w:tc>
      </w:tr>
      <w:tr w:rsidR="00F31C10" w:rsidRPr="00E00764" w14:paraId="6D9980C1" w14:textId="77777777">
        <w:trPr>
          <w:trHeight w:hRule="exact" w:val="2040"/>
        </w:trPr>
        <w:tc>
          <w:tcPr>
            <w:tcW w:w="1" w:type="dxa"/>
          </w:tcPr>
          <w:p w14:paraId="735D236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7255195" w14:textId="3199E6FE" w:rsidR="00F31C10" w:rsidRPr="00E00764" w:rsidRDefault="00A12CB8" w:rsidP="003649D4">
            <w:pPr>
              <w:rPr>
                <w:noProof/>
                <w:lang w:val="sr-Cyrl-RS"/>
              </w:rPr>
            </w:pPr>
            <w:r w:rsidRPr="00E00764">
              <w:rPr>
                <w:noProof/>
                <w:color w:val="000000"/>
                <w:sz w:val="16"/>
                <w:lang w:val="sr-Cyrl-RS"/>
              </w:rPr>
              <w:t>1. Број пољопривредних произвођача који је обухваћен саветодавним радом (податак за 2023 се односи на период јануар</w:t>
            </w:r>
            <w:r w:rsidR="003649D4" w:rsidRPr="00E00764">
              <w:rPr>
                <w:noProof/>
                <w:color w:val="000000"/>
                <w:sz w:val="16"/>
                <w:lang w:val="sr-Cyrl-RS"/>
              </w:rPr>
              <w:t xml:space="preserve"> </w:t>
            </w:r>
            <w:r w:rsidRPr="00E00764">
              <w:rPr>
                <w:noProof/>
                <w:color w:val="000000"/>
                <w:sz w:val="16"/>
                <w:lang w:val="sr-Cyrl-RS"/>
              </w:rPr>
              <w:t>-јун)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ИПН (овлашћена организација за праћење рада саветодаваца)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B7AF7F" w14:textId="74071320" w:rsidR="00F31C10" w:rsidRPr="00E00764" w:rsidRDefault="00F16D30">
            <w:pPr>
              <w:jc w:val="center"/>
              <w:rPr>
                <w:noProof/>
                <w:lang w:val="sr-Cyrl-RS"/>
              </w:rPr>
            </w:pPr>
            <w:r w:rsidRPr="00E00764">
              <w:rPr>
                <w:noProof/>
                <w:color w:val="000000"/>
                <w:sz w:val="16"/>
                <w:lang w:val="sr-Cyrl-RS"/>
              </w:rPr>
              <w:t>Б</w:t>
            </w:r>
            <w:r w:rsidR="00A12CB8" w:rsidRPr="00E00764">
              <w:rPr>
                <w:noProof/>
                <w:color w:val="000000"/>
                <w:sz w:val="16"/>
                <w:lang w:val="sr-Cyrl-RS"/>
              </w:rPr>
              <w:t>рој произвођача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D48A55"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CBA7A2" w14:textId="77777777" w:rsidR="00F31C10" w:rsidRPr="00E00764" w:rsidRDefault="00A12CB8">
            <w:pPr>
              <w:jc w:val="center"/>
              <w:rPr>
                <w:noProof/>
                <w:lang w:val="sr-Cyrl-RS"/>
              </w:rPr>
            </w:pPr>
            <w:r w:rsidRPr="00E00764">
              <w:rPr>
                <w:noProof/>
                <w:color w:val="000000"/>
                <w:sz w:val="16"/>
                <w:lang w:val="sr-Cyrl-RS"/>
              </w:rPr>
              <w:t>84000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EADA01" w14:textId="77777777" w:rsidR="00F31C10" w:rsidRPr="00E00764" w:rsidRDefault="00A12CB8">
            <w:pPr>
              <w:jc w:val="center"/>
              <w:rPr>
                <w:noProof/>
                <w:lang w:val="sr-Cyrl-RS"/>
              </w:rPr>
            </w:pPr>
            <w:r w:rsidRPr="00E00764">
              <w:rPr>
                <w:noProof/>
                <w:color w:val="000000"/>
                <w:sz w:val="16"/>
                <w:lang w:val="sr-Cyrl-RS"/>
              </w:rPr>
              <w:t>85000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BA1E46"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02828F6"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FB854C9" w14:textId="77777777" w:rsidR="00F31C10" w:rsidRPr="00E00764" w:rsidRDefault="00F31C10">
            <w:pPr>
              <w:pStyle w:val="EMPTYCELLSTYLE"/>
              <w:rPr>
                <w:noProof/>
                <w:lang w:val="sr-Cyrl-RS"/>
              </w:rPr>
            </w:pPr>
          </w:p>
        </w:tc>
      </w:tr>
      <w:tr w:rsidR="00F31C10" w:rsidRPr="00E00764" w14:paraId="3A985547" w14:textId="77777777">
        <w:trPr>
          <w:trHeight w:hRule="exact" w:val="280"/>
        </w:trPr>
        <w:tc>
          <w:tcPr>
            <w:tcW w:w="1" w:type="dxa"/>
          </w:tcPr>
          <w:p w14:paraId="34ED4ED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F78413" w14:textId="77777777" w:rsidR="00F31C10" w:rsidRPr="00E00764" w:rsidRDefault="00A12CB8">
            <w:pPr>
              <w:jc w:val="center"/>
              <w:rPr>
                <w:noProof/>
                <w:lang w:val="sr-Cyrl-RS"/>
              </w:rPr>
            </w:pPr>
            <w:r w:rsidRPr="00E00764">
              <w:rPr>
                <w:b/>
                <w:noProof/>
                <w:color w:val="000000"/>
                <w:sz w:val="16"/>
                <w:lang w:val="sr-Cyrl-RS"/>
              </w:rPr>
              <w:t>Циљ 3: Унапређено финансирања пољопривреде и руралног развоја и управљање ризицима</w:t>
            </w:r>
          </w:p>
        </w:tc>
        <w:tc>
          <w:tcPr>
            <w:tcW w:w="40" w:type="dxa"/>
          </w:tcPr>
          <w:p w14:paraId="4892962F" w14:textId="77777777" w:rsidR="00F31C10" w:rsidRPr="00E00764" w:rsidRDefault="00F31C10">
            <w:pPr>
              <w:pStyle w:val="EMPTYCELLSTYLE"/>
              <w:rPr>
                <w:noProof/>
                <w:lang w:val="sr-Cyrl-RS"/>
              </w:rPr>
            </w:pPr>
          </w:p>
        </w:tc>
      </w:tr>
      <w:tr w:rsidR="00F31C10" w:rsidRPr="00E00764" w14:paraId="2B23F538" w14:textId="77777777">
        <w:trPr>
          <w:trHeight w:hRule="exact" w:val="600"/>
        </w:trPr>
        <w:tc>
          <w:tcPr>
            <w:tcW w:w="1" w:type="dxa"/>
          </w:tcPr>
          <w:p w14:paraId="010C543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07B08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0AF54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70240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239AE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F97E4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6D7F9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C5C1E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5AD0EF8" w14:textId="77777777" w:rsidR="00F31C10" w:rsidRPr="00E00764" w:rsidRDefault="00F31C10">
            <w:pPr>
              <w:pStyle w:val="EMPTYCELLSTYLE"/>
              <w:rPr>
                <w:noProof/>
                <w:lang w:val="sr-Cyrl-RS"/>
              </w:rPr>
            </w:pPr>
          </w:p>
        </w:tc>
      </w:tr>
      <w:tr w:rsidR="00F31C10" w:rsidRPr="00E00764" w14:paraId="09AF6DDC" w14:textId="77777777">
        <w:trPr>
          <w:trHeight w:hRule="exact" w:val="2400"/>
        </w:trPr>
        <w:tc>
          <w:tcPr>
            <w:tcW w:w="1" w:type="dxa"/>
          </w:tcPr>
          <w:p w14:paraId="1D8336D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DDCAE1A" w14:textId="0E9878EE" w:rsidR="00F31C10" w:rsidRPr="00E00764" w:rsidRDefault="00A12CB8" w:rsidP="00B6264A">
            <w:pPr>
              <w:rPr>
                <w:noProof/>
                <w:lang w:val="sr-Cyrl-RS"/>
              </w:rPr>
            </w:pPr>
            <w:r w:rsidRPr="00E00764">
              <w:rPr>
                <w:noProof/>
                <w:color w:val="000000"/>
                <w:sz w:val="16"/>
                <w:lang w:val="sr-Cyrl-RS"/>
              </w:rPr>
              <w:t>1. Учешће кредита пласираних у пољопривреду у укупним кредитима пласираних у привреду (податак за 2023</w:t>
            </w:r>
            <w:r w:rsidR="00B6264A" w:rsidRPr="00E00764">
              <w:rPr>
                <w:noProof/>
                <w:color w:val="000000"/>
                <w:sz w:val="16"/>
                <w:lang w:val="sr-Cyrl-RS"/>
              </w:rPr>
              <w:t>.</w:t>
            </w:r>
            <w:r w:rsidRPr="00E00764">
              <w:rPr>
                <w:noProof/>
                <w:color w:val="000000"/>
                <w:sz w:val="16"/>
                <w:lang w:val="sr-Cyrl-RS"/>
              </w:rPr>
              <w:t xml:space="preserve"> се односи на период јануар-јун)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НБС (Кључни макропруденцијални индикатори квалитет активе)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FF1E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C06903"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896B1D"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DEF4E8" w14:textId="77777777" w:rsidR="00F31C10" w:rsidRPr="00E00764" w:rsidRDefault="00A12CB8">
            <w:pPr>
              <w:jc w:val="center"/>
              <w:rPr>
                <w:noProof/>
                <w:lang w:val="sr-Cyrl-RS"/>
              </w:rPr>
            </w:pPr>
            <w:r w:rsidRPr="00E00764">
              <w:rPr>
                <w:noProof/>
                <w:color w:val="000000"/>
                <w:sz w:val="16"/>
                <w:lang w:val="sr-Cyrl-RS"/>
              </w:rPr>
              <w:t>2,91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6612B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E7E2CC"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2F4856C" w14:textId="77777777" w:rsidR="00F31C10" w:rsidRPr="00E00764" w:rsidRDefault="00F31C10">
            <w:pPr>
              <w:pStyle w:val="EMPTYCELLSTYLE"/>
              <w:rPr>
                <w:noProof/>
                <w:lang w:val="sr-Cyrl-RS"/>
              </w:rPr>
            </w:pPr>
          </w:p>
        </w:tc>
      </w:tr>
      <w:tr w:rsidR="00F31C10" w:rsidRPr="00E00764" w14:paraId="7F78969F" w14:textId="77777777">
        <w:trPr>
          <w:trHeight w:hRule="exact" w:val="280"/>
        </w:trPr>
        <w:tc>
          <w:tcPr>
            <w:tcW w:w="1" w:type="dxa"/>
          </w:tcPr>
          <w:p w14:paraId="2A163A6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CC7FE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0106 - Развој шумарства и ловства</w:t>
            </w:r>
          </w:p>
        </w:tc>
        <w:tc>
          <w:tcPr>
            <w:tcW w:w="40" w:type="dxa"/>
          </w:tcPr>
          <w:p w14:paraId="0D548B81" w14:textId="77777777" w:rsidR="00F31C10" w:rsidRPr="00E00764" w:rsidRDefault="00F31C10">
            <w:pPr>
              <w:pStyle w:val="EMPTYCELLSTYLE"/>
              <w:rPr>
                <w:noProof/>
                <w:lang w:val="sr-Cyrl-RS"/>
              </w:rPr>
            </w:pPr>
          </w:p>
        </w:tc>
      </w:tr>
      <w:tr w:rsidR="00F31C10" w:rsidRPr="00E00764" w14:paraId="134740EF" w14:textId="77777777">
        <w:trPr>
          <w:trHeight w:hRule="exact" w:val="280"/>
        </w:trPr>
        <w:tc>
          <w:tcPr>
            <w:tcW w:w="1" w:type="dxa"/>
          </w:tcPr>
          <w:p w14:paraId="50374BE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676D0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ШУМЕ</w:t>
            </w:r>
          </w:p>
        </w:tc>
        <w:tc>
          <w:tcPr>
            <w:tcW w:w="40" w:type="dxa"/>
          </w:tcPr>
          <w:p w14:paraId="3ECE8168" w14:textId="77777777" w:rsidR="00F31C10" w:rsidRPr="00E00764" w:rsidRDefault="00F31C10">
            <w:pPr>
              <w:pStyle w:val="EMPTYCELLSTYLE"/>
              <w:rPr>
                <w:noProof/>
                <w:lang w:val="sr-Cyrl-RS"/>
              </w:rPr>
            </w:pPr>
          </w:p>
        </w:tc>
      </w:tr>
      <w:tr w:rsidR="00F31C10" w:rsidRPr="00E00764" w14:paraId="4EBA97F1" w14:textId="77777777">
        <w:trPr>
          <w:trHeight w:hRule="exact" w:val="900"/>
        </w:trPr>
        <w:tc>
          <w:tcPr>
            <w:tcW w:w="1" w:type="dxa"/>
          </w:tcPr>
          <w:p w14:paraId="2F92D59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F1991C6" w14:textId="21C24D9F" w:rsidR="00F31C10" w:rsidRPr="00E00764" w:rsidRDefault="00A12CB8" w:rsidP="003C7CEB">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Средства за одрживи развој и унапређење шумарства у 2024. години користе се за финансирање приоритетних активности са циљем очувања и унапређења стања постојећих шума, заштите шума од болести, штеточина, пожара и сл, унапређења и развоја шумске инфраструктуре, подизања нових шума, чиме се остварује општи интерес у шумарству.</w:t>
            </w:r>
            <w:r w:rsidRPr="00E00764">
              <w:rPr>
                <w:noProof/>
                <w:color w:val="000000"/>
                <w:sz w:val="16"/>
                <w:lang w:val="sr-Cyrl-RS"/>
              </w:rPr>
              <w:br/>
            </w:r>
            <w:r w:rsidRPr="00E00764">
              <w:rPr>
                <w:noProof/>
                <w:color w:val="000000"/>
                <w:sz w:val="16"/>
                <w:lang w:val="sr-Cyrl-RS"/>
              </w:rPr>
              <w:br/>
            </w:r>
          </w:p>
        </w:tc>
        <w:tc>
          <w:tcPr>
            <w:tcW w:w="40" w:type="dxa"/>
          </w:tcPr>
          <w:p w14:paraId="02FA1314" w14:textId="77777777" w:rsidR="00F31C10" w:rsidRPr="00E00764" w:rsidRDefault="00F31C10">
            <w:pPr>
              <w:pStyle w:val="EMPTYCELLSTYLE"/>
              <w:rPr>
                <w:noProof/>
                <w:lang w:val="sr-Cyrl-RS"/>
              </w:rPr>
            </w:pPr>
          </w:p>
        </w:tc>
      </w:tr>
      <w:tr w:rsidR="00F31C10" w:rsidRPr="00E00764" w14:paraId="6A4179AC" w14:textId="77777777">
        <w:tc>
          <w:tcPr>
            <w:tcW w:w="1" w:type="dxa"/>
          </w:tcPr>
          <w:p w14:paraId="6763E2CD" w14:textId="77777777" w:rsidR="00F31C10" w:rsidRPr="00E00764" w:rsidRDefault="00F31C10">
            <w:pPr>
              <w:pStyle w:val="EMPTYCELLSTYLE"/>
              <w:pageBreakBefore/>
              <w:rPr>
                <w:noProof/>
                <w:lang w:val="sr-Cyrl-RS"/>
              </w:rPr>
            </w:pPr>
            <w:bookmarkStart w:id="3" w:name="JR_PAGE_ANCHOR_0_4"/>
            <w:bookmarkEnd w:id="3"/>
          </w:p>
        </w:tc>
        <w:tc>
          <w:tcPr>
            <w:tcW w:w="2000" w:type="dxa"/>
          </w:tcPr>
          <w:p w14:paraId="7E00B2AD" w14:textId="77777777" w:rsidR="00F31C10" w:rsidRPr="00E00764" w:rsidRDefault="00F31C10">
            <w:pPr>
              <w:pStyle w:val="EMPTYCELLSTYLE"/>
              <w:rPr>
                <w:noProof/>
                <w:lang w:val="sr-Cyrl-RS"/>
              </w:rPr>
            </w:pPr>
          </w:p>
        </w:tc>
        <w:tc>
          <w:tcPr>
            <w:tcW w:w="1000" w:type="dxa"/>
          </w:tcPr>
          <w:p w14:paraId="7BD39FBD" w14:textId="77777777" w:rsidR="00F31C10" w:rsidRPr="00E00764" w:rsidRDefault="00F31C10">
            <w:pPr>
              <w:pStyle w:val="EMPTYCELLSTYLE"/>
              <w:rPr>
                <w:noProof/>
                <w:lang w:val="sr-Cyrl-RS"/>
              </w:rPr>
            </w:pPr>
          </w:p>
        </w:tc>
        <w:tc>
          <w:tcPr>
            <w:tcW w:w="800" w:type="dxa"/>
          </w:tcPr>
          <w:p w14:paraId="00A41079" w14:textId="77777777" w:rsidR="00F31C10" w:rsidRPr="00E00764" w:rsidRDefault="00F31C10">
            <w:pPr>
              <w:pStyle w:val="EMPTYCELLSTYLE"/>
              <w:rPr>
                <w:noProof/>
                <w:lang w:val="sr-Cyrl-RS"/>
              </w:rPr>
            </w:pPr>
          </w:p>
        </w:tc>
        <w:tc>
          <w:tcPr>
            <w:tcW w:w="1000" w:type="dxa"/>
          </w:tcPr>
          <w:p w14:paraId="31189A58" w14:textId="77777777" w:rsidR="00F31C10" w:rsidRPr="00E00764" w:rsidRDefault="00F31C10">
            <w:pPr>
              <w:pStyle w:val="EMPTYCELLSTYLE"/>
              <w:rPr>
                <w:noProof/>
                <w:lang w:val="sr-Cyrl-RS"/>
              </w:rPr>
            </w:pPr>
          </w:p>
        </w:tc>
        <w:tc>
          <w:tcPr>
            <w:tcW w:w="1000" w:type="dxa"/>
          </w:tcPr>
          <w:p w14:paraId="17E5F824" w14:textId="77777777" w:rsidR="00F31C10" w:rsidRPr="00E00764" w:rsidRDefault="00F31C10">
            <w:pPr>
              <w:pStyle w:val="EMPTYCELLSTYLE"/>
              <w:rPr>
                <w:noProof/>
                <w:lang w:val="sr-Cyrl-RS"/>
              </w:rPr>
            </w:pPr>
          </w:p>
        </w:tc>
        <w:tc>
          <w:tcPr>
            <w:tcW w:w="1100" w:type="dxa"/>
          </w:tcPr>
          <w:p w14:paraId="6C6D37B5" w14:textId="77777777" w:rsidR="00F31C10" w:rsidRPr="00E00764" w:rsidRDefault="00F31C10">
            <w:pPr>
              <w:pStyle w:val="EMPTYCELLSTYLE"/>
              <w:rPr>
                <w:noProof/>
                <w:lang w:val="sr-Cyrl-RS"/>
              </w:rPr>
            </w:pPr>
          </w:p>
        </w:tc>
        <w:tc>
          <w:tcPr>
            <w:tcW w:w="3100" w:type="dxa"/>
          </w:tcPr>
          <w:p w14:paraId="34FF0CE8" w14:textId="77777777" w:rsidR="00F31C10" w:rsidRPr="00E00764" w:rsidRDefault="00F31C10">
            <w:pPr>
              <w:pStyle w:val="EMPTYCELLSTYLE"/>
              <w:rPr>
                <w:noProof/>
                <w:lang w:val="sr-Cyrl-RS"/>
              </w:rPr>
            </w:pPr>
          </w:p>
        </w:tc>
        <w:tc>
          <w:tcPr>
            <w:tcW w:w="40" w:type="dxa"/>
          </w:tcPr>
          <w:p w14:paraId="379F02F6" w14:textId="77777777" w:rsidR="00F31C10" w:rsidRPr="00E00764" w:rsidRDefault="00F31C10">
            <w:pPr>
              <w:pStyle w:val="EMPTYCELLSTYLE"/>
              <w:rPr>
                <w:noProof/>
                <w:lang w:val="sr-Cyrl-RS"/>
              </w:rPr>
            </w:pPr>
          </w:p>
        </w:tc>
      </w:tr>
      <w:tr w:rsidR="00F31C10" w:rsidRPr="00E00764" w14:paraId="5A72DE67" w14:textId="77777777">
        <w:trPr>
          <w:trHeight w:hRule="exact" w:val="560"/>
        </w:trPr>
        <w:tc>
          <w:tcPr>
            <w:tcW w:w="1" w:type="dxa"/>
          </w:tcPr>
          <w:p w14:paraId="6CE5A14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06A4E22" w14:textId="77777777" w:rsidR="00F31C10" w:rsidRPr="00E00764" w:rsidRDefault="00A12CB8">
            <w:pPr>
              <w:rPr>
                <w:noProof/>
                <w:lang w:val="sr-Cyrl-RS"/>
              </w:rPr>
            </w:pPr>
            <w:r w:rsidRPr="00E00764">
              <w:rPr>
                <w:noProof/>
                <w:color w:val="000000"/>
                <w:sz w:val="16"/>
                <w:lang w:val="sr-Cyrl-RS"/>
              </w:rPr>
              <w:t>Средства за одрживи развој и унапређење ловства Републике Србије користе за израду и реализацију програма и пројеката развоја ловства и унапређивања стања популација дивљачи и њених станишта у Републици Србији, као и друге намене у складу са Законом о дивљачи и ловству.</w:t>
            </w:r>
            <w:r w:rsidRPr="00E00764">
              <w:rPr>
                <w:noProof/>
                <w:color w:val="000000"/>
                <w:sz w:val="16"/>
                <w:lang w:val="sr-Cyrl-RS"/>
              </w:rPr>
              <w:br/>
            </w:r>
          </w:p>
        </w:tc>
        <w:tc>
          <w:tcPr>
            <w:tcW w:w="40" w:type="dxa"/>
          </w:tcPr>
          <w:p w14:paraId="494440B3" w14:textId="77777777" w:rsidR="00F31C10" w:rsidRPr="00E00764" w:rsidRDefault="00F31C10">
            <w:pPr>
              <w:pStyle w:val="EMPTYCELLSTYLE"/>
              <w:rPr>
                <w:noProof/>
                <w:lang w:val="sr-Cyrl-RS"/>
              </w:rPr>
            </w:pPr>
          </w:p>
        </w:tc>
      </w:tr>
      <w:tr w:rsidR="00F31C10" w:rsidRPr="00E00764" w14:paraId="10F2A3BA" w14:textId="77777777">
        <w:trPr>
          <w:trHeight w:hRule="exact" w:val="280"/>
        </w:trPr>
        <w:tc>
          <w:tcPr>
            <w:tcW w:w="1" w:type="dxa"/>
          </w:tcPr>
          <w:p w14:paraId="03CB0B4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7C9848" w14:textId="77777777" w:rsidR="00F31C10" w:rsidRPr="00E00764" w:rsidRDefault="00A12CB8">
            <w:pPr>
              <w:jc w:val="center"/>
              <w:rPr>
                <w:noProof/>
                <w:lang w:val="sr-Cyrl-RS"/>
              </w:rPr>
            </w:pPr>
            <w:r w:rsidRPr="00E00764">
              <w:rPr>
                <w:b/>
                <w:noProof/>
                <w:color w:val="000000"/>
                <w:sz w:val="16"/>
                <w:lang w:val="sr-Cyrl-RS"/>
              </w:rPr>
              <w:t>Циљ 1: Унапређење стања дивљачи и ловства</w:t>
            </w:r>
          </w:p>
        </w:tc>
        <w:tc>
          <w:tcPr>
            <w:tcW w:w="40" w:type="dxa"/>
          </w:tcPr>
          <w:p w14:paraId="09EAD4CE" w14:textId="77777777" w:rsidR="00F31C10" w:rsidRPr="00E00764" w:rsidRDefault="00F31C10">
            <w:pPr>
              <w:pStyle w:val="EMPTYCELLSTYLE"/>
              <w:rPr>
                <w:noProof/>
                <w:lang w:val="sr-Cyrl-RS"/>
              </w:rPr>
            </w:pPr>
          </w:p>
        </w:tc>
      </w:tr>
      <w:tr w:rsidR="00F31C10" w:rsidRPr="00E00764" w14:paraId="6D381DBF" w14:textId="77777777">
        <w:trPr>
          <w:trHeight w:hRule="exact" w:val="600"/>
        </w:trPr>
        <w:tc>
          <w:tcPr>
            <w:tcW w:w="1" w:type="dxa"/>
          </w:tcPr>
          <w:p w14:paraId="477FD59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31AC1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A4BF7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51CD1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34A55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B711B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2F1B3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337A8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1F132D7" w14:textId="77777777" w:rsidR="00F31C10" w:rsidRPr="00E00764" w:rsidRDefault="00F31C10">
            <w:pPr>
              <w:pStyle w:val="EMPTYCELLSTYLE"/>
              <w:rPr>
                <w:noProof/>
                <w:lang w:val="sr-Cyrl-RS"/>
              </w:rPr>
            </w:pPr>
          </w:p>
        </w:tc>
      </w:tr>
      <w:tr w:rsidR="00F31C10" w:rsidRPr="00E00764" w14:paraId="5F9C10C8" w14:textId="77777777">
        <w:trPr>
          <w:trHeight w:hRule="exact" w:val="2680"/>
        </w:trPr>
        <w:tc>
          <w:tcPr>
            <w:tcW w:w="1" w:type="dxa"/>
          </w:tcPr>
          <w:p w14:paraId="1CDA18B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5F29604" w14:textId="0F135493" w:rsidR="00F31C10" w:rsidRPr="00E00764" w:rsidRDefault="00A12CB8" w:rsidP="001110B1">
            <w:pPr>
              <w:rPr>
                <w:noProof/>
                <w:lang w:val="sr-Cyrl-RS"/>
              </w:rPr>
            </w:pPr>
            <w:r w:rsidRPr="00E00764">
              <w:rPr>
                <w:noProof/>
                <w:color w:val="000000"/>
                <w:sz w:val="16"/>
                <w:lang w:val="sr-Cyrl-RS"/>
              </w:rPr>
              <w:t>1. Бројно стање популације јелена обичног (Cervus elaphus)</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Управа за шуме, извештаји  корисника ловишта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72157B" w14:textId="2944D51E" w:rsidR="00F31C10" w:rsidRPr="00E00764" w:rsidRDefault="00966392">
            <w:pPr>
              <w:jc w:val="center"/>
              <w:rPr>
                <w:noProof/>
                <w:lang w:val="sr-Cyrl-RS"/>
              </w:rPr>
            </w:pPr>
            <w:r w:rsidRPr="00E00764">
              <w:rPr>
                <w:noProof/>
                <w:color w:val="000000"/>
                <w:sz w:val="16"/>
                <w:lang w:val="sr-Cyrl-RS"/>
              </w:rPr>
              <w:t>Б</w:t>
            </w:r>
            <w:r w:rsidR="00A12CB8" w:rsidRPr="00E00764">
              <w:rPr>
                <w:noProof/>
                <w:color w:val="000000"/>
                <w:sz w:val="16"/>
                <w:lang w:val="sr-Cyrl-RS"/>
              </w:rPr>
              <w:t>рој грла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AEFD9B"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43E8C5" w14:textId="77777777" w:rsidR="00F31C10" w:rsidRPr="00E00764" w:rsidRDefault="00A12CB8">
            <w:pPr>
              <w:jc w:val="center"/>
              <w:rPr>
                <w:noProof/>
                <w:lang w:val="sr-Cyrl-RS"/>
              </w:rPr>
            </w:pPr>
            <w:r w:rsidRPr="00E00764">
              <w:rPr>
                <w:noProof/>
                <w:color w:val="000000"/>
                <w:sz w:val="16"/>
                <w:lang w:val="sr-Cyrl-RS"/>
              </w:rPr>
              <w:t>5700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458FA8" w14:textId="77777777" w:rsidR="00F31C10" w:rsidRPr="00E00764" w:rsidRDefault="00A12CB8">
            <w:pPr>
              <w:jc w:val="center"/>
              <w:rPr>
                <w:noProof/>
                <w:lang w:val="sr-Cyrl-RS"/>
              </w:rPr>
            </w:pPr>
            <w:r w:rsidRPr="00E00764">
              <w:rPr>
                <w:noProof/>
                <w:color w:val="000000"/>
                <w:sz w:val="16"/>
                <w:lang w:val="sr-Cyrl-RS"/>
              </w:rPr>
              <w:t>8500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A4DB73" w14:textId="77777777" w:rsidR="00F31C10" w:rsidRPr="00E00764" w:rsidRDefault="00A12CB8">
            <w:pPr>
              <w:jc w:val="center"/>
              <w:rPr>
                <w:noProof/>
                <w:lang w:val="sr-Cyrl-RS"/>
              </w:rPr>
            </w:pPr>
            <w:r w:rsidRPr="00E00764">
              <w:rPr>
                <w:noProof/>
                <w:color w:val="000000"/>
                <w:sz w:val="16"/>
                <w:lang w:val="sr-Cyrl-RS"/>
              </w:rPr>
              <w:t>7000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783B1B0" w14:textId="77777777" w:rsidR="00F31C10" w:rsidRPr="00E00764" w:rsidRDefault="00A12CB8">
            <w:pPr>
              <w:jc w:val="center"/>
              <w:rPr>
                <w:noProof/>
                <w:lang w:val="sr-Cyrl-RS"/>
              </w:rPr>
            </w:pPr>
            <w:r w:rsidRPr="00E00764">
              <w:rPr>
                <w:noProof/>
                <w:color w:val="000000"/>
                <w:sz w:val="16"/>
                <w:lang w:val="sr-Cyrl-RS"/>
              </w:rPr>
              <w:t>С обзиром да се ловна година не поклапа са календарском и да обухвата период од 1. априла текуће до 31. марта наредне године, као и специфичнос поступка хватања и пресељења дивљачи доводи често до успоравања целог процеса, а тиме и успоравање активности чије спровођење је планирано у ловној 2024/2025. години. Због обимности и комплексности посла око унапређења стања и повећања бројности популације, према планираној динамици, а у циљу остварења постављених вредности, планирано је да се актиности око започетог процеса наставе у текућој години.</w:t>
            </w:r>
            <w:r w:rsidRPr="00E00764">
              <w:rPr>
                <w:noProof/>
                <w:color w:val="000000"/>
                <w:sz w:val="16"/>
                <w:lang w:val="sr-Cyrl-RS"/>
              </w:rPr>
              <w:br/>
            </w:r>
          </w:p>
        </w:tc>
        <w:tc>
          <w:tcPr>
            <w:tcW w:w="40" w:type="dxa"/>
          </w:tcPr>
          <w:p w14:paraId="4244AC8A" w14:textId="77777777" w:rsidR="00F31C10" w:rsidRPr="00E00764" w:rsidRDefault="00F31C10">
            <w:pPr>
              <w:pStyle w:val="EMPTYCELLSTYLE"/>
              <w:rPr>
                <w:noProof/>
                <w:lang w:val="sr-Cyrl-RS"/>
              </w:rPr>
            </w:pPr>
          </w:p>
        </w:tc>
      </w:tr>
      <w:tr w:rsidR="00F31C10" w:rsidRPr="00E00764" w14:paraId="5E48D145" w14:textId="77777777">
        <w:trPr>
          <w:trHeight w:hRule="exact" w:val="2680"/>
        </w:trPr>
        <w:tc>
          <w:tcPr>
            <w:tcW w:w="1" w:type="dxa"/>
          </w:tcPr>
          <w:p w14:paraId="013CC30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3123BAF" w14:textId="73A031C3" w:rsidR="00F31C10" w:rsidRPr="00E00764" w:rsidRDefault="00A12CB8" w:rsidP="001110B1">
            <w:pPr>
              <w:rPr>
                <w:noProof/>
                <w:lang w:val="sr-Cyrl-RS"/>
              </w:rPr>
            </w:pPr>
            <w:r w:rsidRPr="00E00764">
              <w:rPr>
                <w:noProof/>
                <w:color w:val="000000"/>
                <w:sz w:val="16"/>
                <w:lang w:val="sr-Cyrl-RS"/>
              </w:rPr>
              <w:t>2. Бројно стање популације дивокозе (Rupicapra rupicapra)</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Управа за шуме, извештаји  корисника ловишта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886A23" w14:textId="18D8F4C8" w:rsidR="00F31C10" w:rsidRPr="00E00764" w:rsidRDefault="00790A92">
            <w:pPr>
              <w:jc w:val="center"/>
              <w:rPr>
                <w:noProof/>
                <w:lang w:val="sr-Cyrl-RS"/>
              </w:rPr>
            </w:pPr>
            <w:r w:rsidRPr="00E00764">
              <w:rPr>
                <w:noProof/>
                <w:color w:val="000000"/>
                <w:sz w:val="16"/>
                <w:lang w:val="sr-Cyrl-RS"/>
              </w:rPr>
              <w:t>Б</w:t>
            </w:r>
            <w:r w:rsidR="00A12CB8" w:rsidRPr="00E00764">
              <w:rPr>
                <w:noProof/>
                <w:color w:val="000000"/>
                <w:sz w:val="16"/>
                <w:lang w:val="sr-Cyrl-RS"/>
              </w:rPr>
              <w:t>рој грла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5CA39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FC6BA3" w14:textId="77777777" w:rsidR="00F31C10" w:rsidRPr="00E00764" w:rsidRDefault="00A12CB8">
            <w:pPr>
              <w:jc w:val="center"/>
              <w:rPr>
                <w:noProof/>
                <w:lang w:val="sr-Cyrl-RS"/>
              </w:rPr>
            </w:pPr>
            <w:r w:rsidRPr="00E00764">
              <w:rPr>
                <w:noProof/>
                <w:color w:val="000000"/>
                <w:sz w:val="16"/>
                <w:lang w:val="sr-Cyrl-RS"/>
              </w:rPr>
              <w:t>740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BA2442" w14:textId="77777777" w:rsidR="00F31C10" w:rsidRPr="00E00764" w:rsidRDefault="00A12CB8">
            <w:pPr>
              <w:jc w:val="center"/>
              <w:rPr>
                <w:noProof/>
                <w:lang w:val="sr-Cyrl-RS"/>
              </w:rPr>
            </w:pPr>
            <w:r w:rsidRPr="00E00764">
              <w:rPr>
                <w:noProof/>
                <w:color w:val="000000"/>
                <w:sz w:val="16"/>
                <w:lang w:val="sr-Cyrl-RS"/>
              </w:rPr>
              <w:t>1100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0DBBDC" w14:textId="77777777" w:rsidR="00F31C10" w:rsidRPr="00E00764" w:rsidRDefault="00A12CB8">
            <w:pPr>
              <w:jc w:val="center"/>
              <w:rPr>
                <w:noProof/>
                <w:lang w:val="sr-Cyrl-RS"/>
              </w:rPr>
            </w:pPr>
            <w:r w:rsidRPr="00E00764">
              <w:rPr>
                <w:noProof/>
                <w:color w:val="000000"/>
                <w:sz w:val="16"/>
                <w:lang w:val="sr-Cyrl-RS"/>
              </w:rPr>
              <w:t>870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8ECD67E" w14:textId="77777777" w:rsidR="00F31C10" w:rsidRPr="00E00764" w:rsidRDefault="00A12CB8">
            <w:pPr>
              <w:jc w:val="center"/>
              <w:rPr>
                <w:noProof/>
                <w:lang w:val="sr-Cyrl-RS"/>
              </w:rPr>
            </w:pPr>
            <w:r w:rsidRPr="00E00764">
              <w:rPr>
                <w:noProof/>
                <w:color w:val="000000"/>
                <w:sz w:val="16"/>
                <w:lang w:val="sr-Cyrl-RS"/>
              </w:rPr>
              <w:t>С обзиром да се ловна година не поклапа са календарском и да обухвата период од 1. априла текуће до 31. марта наредне године, као и специфичнос поступка хватања и пресељења дивљачи доводи често до успоравања целог процеса, а тиме и успоравање активности чије спровођење је планирано у ловној 2024/2025. години. Због обимности и комплексности посла око унапређења стања и повећања бројности популације, према планираној динамици, а у циљу остварења постављених вредности, планирано је да се актиности око започетог процеса наставе у текућој години.</w:t>
            </w:r>
            <w:r w:rsidRPr="00E00764">
              <w:rPr>
                <w:noProof/>
                <w:color w:val="000000"/>
                <w:sz w:val="16"/>
                <w:lang w:val="sr-Cyrl-RS"/>
              </w:rPr>
              <w:br/>
            </w:r>
          </w:p>
        </w:tc>
        <w:tc>
          <w:tcPr>
            <w:tcW w:w="40" w:type="dxa"/>
          </w:tcPr>
          <w:p w14:paraId="70ED6501" w14:textId="77777777" w:rsidR="00F31C10" w:rsidRPr="00E00764" w:rsidRDefault="00F31C10">
            <w:pPr>
              <w:pStyle w:val="EMPTYCELLSTYLE"/>
              <w:rPr>
                <w:noProof/>
                <w:lang w:val="sr-Cyrl-RS"/>
              </w:rPr>
            </w:pPr>
          </w:p>
        </w:tc>
      </w:tr>
      <w:tr w:rsidR="00F31C10" w:rsidRPr="00E00764" w14:paraId="11AD4849" w14:textId="77777777">
        <w:trPr>
          <w:trHeight w:hRule="exact" w:val="280"/>
        </w:trPr>
        <w:tc>
          <w:tcPr>
            <w:tcW w:w="1" w:type="dxa"/>
          </w:tcPr>
          <w:p w14:paraId="2A91324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42FBC7" w14:textId="77777777" w:rsidR="00F31C10" w:rsidRPr="00E00764" w:rsidRDefault="00A12CB8">
            <w:pPr>
              <w:jc w:val="center"/>
              <w:rPr>
                <w:noProof/>
                <w:highlight w:val="red"/>
                <w:lang w:val="sr-Cyrl-RS"/>
              </w:rPr>
            </w:pPr>
            <w:r w:rsidRPr="00E00764">
              <w:rPr>
                <w:b/>
                <w:noProof/>
                <w:color w:val="000000"/>
                <w:sz w:val="16"/>
                <w:lang w:val="sr-Cyrl-RS"/>
              </w:rPr>
              <w:t>Циљ 2: Унапређен систем заштите шума</w:t>
            </w:r>
          </w:p>
        </w:tc>
        <w:tc>
          <w:tcPr>
            <w:tcW w:w="40" w:type="dxa"/>
          </w:tcPr>
          <w:p w14:paraId="67C1D24A" w14:textId="77777777" w:rsidR="00F31C10" w:rsidRPr="00E00764" w:rsidRDefault="00F31C10">
            <w:pPr>
              <w:pStyle w:val="EMPTYCELLSTYLE"/>
              <w:rPr>
                <w:noProof/>
                <w:lang w:val="sr-Cyrl-RS"/>
              </w:rPr>
            </w:pPr>
          </w:p>
        </w:tc>
      </w:tr>
      <w:tr w:rsidR="00F31C10" w:rsidRPr="00E00764" w14:paraId="00843DAB" w14:textId="77777777">
        <w:trPr>
          <w:trHeight w:hRule="exact" w:val="600"/>
        </w:trPr>
        <w:tc>
          <w:tcPr>
            <w:tcW w:w="1" w:type="dxa"/>
          </w:tcPr>
          <w:p w14:paraId="3FBAE57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021B5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DF9DE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B9F48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E68A4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53984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062832" w14:textId="77777777" w:rsidR="00F31C10" w:rsidRPr="00E00764" w:rsidRDefault="00A12CB8">
            <w:pPr>
              <w:jc w:val="center"/>
              <w:rPr>
                <w:noProof/>
                <w:highlight w:val="red"/>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40F3C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AD535F8" w14:textId="77777777" w:rsidR="00F31C10" w:rsidRPr="00E00764" w:rsidRDefault="00F31C10">
            <w:pPr>
              <w:pStyle w:val="EMPTYCELLSTYLE"/>
              <w:rPr>
                <w:noProof/>
                <w:lang w:val="sr-Cyrl-RS"/>
              </w:rPr>
            </w:pPr>
          </w:p>
        </w:tc>
      </w:tr>
      <w:tr w:rsidR="00F31C10" w:rsidRPr="00E00764" w14:paraId="3ACC6933" w14:textId="77777777">
        <w:trPr>
          <w:trHeight w:hRule="exact" w:val="1660"/>
        </w:trPr>
        <w:tc>
          <w:tcPr>
            <w:tcW w:w="1" w:type="dxa"/>
          </w:tcPr>
          <w:p w14:paraId="6C3E830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5360022" w14:textId="77777777" w:rsidR="00F31C10" w:rsidRPr="00E00764" w:rsidRDefault="00A12CB8">
            <w:pPr>
              <w:rPr>
                <w:noProof/>
                <w:lang w:val="sr-Cyrl-RS"/>
              </w:rPr>
            </w:pPr>
            <w:r w:rsidRPr="00E00764">
              <w:rPr>
                <w:noProof/>
                <w:color w:val="000000"/>
                <w:sz w:val="16"/>
                <w:lang w:val="sr-Cyrl-RS"/>
              </w:rPr>
              <w:t>1. Површина шума заштићена од штетног дејства биљних болести и штеточина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Управе за шуме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AFF423" w14:textId="7B70D923" w:rsidR="00F31C10" w:rsidRPr="00E00764" w:rsidRDefault="00150CEB">
            <w:pPr>
              <w:jc w:val="center"/>
              <w:rPr>
                <w:noProof/>
                <w:lang w:val="sr-Cyrl-RS"/>
              </w:rPr>
            </w:pPr>
            <w:r w:rsidRPr="00E00764">
              <w:rPr>
                <w:noProof/>
                <w:color w:val="000000"/>
                <w:sz w:val="16"/>
                <w:lang w:val="sr-Cyrl-RS"/>
              </w:rPr>
              <w:t>Х</w:t>
            </w:r>
            <w:r w:rsidR="00A12CB8" w:rsidRPr="00E00764">
              <w:rPr>
                <w:noProof/>
                <w:color w:val="000000"/>
                <w:sz w:val="16"/>
                <w:lang w:val="sr-Cyrl-RS"/>
              </w:rPr>
              <w:t>ектар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35D01C"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7DA380" w14:textId="77777777" w:rsidR="00F31C10" w:rsidRPr="00E00764" w:rsidRDefault="00A12CB8">
            <w:pPr>
              <w:jc w:val="center"/>
              <w:rPr>
                <w:noProof/>
                <w:lang w:val="sr-Cyrl-RS"/>
              </w:rPr>
            </w:pPr>
            <w:r w:rsidRPr="00E00764">
              <w:rPr>
                <w:noProof/>
                <w:color w:val="000000"/>
                <w:sz w:val="16"/>
                <w:lang w:val="sr-Cyrl-RS"/>
              </w:rPr>
              <w:t>15123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F663D4" w14:textId="77777777" w:rsidR="00F31C10" w:rsidRPr="00E00764" w:rsidRDefault="00A12CB8">
            <w:pPr>
              <w:jc w:val="center"/>
              <w:rPr>
                <w:noProof/>
                <w:lang w:val="sr-Cyrl-RS"/>
              </w:rPr>
            </w:pPr>
            <w:r w:rsidRPr="00E00764">
              <w:rPr>
                <w:noProof/>
                <w:color w:val="000000"/>
                <w:sz w:val="16"/>
                <w:lang w:val="sr-Cyrl-RS"/>
              </w:rPr>
              <w:t>15000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609F73" w14:textId="77777777" w:rsidR="00F31C10" w:rsidRPr="00E00764" w:rsidRDefault="00A12CB8">
            <w:pPr>
              <w:jc w:val="center"/>
              <w:rPr>
                <w:noProof/>
                <w:lang w:val="sr-Cyrl-RS"/>
              </w:rPr>
            </w:pPr>
            <w:r w:rsidRPr="00E00764">
              <w:rPr>
                <w:noProof/>
                <w:color w:val="000000"/>
                <w:sz w:val="16"/>
                <w:lang w:val="sr-Cyrl-RS"/>
              </w:rPr>
              <w:t>15636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5D1B3AE" w14:textId="60D71602" w:rsidR="00F31C10" w:rsidRPr="00E00764" w:rsidRDefault="00A12CB8">
            <w:pPr>
              <w:jc w:val="center"/>
              <w:rPr>
                <w:noProof/>
                <w:lang w:val="sr-Cyrl-RS"/>
              </w:rPr>
            </w:pPr>
            <w:r w:rsidRPr="00E00764">
              <w:rPr>
                <w:noProof/>
                <w:color w:val="000000"/>
                <w:sz w:val="16"/>
                <w:lang w:val="sr-Cyrl-RS"/>
              </w:rPr>
              <w:t xml:space="preserve">Остварена је приближна циљна вредност. Развој штетних организама је условљен бројним абиотичким и биотичким факторима, те самим тим </w:t>
            </w:r>
            <w:r w:rsidRPr="00E00764">
              <w:rPr>
                <w:noProof/>
                <w:color w:val="000000"/>
                <w:sz w:val="16"/>
                <w:lang w:val="sr-Cyrl-RS"/>
              </w:rPr>
              <w:br/>
              <w:t xml:space="preserve"> и њихово сузбијање</w:t>
            </w:r>
            <w:r w:rsidR="00585E92" w:rsidRPr="00E00764">
              <w:rPr>
                <w:noProof/>
                <w:color w:val="000000"/>
                <w:sz w:val="16"/>
                <w:lang w:val="sr-Cyrl-RS"/>
              </w:rPr>
              <w:t>.</w:t>
            </w:r>
            <w:r w:rsidRPr="00E00764">
              <w:rPr>
                <w:noProof/>
                <w:color w:val="000000"/>
                <w:sz w:val="16"/>
                <w:lang w:val="sr-Cyrl-RS"/>
              </w:rPr>
              <w:br/>
            </w:r>
          </w:p>
        </w:tc>
        <w:tc>
          <w:tcPr>
            <w:tcW w:w="40" w:type="dxa"/>
          </w:tcPr>
          <w:p w14:paraId="28E6D6D5" w14:textId="77777777" w:rsidR="00F31C10" w:rsidRPr="00E00764" w:rsidRDefault="00F31C10">
            <w:pPr>
              <w:pStyle w:val="EMPTYCELLSTYLE"/>
              <w:rPr>
                <w:noProof/>
                <w:lang w:val="sr-Cyrl-RS"/>
              </w:rPr>
            </w:pPr>
          </w:p>
        </w:tc>
      </w:tr>
      <w:tr w:rsidR="00F31C10" w:rsidRPr="00E00764" w14:paraId="08E3BC8C" w14:textId="77777777">
        <w:trPr>
          <w:trHeight w:hRule="exact" w:val="1480"/>
        </w:trPr>
        <w:tc>
          <w:tcPr>
            <w:tcW w:w="1" w:type="dxa"/>
          </w:tcPr>
          <w:p w14:paraId="4EECA1F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70D8147" w14:textId="77777777" w:rsidR="00F31C10" w:rsidRPr="00E00764" w:rsidRDefault="00A12CB8">
            <w:pPr>
              <w:rPr>
                <w:noProof/>
                <w:lang w:val="sr-Cyrl-RS"/>
              </w:rPr>
            </w:pPr>
            <w:r w:rsidRPr="00E00764">
              <w:rPr>
                <w:noProof/>
                <w:color w:val="000000"/>
                <w:sz w:val="16"/>
                <w:lang w:val="sr-Cyrl-RS"/>
              </w:rPr>
              <w:t>2. Проценат  пожара угашених у почетним фазама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Управе за шуме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255BC2"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3DE896"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10846E"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B543CE"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F7197D" w14:textId="77777777" w:rsidR="00F31C10" w:rsidRPr="00E00764" w:rsidRDefault="00A12CB8">
            <w:pPr>
              <w:jc w:val="center"/>
              <w:rPr>
                <w:noProof/>
                <w:lang w:val="sr-Cyrl-RS"/>
              </w:rPr>
            </w:pPr>
            <w:r w:rsidRPr="00E00764">
              <w:rPr>
                <w:noProof/>
                <w:color w:val="000000"/>
                <w:sz w:val="16"/>
                <w:lang w:val="sr-Cyrl-RS"/>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499C095" w14:textId="77777777" w:rsidR="00F31C10" w:rsidRPr="00E00764" w:rsidRDefault="00A12CB8">
            <w:pPr>
              <w:jc w:val="center"/>
              <w:rPr>
                <w:noProof/>
                <w:lang w:val="sr-Cyrl-RS"/>
              </w:rPr>
            </w:pPr>
            <w:r w:rsidRPr="00E00764">
              <w:rPr>
                <w:noProof/>
                <w:color w:val="000000"/>
                <w:sz w:val="16"/>
                <w:lang w:val="sr-Cyrl-RS"/>
              </w:rPr>
              <w:t>Остварена је приближна циљна вредност.</w:t>
            </w:r>
            <w:r w:rsidRPr="00E00764">
              <w:rPr>
                <w:noProof/>
                <w:color w:val="000000"/>
                <w:sz w:val="16"/>
                <w:lang w:val="sr-Cyrl-RS"/>
              </w:rPr>
              <w:br/>
            </w:r>
          </w:p>
        </w:tc>
        <w:tc>
          <w:tcPr>
            <w:tcW w:w="40" w:type="dxa"/>
          </w:tcPr>
          <w:p w14:paraId="197DC463" w14:textId="77777777" w:rsidR="00F31C10" w:rsidRPr="00E00764" w:rsidRDefault="00F31C10">
            <w:pPr>
              <w:pStyle w:val="EMPTYCELLSTYLE"/>
              <w:rPr>
                <w:noProof/>
                <w:lang w:val="sr-Cyrl-RS"/>
              </w:rPr>
            </w:pPr>
          </w:p>
        </w:tc>
      </w:tr>
      <w:tr w:rsidR="00F31C10" w:rsidRPr="00E00764" w14:paraId="32905686" w14:textId="77777777">
        <w:trPr>
          <w:trHeight w:hRule="exact" w:val="280"/>
        </w:trPr>
        <w:tc>
          <w:tcPr>
            <w:tcW w:w="1" w:type="dxa"/>
          </w:tcPr>
          <w:p w14:paraId="23C4EB4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82C0E8" w14:textId="7A35FAE1" w:rsidR="00F31C10" w:rsidRPr="00E00764" w:rsidRDefault="00A12CB8" w:rsidP="00B84A66">
            <w:pPr>
              <w:jc w:val="center"/>
              <w:rPr>
                <w:noProof/>
                <w:lang w:val="sr-Cyrl-RS"/>
              </w:rPr>
            </w:pPr>
            <w:r w:rsidRPr="00E00764">
              <w:rPr>
                <w:b/>
                <w:noProof/>
                <w:color w:val="000000"/>
                <w:sz w:val="16"/>
                <w:lang w:val="sr-Cyrl-RS"/>
              </w:rPr>
              <w:t>Циљ 3: Одрживо управљање шумама у Републици Србији</w:t>
            </w:r>
          </w:p>
        </w:tc>
        <w:tc>
          <w:tcPr>
            <w:tcW w:w="40" w:type="dxa"/>
          </w:tcPr>
          <w:p w14:paraId="372F7460" w14:textId="77777777" w:rsidR="00F31C10" w:rsidRPr="00E00764" w:rsidRDefault="00F31C10">
            <w:pPr>
              <w:pStyle w:val="EMPTYCELLSTYLE"/>
              <w:rPr>
                <w:noProof/>
                <w:lang w:val="sr-Cyrl-RS"/>
              </w:rPr>
            </w:pPr>
          </w:p>
        </w:tc>
      </w:tr>
      <w:tr w:rsidR="00F31C10" w:rsidRPr="00E00764" w14:paraId="1355B244" w14:textId="77777777">
        <w:trPr>
          <w:trHeight w:hRule="exact" w:val="600"/>
        </w:trPr>
        <w:tc>
          <w:tcPr>
            <w:tcW w:w="1" w:type="dxa"/>
          </w:tcPr>
          <w:p w14:paraId="66542FB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B8566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D87B9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0A7AE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1A572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8E151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CCB7F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B9CAE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9A8FF44" w14:textId="77777777" w:rsidR="00F31C10" w:rsidRPr="00E00764" w:rsidRDefault="00F31C10">
            <w:pPr>
              <w:pStyle w:val="EMPTYCELLSTYLE"/>
              <w:rPr>
                <w:noProof/>
                <w:lang w:val="sr-Cyrl-RS"/>
              </w:rPr>
            </w:pPr>
          </w:p>
        </w:tc>
      </w:tr>
      <w:tr w:rsidR="00F31C10" w:rsidRPr="00E00764" w14:paraId="20317F7D" w14:textId="77777777">
        <w:trPr>
          <w:trHeight w:hRule="exact" w:val="1840"/>
        </w:trPr>
        <w:tc>
          <w:tcPr>
            <w:tcW w:w="1" w:type="dxa"/>
          </w:tcPr>
          <w:p w14:paraId="59A4970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A427D20" w14:textId="62E31323" w:rsidR="00F31C10" w:rsidRPr="00E00764" w:rsidRDefault="00A12CB8" w:rsidP="00A81F8C">
            <w:pPr>
              <w:rPr>
                <w:noProof/>
                <w:lang w:val="sr-Cyrl-RS"/>
              </w:rPr>
            </w:pPr>
            <w:r w:rsidRPr="00E00764">
              <w:rPr>
                <w:noProof/>
                <w:color w:val="000000"/>
                <w:sz w:val="16"/>
                <w:lang w:val="sr-Cyrl-RS"/>
              </w:rPr>
              <w:t>1. Проценат повећања шумског фонда у Републици Србији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Управе за шуме и Национална инвентура шума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C6F418" w14:textId="77777777" w:rsidR="00F31C10" w:rsidRPr="00E00764" w:rsidRDefault="00A12CB8">
            <w:pPr>
              <w:jc w:val="center"/>
              <w:rPr>
                <w:noProof/>
                <w:lang w:val="sr-Cyrl-RS"/>
              </w:rPr>
            </w:pPr>
            <w:r w:rsidRPr="00E00764">
              <w:rPr>
                <w:noProof/>
                <w:color w:val="000000"/>
                <w:sz w:val="16"/>
                <w:lang w:val="sr-Cyrl-RS"/>
              </w:rPr>
              <w:t>% повећања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8EEA6E"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C429CB" w14:textId="77777777" w:rsidR="00F31C10" w:rsidRPr="00E00764" w:rsidRDefault="00A12CB8">
            <w:pPr>
              <w:jc w:val="center"/>
              <w:rPr>
                <w:noProof/>
                <w:lang w:val="sr-Cyrl-RS"/>
              </w:rPr>
            </w:pPr>
            <w:r w:rsidRPr="00E00764">
              <w:rPr>
                <w:noProof/>
                <w:color w:val="000000"/>
                <w:sz w:val="16"/>
                <w:lang w:val="sr-Cyrl-RS"/>
              </w:rPr>
              <w:t>800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84348D" w14:textId="77777777" w:rsidR="00F31C10" w:rsidRPr="00E00764" w:rsidRDefault="00A12CB8">
            <w:pPr>
              <w:jc w:val="center"/>
              <w:rPr>
                <w:noProof/>
                <w:lang w:val="sr-Cyrl-RS"/>
              </w:rPr>
            </w:pPr>
            <w:r w:rsidRPr="00E00764">
              <w:rPr>
                <w:noProof/>
                <w:color w:val="000000"/>
                <w:sz w:val="16"/>
                <w:lang w:val="sr-Cyrl-RS"/>
              </w:rPr>
              <w:t>0.10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E0F3F7" w14:textId="77777777" w:rsidR="00F31C10" w:rsidRPr="00E00764" w:rsidRDefault="00A12CB8">
            <w:pPr>
              <w:jc w:val="center"/>
              <w:rPr>
                <w:noProof/>
                <w:lang w:val="sr-Cyrl-RS"/>
              </w:rPr>
            </w:pPr>
            <w:r w:rsidRPr="00E00764">
              <w:rPr>
                <w:noProof/>
                <w:color w:val="000000"/>
                <w:sz w:val="16"/>
                <w:lang w:val="sr-Cyrl-RS"/>
              </w:rPr>
              <w:t>0.041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DFC3668" w14:textId="3C620AB8" w:rsidR="00F31C10" w:rsidRPr="00E00764" w:rsidRDefault="00A12CB8">
            <w:pPr>
              <w:jc w:val="center"/>
              <w:rPr>
                <w:noProof/>
                <w:lang w:val="sr-Cyrl-RS"/>
              </w:rPr>
            </w:pPr>
            <w:r w:rsidRPr="00E00764">
              <w:rPr>
                <w:noProof/>
                <w:color w:val="000000"/>
                <w:sz w:val="16"/>
                <w:lang w:val="sr-Cyrl-RS"/>
              </w:rPr>
              <w:t>Умањена средства буџета</w:t>
            </w:r>
            <w:r w:rsidR="00A81F8C" w:rsidRPr="00E00764">
              <w:rPr>
                <w:noProof/>
                <w:color w:val="000000"/>
                <w:sz w:val="16"/>
                <w:lang w:val="sr-Cyrl-RS"/>
              </w:rPr>
              <w:t>.</w:t>
            </w:r>
            <w:r w:rsidRPr="00E00764">
              <w:rPr>
                <w:noProof/>
                <w:color w:val="000000"/>
                <w:sz w:val="16"/>
                <w:lang w:val="sr-Cyrl-RS"/>
              </w:rPr>
              <w:br/>
            </w:r>
          </w:p>
        </w:tc>
        <w:tc>
          <w:tcPr>
            <w:tcW w:w="40" w:type="dxa"/>
          </w:tcPr>
          <w:p w14:paraId="1FBFE7EF" w14:textId="77777777" w:rsidR="00F31C10" w:rsidRPr="00E00764" w:rsidRDefault="00F31C10">
            <w:pPr>
              <w:pStyle w:val="EMPTYCELLSTYLE"/>
              <w:rPr>
                <w:noProof/>
                <w:lang w:val="sr-Cyrl-RS"/>
              </w:rPr>
            </w:pPr>
          </w:p>
        </w:tc>
      </w:tr>
      <w:tr w:rsidR="00F31C10" w:rsidRPr="00E00764" w14:paraId="319B21E5" w14:textId="77777777">
        <w:trPr>
          <w:trHeight w:hRule="exact" w:val="660"/>
        </w:trPr>
        <w:tc>
          <w:tcPr>
            <w:tcW w:w="1" w:type="dxa"/>
          </w:tcPr>
          <w:p w14:paraId="25F492B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2AD21B7" w14:textId="1FCAC487" w:rsidR="00F31C10" w:rsidRPr="00E00764" w:rsidRDefault="00A12CB8" w:rsidP="00323E84">
            <w:pPr>
              <w:rPr>
                <w:noProof/>
                <w:lang w:val="sr-Cyrl-RS"/>
              </w:rPr>
            </w:pPr>
            <w:r w:rsidRPr="00E00764">
              <w:rPr>
                <w:noProof/>
                <w:color w:val="000000"/>
                <w:sz w:val="16"/>
                <w:lang w:val="sr-Cyrl-RS"/>
              </w:rPr>
              <w:t>2. Проценат реализације планских докумената газдовања шумама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F33BE7"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4DDF44"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7AFF15" w14:textId="77777777" w:rsidR="00F31C10" w:rsidRPr="00E00764" w:rsidRDefault="00A12CB8">
            <w:pPr>
              <w:jc w:val="center"/>
              <w:rPr>
                <w:noProof/>
                <w:lang w:val="sr-Cyrl-RS"/>
              </w:rPr>
            </w:pPr>
            <w:r w:rsidRPr="00E00764">
              <w:rPr>
                <w:noProof/>
                <w:color w:val="000000"/>
                <w:sz w:val="16"/>
                <w:lang w:val="sr-Cyrl-RS"/>
              </w:rPr>
              <w:t>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989822" w14:textId="77777777" w:rsidR="00F31C10" w:rsidRPr="00E00764" w:rsidRDefault="00A12CB8">
            <w:pPr>
              <w:jc w:val="center"/>
              <w:rPr>
                <w:noProof/>
                <w:lang w:val="sr-Cyrl-RS"/>
              </w:rPr>
            </w:pPr>
            <w:r w:rsidRPr="00E00764">
              <w:rPr>
                <w:noProof/>
                <w:color w:val="000000"/>
                <w:sz w:val="16"/>
                <w:lang w:val="sr-Cyrl-RS"/>
              </w:rPr>
              <w:t>78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10F91E" w14:textId="77777777" w:rsidR="00F31C10" w:rsidRPr="00E00764" w:rsidRDefault="00A12CB8">
            <w:pPr>
              <w:jc w:val="center"/>
              <w:rPr>
                <w:noProof/>
                <w:lang w:val="sr-Cyrl-RS"/>
              </w:rPr>
            </w:pPr>
            <w:r w:rsidRPr="00E00764">
              <w:rPr>
                <w:noProof/>
                <w:color w:val="000000"/>
                <w:sz w:val="16"/>
                <w:lang w:val="sr-Cyrl-RS"/>
              </w:rPr>
              <w:t>78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631A02E"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8DAEBF6" w14:textId="77777777" w:rsidR="00F31C10" w:rsidRPr="00E00764" w:rsidRDefault="00F31C10">
            <w:pPr>
              <w:pStyle w:val="EMPTYCELLSTYLE"/>
              <w:rPr>
                <w:noProof/>
                <w:lang w:val="sr-Cyrl-RS"/>
              </w:rPr>
            </w:pPr>
          </w:p>
        </w:tc>
      </w:tr>
      <w:tr w:rsidR="00F31C10" w:rsidRPr="00E00764" w14:paraId="6115F2AE" w14:textId="77777777">
        <w:tc>
          <w:tcPr>
            <w:tcW w:w="1" w:type="dxa"/>
          </w:tcPr>
          <w:p w14:paraId="27702CC1" w14:textId="77777777" w:rsidR="00F31C10" w:rsidRPr="00E00764" w:rsidRDefault="00F31C10">
            <w:pPr>
              <w:pStyle w:val="EMPTYCELLSTYLE"/>
              <w:pageBreakBefore/>
              <w:rPr>
                <w:noProof/>
                <w:lang w:val="sr-Cyrl-RS"/>
              </w:rPr>
            </w:pPr>
            <w:bookmarkStart w:id="4" w:name="JR_PAGE_ANCHOR_0_5"/>
            <w:bookmarkEnd w:id="4"/>
          </w:p>
        </w:tc>
        <w:tc>
          <w:tcPr>
            <w:tcW w:w="2000" w:type="dxa"/>
          </w:tcPr>
          <w:p w14:paraId="1571A46F" w14:textId="77777777" w:rsidR="00F31C10" w:rsidRPr="00E00764" w:rsidRDefault="00F31C10">
            <w:pPr>
              <w:pStyle w:val="EMPTYCELLSTYLE"/>
              <w:rPr>
                <w:noProof/>
                <w:lang w:val="sr-Cyrl-RS"/>
              </w:rPr>
            </w:pPr>
          </w:p>
        </w:tc>
        <w:tc>
          <w:tcPr>
            <w:tcW w:w="1000" w:type="dxa"/>
          </w:tcPr>
          <w:p w14:paraId="43BDF244" w14:textId="77777777" w:rsidR="00F31C10" w:rsidRPr="00E00764" w:rsidRDefault="00F31C10">
            <w:pPr>
              <w:pStyle w:val="EMPTYCELLSTYLE"/>
              <w:rPr>
                <w:noProof/>
                <w:lang w:val="sr-Cyrl-RS"/>
              </w:rPr>
            </w:pPr>
          </w:p>
        </w:tc>
        <w:tc>
          <w:tcPr>
            <w:tcW w:w="800" w:type="dxa"/>
          </w:tcPr>
          <w:p w14:paraId="69040087" w14:textId="77777777" w:rsidR="00F31C10" w:rsidRPr="00E00764" w:rsidRDefault="00F31C10">
            <w:pPr>
              <w:pStyle w:val="EMPTYCELLSTYLE"/>
              <w:rPr>
                <w:noProof/>
                <w:lang w:val="sr-Cyrl-RS"/>
              </w:rPr>
            </w:pPr>
          </w:p>
        </w:tc>
        <w:tc>
          <w:tcPr>
            <w:tcW w:w="1000" w:type="dxa"/>
          </w:tcPr>
          <w:p w14:paraId="59953579" w14:textId="77777777" w:rsidR="00F31C10" w:rsidRPr="00E00764" w:rsidRDefault="00F31C10">
            <w:pPr>
              <w:pStyle w:val="EMPTYCELLSTYLE"/>
              <w:rPr>
                <w:noProof/>
                <w:lang w:val="sr-Cyrl-RS"/>
              </w:rPr>
            </w:pPr>
          </w:p>
        </w:tc>
        <w:tc>
          <w:tcPr>
            <w:tcW w:w="1000" w:type="dxa"/>
          </w:tcPr>
          <w:p w14:paraId="4C315B84" w14:textId="77777777" w:rsidR="00F31C10" w:rsidRPr="00E00764" w:rsidRDefault="00F31C10">
            <w:pPr>
              <w:pStyle w:val="EMPTYCELLSTYLE"/>
              <w:rPr>
                <w:noProof/>
                <w:lang w:val="sr-Cyrl-RS"/>
              </w:rPr>
            </w:pPr>
          </w:p>
        </w:tc>
        <w:tc>
          <w:tcPr>
            <w:tcW w:w="1100" w:type="dxa"/>
          </w:tcPr>
          <w:p w14:paraId="1C90BAC3" w14:textId="77777777" w:rsidR="00F31C10" w:rsidRPr="00E00764" w:rsidRDefault="00F31C10">
            <w:pPr>
              <w:pStyle w:val="EMPTYCELLSTYLE"/>
              <w:rPr>
                <w:noProof/>
                <w:lang w:val="sr-Cyrl-RS"/>
              </w:rPr>
            </w:pPr>
          </w:p>
        </w:tc>
        <w:tc>
          <w:tcPr>
            <w:tcW w:w="3100" w:type="dxa"/>
          </w:tcPr>
          <w:p w14:paraId="77597C37" w14:textId="77777777" w:rsidR="00F31C10" w:rsidRPr="00E00764" w:rsidRDefault="00F31C10">
            <w:pPr>
              <w:pStyle w:val="EMPTYCELLSTYLE"/>
              <w:rPr>
                <w:noProof/>
                <w:lang w:val="sr-Cyrl-RS"/>
              </w:rPr>
            </w:pPr>
          </w:p>
        </w:tc>
        <w:tc>
          <w:tcPr>
            <w:tcW w:w="40" w:type="dxa"/>
          </w:tcPr>
          <w:p w14:paraId="3EFF3EB8" w14:textId="77777777" w:rsidR="00F31C10" w:rsidRPr="00E00764" w:rsidRDefault="00F31C10">
            <w:pPr>
              <w:pStyle w:val="EMPTYCELLSTYLE"/>
              <w:rPr>
                <w:noProof/>
                <w:lang w:val="sr-Cyrl-RS"/>
              </w:rPr>
            </w:pPr>
          </w:p>
        </w:tc>
      </w:tr>
      <w:tr w:rsidR="00F31C10" w:rsidRPr="00E00764" w14:paraId="34EAD17C" w14:textId="77777777">
        <w:trPr>
          <w:trHeight w:hRule="exact" w:val="600"/>
        </w:trPr>
        <w:tc>
          <w:tcPr>
            <w:tcW w:w="1" w:type="dxa"/>
          </w:tcPr>
          <w:p w14:paraId="220BF54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CC4B4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70B10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43D89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D8250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10EB5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2116C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730C7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5B2BC34" w14:textId="77777777" w:rsidR="00F31C10" w:rsidRPr="00E00764" w:rsidRDefault="00F31C10">
            <w:pPr>
              <w:pStyle w:val="EMPTYCELLSTYLE"/>
              <w:rPr>
                <w:noProof/>
                <w:lang w:val="sr-Cyrl-RS"/>
              </w:rPr>
            </w:pPr>
          </w:p>
        </w:tc>
      </w:tr>
      <w:tr w:rsidR="00F31C10" w:rsidRPr="00E00764" w14:paraId="4FFA4D21" w14:textId="77777777">
        <w:trPr>
          <w:trHeight w:hRule="exact" w:val="1480"/>
        </w:trPr>
        <w:tc>
          <w:tcPr>
            <w:tcW w:w="1" w:type="dxa"/>
          </w:tcPr>
          <w:p w14:paraId="2F735D8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7D8224A" w14:textId="77777777" w:rsidR="00F31C10" w:rsidRPr="00E00764" w:rsidRDefault="00A12CB8">
            <w:pPr>
              <w:rPr>
                <w:noProof/>
                <w:lang w:val="sr-Cyrl-RS"/>
              </w:rPr>
            </w:pP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Управе за шуме, Годишњи планови газдовања шумама корисника и сопственика шума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A862B3"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DF439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300A0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FCE3FD"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C3450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1E3B77B5" w14:textId="77777777" w:rsidR="00F31C10" w:rsidRPr="00E00764" w:rsidRDefault="00F31C10">
            <w:pPr>
              <w:jc w:val="center"/>
              <w:rPr>
                <w:noProof/>
                <w:lang w:val="sr-Cyrl-RS"/>
              </w:rPr>
            </w:pPr>
          </w:p>
        </w:tc>
        <w:tc>
          <w:tcPr>
            <w:tcW w:w="40" w:type="dxa"/>
          </w:tcPr>
          <w:p w14:paraId="6A6C18A4" w14:textId="77777777" w:rsidR="00F31C10" w:rsidRPr="00E00764" w:rsidRDefault="00F31C10">
            <w:pPr>
              <w:pStyle w:val="EMPTYCELLSTYLE"/>
              <w:rPr>
                <w:noProof/>
                <w:lang w:val="sr-Cyrl-RS"/>
              </w:rPr>
            </w:pPr>
          </w:p>
        </w:tc>
      </w:tr>
      <w:tr w:rsidR="00F31C10" w:rsidRPr="00E00764" w14:paraId="3478C99F" w14:textId="77777777">
        <w:trPr>
          <w:trHeight w:hRule="exact" w:val="280"/>
        </w:trPr>
        <w:tc>
          <w:tcPr>
            <w:tcW w:w="1" w:type="dxa"/>
          </w:tcPr>
          <w:p w14:paraId="506DC70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7826F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0108 - Противградна заштита</w:t>
            </w:r>
          </w:p>
        </w:tc>
        <w:tc>
          <w:tcPr>
            <w:tcW w:w="40" w:type="dxa"/>
          </w:tcPr>
          <w:p w14:paraId="027A9A29" w14:textId="77777777" w:rsidR="00F31C10" w:rsidRPr="00E00764" w:rsidRDefault="00F31C10">
            <w:pPr>
              <w:pStyle w:val="EMPTYCELLSTYLE"/>
              <w:rPr>
                <w:noProof/>
                <w:lang w:val="sr-Cyrl-RS"/>
              </w:rPr>
            </w:pPr>
          </w:p>
        </w:tc>
      </w:tr>
      <w:tr w:rsidR="00F31C10" w:rsidRPr="00E00764" w14:paraId="6FE651FF" w14:textId="77777777">
        <w:trPr>
          <w:trHeight w:hRule="exact" w:val="280"/>
        </w:trPr>
        <w:tc>
          <w:tcPr>
            <w:tcW w:w="1" w:type="dxa"/>
          </w:tcPr>
          <w:p w14:paraId="18DBB17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34888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РЕПУБЛИЧКИ ХИДРОМЕТЕОРОЛОШКИ ЗАВОД</w:t>
            </w:r>
          </w:p>
        </w:tc>
        <w:tc>
          <w:tcPr>
            <w:tcW w:w="40" w:type="dxa"/>
          </w:tcPr>
          <w:p w14:paraId="5D67BDB9" w14:textId="77777777" w:rsidR="00F31C10" w:rsidRPr="00E00764" w:rsidRDefault="00F31C10">
            <w:pPr>
              <w:pStyle w:val="EMPTYCELLSTYLE"/>
              <w:rPr>
                <w:noProof/>
                <w:lang w:val="sr-Cyrl-RS"/>
              </w:rPr>
            </w:pPr>
          </w:p>
        </w:tc>
      </w:tr>
      <w:tr w:rsidR="00F31C10" w:rsidRPr="00E00764" w14:paraId="4953F172" w14:textId="77777777">
        <w:trPr>
          <w:trHeight w:hRule="exact" w:val="3680"/>
        </w:trPr>
        <w:tc>
          <w:tcPr>
            <w:tcW w:w="1" w:type="dxa"/>
          </w:tcPr>
          <w:p w14:paraId="71E4A42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B79C055" w14:textId="1C34CE87" w:rsidR="00F31C10" w:rsidRPr="00E00764" w:rsidRDefault="00A12CB8" w:rsidP="00BB7C3B">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Током 2024. године спроведен је програм одбране од града у Републици Србији, на укупној површини од 7.758.900 хектара, од чега је пољопривредно земљиште 5.109.177 хектара. Обезбеђено је перманентно функционисање и оперативан рад система одбране од града на читавој територији Републике Србије, изузев подручја АП Косово и Метохија. Остварено је оперативно функционисање свих подсистема сложеног техничко-технолошког система одбране од града и то: центра за координацију одбране од града, мреже радарских центара и мреже лансирних станица за испаљивање противградних ракета, као и рачунарско-телекомуникационог подсистема. Ангажовани су хонорарни сарадници - стрелци за обављање послова испаљивања противградних ракета.  У складу са Законом о одбрани од града, донете су потребне методолошке инструкције о раду система. Извештаји о припремљености система израђивани су и достављани државним органима и субјектима система одбране од града. Перманентно се одвијала сарадња са органима јединица локалне самоуправе и управних округа, као и Секретаријатом за пољопривреду, шумарство и водопривреду АП Војводине на обезбеђењу рада постојеће мреже лансирних станица набавком противградних ракета и реализацији програма аутоматизације система.  Одржавана је и редовна комуникација са Обласном контролом летења (SMATSA) ради прибављања дозволе за дејство на потенцијално градоносне облаке. У оквиру пројеката модернизације рада система одбране од града у претходном периоду у потпуности је аутоматизован систем на подручју радарских центара Ваљево (99 аутоматских даљинских лансирних станица - АДЛС), Фрушка Гора (118 АДЛС), Бајша (141 АДЛС), Самош (131 АДЛС), завршена је прва фаза аутоматизације на подручју Радарског центра Букуља (44 АДЛС) и постављене 3 АДЛС на подручју РЦ Крушевац.  У извештајном периоду извршено је прикупљање, анализирање и архивирање података радарских мерења и других података од значаја за оперативан рад и функционисање система одбране од града. Реализован је план набавке противградних ракета (11</w:t>
            </w:r>
            <w:r w:rsidR="00BB7C3B" w:rsidRPr="00E00764">
              <w:rPr>
                <w:noProof/>
                <w:color w:val="000000"/>
                <w:sz w:val="16"/>
                <w:lang w:val="sr-Cyrl-RS"/>
              </w:rPr>
              <w:t>.</w:t>
            </w:r>
            <w:r w:rsidRPr="00E00764">
              <w:rPr>
                <w:noProof/>
                <w:color w:val="000000"/>
                <w:sz w:val="16"/>
                <w:lang w:val="sr-Cyrl-RS"/>
              </w:rPr>
              <w:t>478 ракета) и друге потребне опреме у складу са средствима опредељеним Законом о буџету Републике Србије за 2024. годину. Такође, закључно са 15.</w:t>
            </w:r>
            <w:r w:rsidR="00BB7C3B" w:rsidRPr="00E00764">
              <w:rPr>
                <w:noProof/>
                <w:color w:val="000000"/>
                <w:sz w:val="16"/>
                <w:lang w:val="sr-Cyrl-RS"/>
              </w:rPr>
              <w:t xml:space="preserve"> </w:t>
            </w:r>
            <w:r w:rsidRPr="00E00764">
              <w:rPr>
                <w:noProof/>
                <w:color w:val="000000"/>
                <w:sz w:val="16"/>
                <w:lang w:val="sr-Cyrl-RS"/>
              </w:rPr>
              <w:t>октобром 2024. године 24 локалних самоуправа као и АП Војводина су подржали рад система одбране од града путем набавке 1</w:t>
            </w:r>
            <w:r w:rsidR="0009045D" w:rsidRPr="00E00764">
              <w:rPr>
                <w:noProof/>
                <w:color w:val="000000"/>
                <w:sz w:val="16"/>
                <w:lang w:val="sr-Cyrl-RS"/>
              </w:rPr>
              <w:t>.</w:t>
            </w:r>
            <w:r w:rsidRPr="00E00764">
              <w:rPr>
                <w:noProof/>
                <w:color w:val="000000"/>
                <w:sz w:val="16"/>
                <w:lang w:val="sr-Cyrl-RS"/>
              </w:rPr>
              <w:t>777 ракета. У извештајном периоду, редовно је обављано и текуће одржавања објеката, опреме и возног парка система одбране од града у складу са финансијским планом и годишњим програмом рада.</w:t>
            </w:r>
            <w:r w:rsidRPr="00E00764">
              <w:rPr>
                <w:noProof/>
                <w:color w:val="000000"/>
                <w:sz w:val="16"/>
                <w:lang w:val="sr-Cyrl-RS"/>
              </w:rPr>
              <w:br/>
            </w:r>
          </w:p>
        </w:tc>
        <w:tc>
          <w:tcPr>
            <w:tcW w:w="40" w:type="dxa"/>
          </w:tcPr>
          <w:p w14:paraId="38D47331" w14:textId="77777777" w:rsidR="00F31C10" w:rsidRPr="00E00764" w:rsidRDefault="00F31C10">
            <w:pPr>
              <w:pStyle w:val="EMPTYCELLSTYLE"/>
              <w:rPr>
                <w:noProof/>
                <w:lang w:val="sr-Cyrl-RS"/>
              </w:rPr>
            </w:pPr>
          </w:p>
        </w:tc>
      </w:tr>
      <w:tr w:rsidR="00F31C10" w:rsidRPr="00E00764" w14:paraId="111B852B" w14:textId="77777777">
        <w:trPr>
          <w:trHeight w:hRule="exact" w:val="280"/>
        </w:trPr>
        <w:tc>
          <w:tcPr>
            <w:tcW w:w="1" w:type="dxa"/>
          </w:tcPr>
          <w:p w14:paraId="346289A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482423" w14:textId="77777777" w:rsidR="00F31C10" w:rsidRPr="00E00764" w:rsidRDefault="00A12CB8">
            <w:pPr>
              <w:jc w:val="center"/>
              <w:rPr>
                <w:noProof/>
                <w:lang w:val="sr-Cyrl-RS"/>
              </w:rPr>
            </w:pPr>
            <w:r w:rsidRPr="00E00764">
              <w:rPr>
                <w:b/>
                <w:noProof/>
                <w:color w:val="000000"/>
                <w:sz w:val="16"/>
                <w:lang w:val="sr-Cyrl-RS"/>
              </w:rPr>
              <w:t>Циљ 1: Развој система одбране од града</w:t>
            </w:r>
          </w:p>
        </w:tc>
        <w:tc>
          <w:tcPr>
            <w:tcW w:w="40" w:type="dxa"/>
          </w:tcPr>
          <w:p w14:paraId="419F2357" w14:textId="77777777" w:rsidR="00F31C10" w:rsidRPr="00E00764" w:rsidRDefault="00F31C10">
            <w:pPr>
              <w:pStyle w:val="EMPTYCELLSTYLE"/>
              <w:rPr>
                <w:noProof/>
                <w:lang w:val="sr-Cyrl-RS"/>
              </w:rPr>
            </w:pPr>
          </w:p>
        </w:tc>
      </w:tr>
      <w:tr w:rsidR="00F31C10" w:rsidRPr="00E00764" w14:paraId="494BFBCC" w14:textId="77777777">
        <w:trPr>
          <w:trHeight w:hRule="exact" w:val="600"/>
        </w:trPr>
        <w:tc>
          <w:tcPr>
            <w:tcW w:w="1" w:type="dxa"/>
          </w:tcPr>
          <w:p w14:paraId="67D07DD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77816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AD563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D256F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5F6F1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36918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79309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4A278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EDB9765" w14:textId="77777777" w:rsidR="00F31C10" w:rsidRPr="00E00764" w:rsidRDefault="00F31C10">
            <w:pPr>
              <w:pStyle w:val="EMPTYCELLSTYLE"/>
              <w:rPr>
                <w:noProof/>
                <w:lang w:val="sr-Cyrl-RS"/>
              </w:rPr>
            </w:pPr>
          </w:p>
        </w:tc>
      </w:tr>
      <w:tr w:rsidR="00F31C10" w:rsidRPr="00E00764" w14:paraId="0328FB3A" w14:textId="77777777">
        <w:trPr>
          <w:trHeight w:hRule="exact" w:val="2400"/>
        </w:trPr>
        <w:tc>
          <w:tcPr>
            <w:tcW w:w="1" w:type="dxa"/>
          </w:tcPr>
          <w:p w14:paraId="03078F9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41B419B" w14:textId="763AD141" w:rsidR="00F31C10" w:rsidRPr="00E00764" w:rsidRDefault="00A12CB8" w:rsidP="00556DAE">
            <w:pPr>
              <w:rPr>
                <w:noProof/>
                <w:lang w:val="sr-Cyrl-RS"/>
              </w:rPr>
            </w:pPr>
            <w:r w:rsidRPr="00E00764">
              <w:rPr>
                <w:noProof/>
                <w:color w:val="000000"/>
                <w:sz w:val="16"/>
                <w:lang w:val="sr-Cyrl-RS"/>
              </w:rPr>
              <w:t>1. Израђене експертске студије и увођење у оперативну праксу новог система аутоматских даљинских лансирних станица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Извештаји о реализацији пројеката постављања аутоматских даљинских радних станица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B0BD4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5A928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B42C4B" w14:textId="77777777" w:rsidR="00F31C10" w:rsidRPr="00E00764" w:rsidRDefault="00A12CB8">
            <w:pPr>
              <w:jc w:val="center"/>
              <w:rPr>
                <w:noProof/>
                <w:lang w:val="sr-Cyrl-RS"/>
              </w:rPr>
            </w:pPr>
            <w:r w:rsidRPr="00E00764">
              <w:rPr>
                <w:noProof/>
                <w:color w:val="000000"/>
                <w:sz w:val="16"/>
                <w:lang w:val="sr-Cyrl-RS"/>
              </w:rPr>
              <w:t>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141EC7" w14:textId="77777777" w:rsidR="00F31C10" w:rsidRPr="00E00764" w:rsidRDefault="00A12CB8">
            <w:pPr>
              <w:jc w:val="center"/>
              <w:rPr>
                <w:noProof/>
                <w:lang w:val="sr-Cyrl-RS"/>
              </w:rPr>
            </w:pPr>
            <w:r w:rsidRPr="00E00764">
              <w:rPr>
                <w:noProof/>
                <w:color w:val="000000"/>
                <w:sz w:val="16"/>
                <w:lang w:val="sr-Cyrl-RS"/>
              </w:rPr>
              <w:t>11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ED707E" w14:textId="77777777" w:rsidR="00F31C10" w:rsidRPr="00E00764" w:rsidRDefault="00A12CB8">
            <w:pPr>
              <w:jc w:val="center"/>
              <w:rPr>
                <w:noProof/>
                <w:lang w:val="sr-Cyrl-RS"/>
              </w:rPr>
            </w:pPr>
            <w:r w:rsidRPr="00E00764">
              <w:rPr>
                <w:noProof/>
                <w:color w:val="000000"/>
                <w:sz w:val="16"/>
                <w:lang w:val="sr-Cyrl-RS"/>
              </w:rPr>
              <w:t>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5014E18" w14:textId="77777777" w:rsidR="00F31C10" w:rsidRPr="00E00764" w:rsidRDefault="00A12CB8">
            <w:pPr>
              <w:jc w:val="center"/>
              <w:rPr>
                <w:noProof/>
                <w:lang w:val="sr-Cyrl-RS"/>
              </w:rPr>
            </w:pPr>
            <w:r w:rsidRPr="00E00764">
              <w:rPr>
                <w:noProof/>
                <w:color w:val="000000"/>
                <w:sz w:val="16"/>
                <w:lang w:val="sr-Cyrl-RS"/>
              </w:rPr>
              <w:t>Редефинисање могућег начина даљег финансирања увођења аутоматских лансирних станица условило је мањи обим реализације пројекта од првобитно планираног.</w:t>
            </w:r>
            <w:r w:rsidRPr="00E00764">
              <w:rPr>
                <w:noProof/>
                <w:color w:val="000000"/>
                <w:sz w:val="16"/>
                <w:lang w:val="sr-Cyrl-RS"/>
              </w:rPr>
              <w:br/>
            </w:r>
          </w:p>
        </w:tc>
        <w:tc>
          <w:tcPr>
            <w:tcW w:w="40" w:type="dxa"/>
          </w:tcPr>
          <w:p w14:paraId="6E1DAAA9" w14:textId="77777777" w:rsidR="00F31C10" w:rsidRPr="00E00764" w:rsidRDefault="00F31C10">
            <w:pPr>
              <w:pStyle w:val="EMPTYCELLSTYLE"/>
              <w:rPr>
                <w:noProof/>
                <w:lang w:val="sr-Cyrl-RS"/>
              </w:rPr>
            </w:pPr>
          </w:p>
        </w:tc>
      </w:tr>
      <w:tr w:rsidR="00F31C10" w:rsidRPr="00E00764" w14:paraId="7DC62638" w14:textId="77777777">
        <w:trPr>
          <w:trHeight w:hRule="exact" w:val="280"/>
        </w:trPr>
        <w:tc>
          <w:tcPr>
            <w:tcW w:w="1" w:type="dxa"/>
          </w:tcPr>
          <w:p w14:paraId="563A8DD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60BD5D" w14:textId="77777777" w:rsidR="00F31C10" w:rsidRPr="00E00764" w:rsidRDefault="00A12CB8">
            <w:pPr>
              <w:jc w:val="center"/>
              <w:rPr>
                <w:noProof/>
                <w:lang w:val="sr-Cyrl-RS"/>
              </w:rPr>
            </w:pPr>
            <w:r w:rsidRPr="00E00764">
              <w:rPr>
                <w:b/>
                <w:noProof/>
                <w:color w:val="000000"/>
                <w:sz w:val="16"/>
                <w:lang w:val="sr-Cyrl-RS"/>
              </w:rPr>
              <w:t>Циљ 2: Ефикасно функционисање система одбране од града</w:t>
            </w:r>
          </w:p>
        </w:tc>
        <w:tc>
          <w:tcPr>
            <w:tcW w:w="40" w:type="dxa"/>
          </w:tcPr>
          <w:p w14:paraId="5D4D691B" w14:textId="77777777" w:rsidR="00F31C10" w:rsidRPr="00E00764" w:rsidRDefault="00F31C10">
            <w:pPr>
              <w:pStyle w:val="EMPTYCELLSTYLE"/>
              <w:rPr>
                <w:noProof/>
                <w:lang w:val="sr-Cyrl-RS"/>
              </w:rPr>
            </w:pPr>
          </w:p>
        </w:tc>
      </w:tr>
      <w:tr w:rsidR="00F31C10" w:rsidRPr="00E00764" w14:paraId="3B30F577" w14:textId="77777777">
        <w:trPr>
          <w:trHeight w:hRule="exact" w:val="600"/>
        </w:trPr>
        <w:tc>
          <w:tcPr>
            <w:tcW w:w="1" w:type="dxa"/>
          </w:tcPr>
          <w:p w14:paraId="35B5246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41AF2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E82B3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CE35C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F2922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DCA64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E2A9D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994BC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DFC17FC" w14:textId="77777777" w:rsidR="00F31C10" w:rsidRPr="00E00764" w:rsidRDefault="00F31C10">
            <w:pPr>
              <w:pStyle w:val="EMPTYCELLSTYLE"/>
              <w:rPr>
                <w:noProof/>
                <w:lang w:val="sr-Cyrl-RS"/>
              </w:rPr>
            </w:pPr>
          </w:p>
        </w:tc>
      </w:tr>
      <w:tr w:rsidR="00F31C10" w:rsidRPr="00E00764" w14:paraId="618C353A" w14:textId="77777777">
        <w:trPr>
          <w:trHeight w:hRule="exact" w:val="1480"/>
        </w:trPr>
        <w:tc>
          <w:tcPr>
            <w:tcW w:w="1" w:type="dxa"/>
          </w:tcPr>
          <w:p w14:paraId="6045A4A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ACB87DE" w14:textId="77777777" w:rsidR="00F31C10" w:rsidRPr="00E00764" w:rsidRDefault="00A12CB8">
            <w:pPr>
              <w:rPr>
                <w:noProof/>
                <w:lang w:val="sr-Cyrl-RS"/>
              </w:rPr>
            </w:pPr>
            <w:r w:rsidRPr="00E00764">
              <w:rPr>
                <w:noProof/>
                <w:color w:val="000000"/>
                <w:sz w:val="16"/>
                <w:lang w:val="sr-Cyrl-RS"/>
              </w:rPr>
              <w:t>1. Површина пољопривредног земљишта обухваћена системом одбране од града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2835A1" w14:textId="77777777" w:rsidR="00F31C10" w:rsidRPr="00E00764" w:rsidRDefault="00A12CB8">
            <w:pPr>
              <w:jc w:val="center"/>
              <w:rPr>
                <w:noProof/>
                <w:lang w:val="sr-Cyrl-RS"/>
              </w:rPr>
            </w:pPr>
            <w:r w:rsidRPr="00E00764">
              <w:rPr>
                <w:noProof/>
                <w:color w:val="000000"/>
                <w:sz w:val="16"/>
                <w:lang w:val="sr-Cyrl-RS"/>
              </w:rPr>
              <w:t>Хектар (ha)</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9E1D3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D34B2E" w14:textId="77777777" w:rsidR="00F31C10" w:rsidRPr="00E00764" w:rsidRDefault="00A12CB8">
            <w:pPr>
              <w:jc w:val="center"/>
              <w:rPr>
                <w:noProof/>
                <w:lang w:val="sr-Cyrl-RS"/>
              </w:rPr>
            </w:pPr>
            <w:r w:rsidRPr="00E00764">
              <w:rPr>
                <w:noProof/>
                <w:color w:val="000000"/>
                <w:sz w:val="16"/>
                <w:lang w:val="sr-Cyrl-RS"/>
              </w:rPr>
              <w:t>5109177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F7DDC7" w14:textId="77777777" w:rsidR="00F31C10" w:rsidRPr="00E00764" w:rsidRDefault="00A12CB8">
            <w:pPr>
              <w:jc w:val="center"/>
              <w:rPr>
                <w:noProof/>
                <w:lang w:val="sr-Cyrl-RS"/>
              </w:rPr>
            </w:pPr>
            <w:r w:rsidRPr="00E00764">
              <w:rPr>
                <w:noProof/>
                <w:color w:val="000000"/>
                <w:sz w:val="16"/>
                <w:lang w:val="sr-Cyrl-RS"/>
              </w:rPr>
              <w:t>5109177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0412BA" w14:textId="77777777" w:rsidR="00F31C10" w:rsidRPr="00E00764" w:rsidRDefault="00A12CB8">
            <w:pPr>
              <w:jc w:val="center"/>
              <w:rPr>
                <w:noProof/>
                <w:lang w:val="sr-Cyrl-RS"/>
              </w:rPr>
            </w:pPr>
            <w:r w:rsidRPr="00E00764">
              <w:rPr>
                <w:noProof/>
                <w:color w:val="000000"/>
                <w:sz w:val="16"/>
                <w:lang w:val="sr-Cyrl-RS"/>
              </w:rPr>
              <w:t>5109177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14F57F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BED8174" w14:textId="77777777" w:rsidR="00F31C10" w:rsidRPr="00E00764" w:rsidRDefault="00F31C10">
            <w:pPr>
              <w:pStyle w:val="EMPTYCELLSTYLE"/>
              <w:rPr>
                <w:noProof/>
                <w:lang w:val="sr-Cyrl-RS"/>
              </w:rPr>
            </w:pPr>
          </w:p>
        </w:tc>
      </w:tr>
      <w:tr w:rsidR="00F31C10" w:rsidRPr="00E00764" w14:paraId="097EDABB" w14:textId="77777777">
        <w:trPr>
          <w:trHeight w:hRule="exact" w:val="280"/>
        </w:trPr>
        <w:tc>
          <w:tcPr>
            <w:tcW w:w="1" w:type="dxa"/>
          </w:tcPr>
          <w:p w14:paraId="5AE2D61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3C69B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0109 - Безбедност хране, ветеринарска и фитосанитарна политика</w:t>
            </w:r>
          </w:p>
        </w:tc>
        <w:tc>
          <w:tcPr>
            <w:tcW w:w="40" w:type="dxa"/>
          </w:tcPr>
          <w:p w14:paraId="67B0ECF1" w14:textId="77777777" w:rsidR="00F31C10" w:rsidRPr="00E00764" w:rsidRDefault="00F31C10">
            <w:pPr>
              <w:pStyle w:val="EMPTYCELLSTYLE"/>
              <w:rPr>
                <w:noProof/>
                <w:lang w:val="sr-Cyrl-RS"/>
              </w:rPr>
            </w:pPr>
          </w:p>
        </w:tc>
      </w:tr>
      <w:tr w:rsidR="00F31C10" w:rsidRPr="00E00764" w14:paraId="714BAC0F" w14:textId="77777777">
        <w:trPr>
          <w:trHeight w:hRule="exact" w:val="280"/>
        </w:trPr>
        <w:tc>
          <w:tcPr>
            <w:tcW w:w="1" w:type="dxa"/>
          </w:tcPr>
          <w:p w14:paraId="6299F11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C362F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ВЕТЕРИНУ</w:t>
            </w:r>
          </w:p>
        </w:tc>
        <w:tc>
          <w:tcPr>
            <w:tcW w:w="40" w:type="dxa"/>
          </w:tcPr>
          <w:p w14:paraId="50B95701" w14:textId="77777777" w:rsidR="00F31C10" w:rsidRPr="00E00764" w:rsidRDefault="00F31C10">
            <w:pPr>
              <w:pStyle w:val="EMPTYCELLSTYLE"/>
              <w:rPr>
                <w:noProof/>
                <w:lang w:val="sr-Cyrl-RS"/>
              </w:rPr>
            </w:pPr>
          </w:p>
        </w:tc>
      </w:tr>
      <w:tr w:rsidR="00F31C10" w:rsidRPr="00E00764" w14:paraId="2CA683F0" w14:textId="77777777">
        <w:trPr>
          <w:trHeight w:hRule="exact" w:val="1300"/>
        </w:trPr>
        <w:tc>
          <w:tcPr>
            <w:tcW w:w="1" w:type="dxa"/>
          </w:tcPr>
          <w:p w14:paraId="7F14AE7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775DE2D" w14:textId="521447A4" w:rsidR="00F31C10" w:rsidRPr="00E00764" w:rsidRDefault="00A12CB8" w:rsidP="00556DAE">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Активности Управе за ветерину се односе на доношење прописа, надзор, администрацију и међународну сарадњу у ветеринарској области; контролу и надзор здравља и добробити животиња, превентивне мере и дијагностичка испитивања на заразне болести животиња; контролу фармаколошких, хормонских и других штетних материја у живим животињама, и примарним призводима животињског порекла и храни животињског порек</w:t>
            </w:r>
            <w:r w:rsidR="00556DAE" w:rsidRPr="00E00764">
              <w:rPr>
                <w:noProof/>
                <w:color w:val="000000"/>
                <w:sz w:val="16"/>
                <w:lang w:val="sr-Cyrl-RS"/>
              </w:rPr>
              <w:t>л</w:t>
            </w:r>
            <w:r w:rsidRPr="00E00764">
              <w:rPr>
                <w:noProof/>
                <w:color w:val="000000"/>
                <w:sz w:val="16"/>
                <w:lang w:val="sr-Cyrl-RS"/>
              </w:rPr>
              <w:t>а;</w:t>
            </w:r>
            <w:r w:rsidR="00556DAE" w:rsidRPr="00E00764">
              <w:rPr>
                <w:noProof/>
                <w:color w:val="000000"/>
                <w:sz w:val="16"/>
                <w:lang w:val="sr-Cyrl-RS"/>
              </w:rPr>
              <w:t xml:space="preserve"> </w:t>
            </w:r>
            <w:r w:rsidRPr="00E00764">
              <w:rPr>
                <w:noProof/>
                <w:color w:val="000000"/>
                <w:sz w:val="16"/>
                <w:lang w:val="sr-Cyrl-RS"/>
              </w:rPr>
              <w:t>праћење микробилошких, хемијских и других параметара у храни у промету и праћење хране за животиње, у циљу откривања илегалне употребе или примене лекова, микробиолошких неусаглашености хране у промету, а са крајњим ефектом отклањања или смањења могућности угрожавања здравља људи и животиња.</w:t>
            </w:r>
            <w:r w:rsidRPr="00E00764">
              <w:rPr>
                <w:noProof/>
                <w:color w:val="000000"/>
                <w:sz w:val="16"/>
                <w:lang w:val="sr-Cyrl-RS"/>
              </w:rPr>
              <w:br/>
            </w:r>
          </w:p>
        </w:tc>
        <w:tc>
          <w:tcPr>
            <w:tcW w:w="40" w:type="dxa"/>
          </w:tcPr>
          <w:p w14:paraId="5FD9412F" w14:textId="77777777" w:rsidR="00F31C10" w:rsidRPr="00E00764" w:rsidRDefault="00F31C10">
            <w:pPr>
              <w:pStyle w:val="EMPTYCELLSTYLE"/>
              <w:rPr>
                <w:noProof/>
                <w:lang w:val="sr-Cyrl-RS"/>
              </w:rPr>
            </w:pPr>
          </w:p>
        </w:tc>
      </w:tr>
      <w:tr w:rsidR="00F31C10" w:rsidRPr="00E00764" w14:paraId="40AED522" w14:textId="77777777">
        <w:tc>
          <w:tcPr>
            <w:tcW w:w="1" w:type="dxa"/>
          </w:tcPr>
          <w:p w14:paraId="0B205C31" w14:textId="77777777" w:rsidR="00F31C10" w:rsidRPr="00E00764" w:rsidRDefault="00F31C10">
            <w:pPr>
              <w:pStyle w:val="EMPTYCELLSTYLE"/>
              <w:pageBreakBefore/>
              <w:rPr>
                <w:noProof/>
                <w:lang w:val="sr-Cyrl-RS"/>
              </w:rPr>
            </w:pPr>
            <w:bookmarkStart w:id="5" w:name="JR_PAGE_ANCHOR_0_6"/>
            <w:bookmarkEnd w:id="5"/>
          </w:p>
        </w:tc>
        <w:tc>
          <w:tcPr>
            <w:tcW w:w="2000" w:type="dxa"/>
          </w:tcPr>
          <w:p w14:paraId="737D7AA5" w14:textId="77777777" w:rsidR="00F31C10" w:rsidRPr="00E00764" w:rsidRDefault="00F31C10">
            <w:pPr>
              <w:pStyle w:val="EMPTYCELLSTYLE"/>
              <w:rPr>
                <w:noProof/>
                <w:lang w:val="sr-Cyrl-RS"/>
              </w:rPr>
            </w:pPr>
          </w:p>
        </w:tc>
        <w:tc>
          <w:tcPr>
            <w:tcW w:w="1000" w:type="dxa"/>
          </w:tcPr>
          <w:p w14:paraId="2FD70AA5" w14:textId="77777777" w:rsidR="00F31C10" w:rsidRPr="00E00764" w:rsidRDefault="00F31C10">
            <w:pPr>
              <w:pStyle w:val="EMPTYCELLSTYLE"/>
              <w:rPr>
                <w:noProof/>
                <w:lang w:val="sr-Cyrl-RS"/>
              </w:rPr>
            </w:pPr>
          </w:p>
        </w:tc>
        <w:tc>
          <w:tcPr>
            <w:tcW w:w="800" w:type="dxa"/>
          </w:tcPr>
          <w:p w14:paraId="67C03BC6" w14:textId="77777777" w:rsidR="00F31C10" w:rsidRPr="00E00764" w:rsidRDefault="00F31C10">
            <w:pPr>
              <w:pStyle w:val="EMPTYCELLSTYLE"/>
              <w:rPr>
                <w:noProof/>
                <w:lang w:val="sr-Cyrl-RS"/>
              </w:rPr>
            </w:pPr>
          </w:p>
        </w:tc>
        <w:tc>
          <w:tcPr>
            <w:tcW w:w="1000" w:type="dxa"/>
          </w:tcPr>
          <w:p w14:paraId="54C200FB" w14:textId="77777777" w:rsidR="00F31C10" w:rsidRPr="00E00764" w:rsidRDefault="00F31C10">
            <w:pPr>
              <w:pStyle w:val="EMPTYCELLSTYLE"/>
              <w:rPr>
                <w:noProof/>
                <w:lang w:val="sr-Cyrl-RS"/>
              </w:rPr>
            </w:pPr>
          </w:p>
        </w:tc>
        <w:tc>
          <w:tcPr>
            <w:tcW w:w="1000" w:type="dxa"/>
          </w:tcPr>
          <w:p w14:paraId="31AC8629" w14:textId="77777777" w:rsidR="00F31C10" w:rsidRPr="00E00764" w:rsidRDefault="00F31C10">
            <w:pPr>
              <w:pStyle w:val="EMPTYCELLSTYLE"/>
              <w:rPr>
                <w:noProof/>
                <w:lang w:val="sr-Cyrl-RS"/>
              </w:rPr>
            </w:pPr>
          </w:p>
        </w:tc>
        <w:tc>
          <w:tcPr>
            <w:tcW w:w="1100" w:type="dxa"/>
          </w:tcPr>
          <w:p w14:paraId="42A398BA" w14:textId="77777777" w:rsidR="00F31C10" w:rsidRPr="00E00764" w:rsidRDefault="00F31C10">
            <w:pPr>
              <w:pStyle w:val="EMPTYCELLSTYLE"/>
              <w:rPr>
                <w:noProof/>
                <w:lang w:val="sr-Cyrl-RS"/>
              </w:rPr>
            </w:pPr>
          </w:p>
        </w:tc>
        <w:tc>
          <w:tcPr>
            <w:tcW w:w="3100" w:type="dxa"/>
          </w:tcPr>
          <w:p w14:paraId="1926FC80" w14:textId="77777777" w:rsidR="00F31C10" w:rsidRPr="00E00764" w:rsidRDefault="00F31C10">
            <w:pPr>
              <w:pStyle w:val="EMPTYCELLSTYLE"/>
              <w:rPr>
                <w:noProof/>
                <w:lang w:val="sr-Cyrl-RS"/>
              </w:rPr>
            </w:pPr>
          </w:p>
        </w:tc>
        <w:tc>
          <w:tcPr>
            <w:tcW w:w="40" w:type="dxa"/>
          </w:tcPr>
          <w:p w14:paraId="07B187AE" w14:textId="77777777" w:rsidR="00F31C10" w:rsidRPr="00E00764" w:rsidRDefault="00F31C10">
            <w:pPr>
              <w:pStyle w:val="EMPTYCELLSTYLE"/>
              <w:rPr>
                <w:noProof/>
                <w:lang w:val="sr-Cyrl-RS"/>
              </w:rPr>
            </w:pPr>
          </w:p>
        </w:tc>
      </w:tr>
      <w:tr w:rsidR="00F31C10" w:rsidRPr="00E00764" w14:paraId="0452025D" w14:textId="77777777">
        <w:trPr>
          <w:trHeight w:hRule="exact" w:val="280"/>
        </w:trPr>
        <w:tc>
          <w:tcPr>
            <w:tcW w:w="1" w:type="dxa"/>
          </w:tcPr>
          <w:p w14:paraId="0E3358A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DD2708" w14:textId="018F7863" w:rsidR="00F31C10" w:rsidRPr="00E00764" w:rsidRDefault="00A12CB8" w:rsidP="00363499">
            <w:pPr>
              <w:jc w:val="center"/>
              <w:rPr>
                <w:noProof/>
                <w:lang w:val="sr-Cyrl-RS"/>
              </w:rPr>
            </w:pPr>
            <w:r w:rsidRPr="00E00764">
              <w:rPr>
                <w:b/>
                <w:noProof/>
                <w:color w:val="000000"/>
                <w:sz w:val="16"/>
                <w:lang w:val="sr-Cyrl-RS"/>
              </w:rPr>
              <w:t>Циљ 1: Утврђивање приоритета за успостављање родне равноправности</w:t>
            </w:r>
          </w:p>
        </w:tc>
        <w:tc>
          <w:tcPr>
            <w:tcW w:w="40" w:type="dxa"/>
          </w:tcPr>
          <w:p w14:paraId="592F3D5D" w14:textId="77777777" w:rsidR="00F31C10" w:rsidRPr="00E00764" w:rsidRDefault="00F31C10">
            <w:pPr>
              <w:pStyle w:val="EMPTYCELLSTYLE"/>
              <w:rPr>
                <w:noProof/>
                <w:lang w:val="sr-Cyrl-RS"/>
              </w:rPr>
            </w:pPr>
          </w:p>
        </w:tc>
      </w:tr>
      <w:tr w:rsidR="00F31C10" w:rsidRPr="00E00764" w14:paraId="05F90D75" w14:textId="77777777">
        <w:trPr>
          <w:trHeight w:hRule="exact" w:val="600"/>
        </w:trPr>
        <w:tc>
          <w:tcPr>
            <w:tcW w:w="1" w:type="dxa"/>
          </w:tcPr>
          <w:p w14:paraId="59315AA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6F098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CDC34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CA6ED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09F57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1B5A4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644E7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22BC7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FA4F287" w14:textId="77777777" w:rsidR="00F31C10" w:rsidRPr="00E00764" w:rsidRDefault="00F31C10">
            <w:pPr>
              <w:pStyle w:val="EMPTYCELLSTYLE"/>
              <w:rPr>
                <w:noProof/>
                <w:lang w:val="sr-Cyrl-RS"/>
              </w:rPr>
            </w:pPr>
          </w:p>
        </w:tc>
      </w:tr>
      <w:tr w:rsidR="00F31C10" w:rsidRPr="00E00764" w14:paraId="55ECE626" w14:textId="77777777">
        <w:trPr>
          <w:trHeight w:hRule="exact" w:val="1480"/>
        </w:trPr>
        <w:tc>
          <w:tcPr>
            <w:tcW w:w="1" w:type="dxa"/>
          </w:tcPr>
          <w:p w14:paraId="3E85F88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49B2CC7" w14:textId="77777777" w:rsidR="00F31C10" w:rsidRPr="00E00764" w:rsidRDefault="00A12CB8">
            <w:pPr>
              <w:rPr>
                <w:noProof/>
                <w:lang w:val="sr-Cyrl-RS"/>
              </w:rPr>
            </w:pPr>
            <w:r w:rsidRPr="00E00764">
              <w:rPr>
                <w:noProof/>
                <w:color w:val="000000"/>
                <w:sz w:val="16"/>
                <w:lang w:val="sr-Cyrl-RS"/>
              </w:rPr>
              <w:t>1. Израда родне анализе по програмским активностима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радне групе за анализу родне равноправности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11A5CF" w14:textId="14579E9A" w:rsidR="00F31C10" w:rsidRPr="00E00764" w:rsidRDefault="00311BA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12D609"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A9D6F5"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A85DFB"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2A39BC"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BF582B7" w14:textId="006C2C87" w:rsidR="00F31C10" w:rsidRPr="00E00764" w:rsidRDefault="00A12CB8">
            <w:pPr>
              <w:jc w:val="center"/>
              <w:rPr>
                <w:noProof/>
                <w:lang w:val="sr-Cyrl-RS"/>
              </w:rPr>
            </w:pPr>
            <w:r w:rsidRPr="00E00764">
              <w:rPr>
                <w:noProof/>
                <w:color w:val="000000"/>
                <w:sz w:val="16"/>
                <w:lang w:val="sr-Cyrl-RS"/>
              </w:rPr>
              <w:t>Утврђивање приоритета за успостављање родне равноправности</w:t>
            </w:r>
            <w:r w:rsidR="00311BAF" w:rsidRPr="00E00764">
              <w:rPr>
                <w:noProof/>
                <w:color w:val="000000"/>
                <w:sz w:val="16"/>
                <w:lang w:val="sr-Cyrl-RS"/>
              </w:rPr>
              <w:t>.</w:t>
            </w:r>
            <w:r w:rsidRPr="00E00764">
              <w:rPr>
                <w:noProof/>
                <w:color w:val="000000"/>
                <w:sz w:val="16"/>
                <w:lang w:val="sr-Cyrl-RS"/>
              </w:rPr>
              <w:br/>
            </w:r>
          </w:p>
        </w:tc>
        <w:tc>
          <w:tcPr>
            <w:tcW w:w="40" w:type="dxa"/>
          </w:tcPr>
          <w:p w14:paraId="24A480C6" w14:textId="77777777" w:rsidR="00F31C10" w:rsidRPr="00E00764" w:rsidRDefault="00F31C10">
            <w:pPr>
              <w:pStyle w:val="EMPTYCELLSTYLE"/>
              <w:rPr>
                <w:noProof/>
                <w:lang w:val="sr-Cyrl-RS"/>
              </w:rPr>
            </w:pPr>
          </w:p>
        </w:tc>
      </w:tr>
      <w:tr w:rsidR="00F31C10" w:rsidRPr="00E00764" w14:paraId="4A2821AF" w14:textId="77777777">
        <w:trPr>
          <w:trHeight w:hRule="exact" w:val="280"/>
        </w:trPr>
        <w:tc>
          <w:tcPr>
            <w:tcW w:w="1" w:type="dxa"/>
          </w:tcPr>
          <w:p w14:paraId="7C461E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18F7B1" w14:textId="77777777" w:rsidR="00F31C10" w:rsidRPr="00E00764" w:rsidRDefault="00A12CB8">
            <w:pPr>
              <w:jc w:val="center"/>
              <w:rPr>
                <w:noProof/>
                <w:lang w:val="sr-Cyrl-RS"/>
              </w:rPr>
            </w:pPr>
            <w:r w:rsidRPr="00E00764">
              <w:rPr>
                <w:b/>
                <w:noProof/>
                <w:color w:val="000000"/>
                <w:sz w:val="16"/>
                <w:lang w:val="sr-Cyrl-RS"/>
              </w:rPr>
              <w:t>Циљ 2: Унапређење квалитета и безбедности хране животињског порекла и хране за животиње</w:t>
            </w:r>
          </w:p>
        </w:tc>
        <w:tc>
          <w:tcPr>
            <w:tcW w:w="40" w:type="dxa"/>
          </w:tcPr>
          <w:p w14:paraId="3DE30AF5" w14:textId="77777777" w:rsidR="00F31C10" w:rsidRPr="00E00764" w:rsidRDefault="00F31C10">
            <w:pPr>
              <w:pStyle w:val="EMPTYCELLSTYLE"/>
              <w:rPr>
                <w:noProof/>
                <w:lang w:val="sr-Cyrl-RS"/>
              </w:rPr>
            </w:pPr>
          </w:p>
        </w:tc>
      </w:tr>
      <w:tr w:rsidR="00F31C10" w:rsidRPr="00E00764" w14:paraId="6FE9E92C" w14:textId="77777777">
        <w:trPr>
          <w:trHeight w:hRule="exact" w:val="600"/>
        </w:trPr>
        <w:tc>
          <w:tcPr>
            <w:tcW w:w="1" w:type="dxa"/>
          </w:tcPr>
          <w:p w14:paraId="00A117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19378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733B6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BA1D0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F7999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CCE56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89008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E4F9F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355DC1B" w14:textId="77777777" w:rsidR="00F31C10" w:rsidRPr="00E00764" w:rsidRDefault="00F31C10">
            <w:pPr>
              <w:pStyle w:val="EMPTYCELLSTYLE"/>
              <w:rPr>
                <w:noProof/>
                <w:lang w:val="sr-Cyrl-RS"/>
              </w:rPr>
            </w:pPr>
          </w:p>
        </w:tc>
      </w:tr>
      <w:tr w:rsidR="00F31C10" w:rsidRPr="00E00764" w14:paraId="3A25B2C6" w14:textId="77777777">
        <w:trPr>
          <w:trHeight w:hRule="exact" w:val="2040"/>
        </w:trPr>
        <w:tc>
          <w:tcPr>
            <w:tcW w:w="1" w:type="dxa"/>
          </w:tcPr>
          <w:p w14:paraId="7BA3365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F6997E1" w14:textId="2ED7BA80" w:rsidR="00F31C10" w:rsidRPr="00E00764" w:rsidRDefault="00A12CB8" w:rsidP="00B41163">
            <w:pPr>
              <w:rPr>
                <w:noProof/>
                <w:lang w:val="sr-Cyrl-RS"/>
              </w:rPr>
            </w:pPr>
            <w:r w:rsidRPr="00E00764">
              <w:rPr>
                <w:noProof/>
                <w:color w:val="000000"/>
                <w:sz w:val="16"/>
                <w:lang w:val="sr-Cyrl-RS"/>
              </w:rPr>
              <w:t>1. Проценат објеката за производњу хране и хране за животиње, усклађен са ЕУ стандардом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ветеринарскр инспекције о спроведеним контролама одобрених објеката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F46396"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9D4AF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516E33" w14:textId="77777777" w:rsidR="00F31C10" w:rsidRPr="00E00764" w:rsidRDefault="00A12CB8">
            <w:pPr>
              <w:jc w:val="center"/>
              <w:rPr>
                <w:noProof/>
                <w:lang w:val="sr-Cyrl-RS"/>
              </w:rPr>
            </w:pPr>
            <w:r w:rsidRPr="00E00764">
              <w:rPr>
                <w:noProof/>
                <w:color w:val="000000"/>
                <w:sz w:val="16"/>
                <w:lang w:val="sr-Cyrl-RS"/>
              </w:rPr>
              <w:t>30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FD6229"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AB8B3F" w14:textId="77777777" w:rsidR="00F31C10" w:rsidRPr="00E00764" w:rsidRDefault="00A12CB8">
            <w:pPr>
              <w:jc w:val="center"/>
              <w:rPr>
                <w:noProof/>
                <w:lang w:val="sr-Cyrl-RS"/>
              </w:rPr>
            </w:pPr>
            <w:r w:rsidRPr="00E00764">
              <w:rPr>
                <w:noProof/>
                <w:color w:val="000000"/>
                <w:sz w:val="16"/>
                <w:lang w:val="sr-Cyrl-RS"/>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009CD3F" w14:textId="77777777" w:rsidR="00F31C10" w:rsidRPr="00E00764" w:rsidRDefault="00A12CB8">
            <w:pPr>
              <w:jc w:val="center"/>
              <w:rPr>
                <w:noProof/>
                <w:lang w:val="sr-Cyrl-RS"/>
              </w:rPr>
            </w:pPr>
            <w:r w:rsidRPr="00E00764">
              <w:rPr>
                <w:noProof/>
                <w:color w:val="000000"/>
                <w:sz w:val="16"/>
                <w:lang w:val="sr-Cyrl-RS"/>
              </w:rPr>
              <w:t>Проценат објеката за производњу хране и хране за животиње, усклађен са ЕУ стандардом.</w:t>
            </w:r>
            <w:r w:rsidRPr="00E00764">
              <w:rPr>
                <w:noProof/>
                <w:color w:val="000000"/>
                <w:sz w:val="16"/>
                <w:lang w:val="sr-Cyrl-RS"/>
              </w:rPr>
              <w:br/>
            </w:r>
          </w:p>
        </w:tc>
        <w:tc>
          <w:tcPr>
            <w:tcW w:w="40" w:type="dxa"/>
          </w:tcPr>
          <w:p w14:paraId="5313D02A" w14:textId="77777777" w:rsidR="00F31C10" w:rsidRPr="00E00764" w:rsidRDefault="00F31C10">
            <w:pPr>
              <w:pStyle w:val="EMPTYCELLSTYLE"/>
              <w:rPr>
                <w:noProof/>
                <w:lang w:val="sr-Cyrl-RS"/>
              </w:rPr>
            </w:pPr>
          </w:p>
        </w:tc>
      </w:tr>
      <w:tr w:rsidR="00F31C10" w:rsidRPr="00E00764" w14:paraId="2E425D45" w14:textId="77777777">
        <w:trPr>
          <w:trHeight w:hRule="exact" w:val="1480"/>
        </w:trPr>
        <w:tc>
          <w:tcPr>
            <w:tcW w:w="1" w:type="dxa"/>
          </w:tcPr>
          <w:p w14:paraId="534835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4435FE5" w14:textId="77777777" w:rsidR="00F31C10" w:rsidRPr="00E00764" w:rsidRDefault="00A12CB8">
            <w:pPr>
              <w:rPr>
                <w:noProof/>
                <w:lang w:val="sr-Cyrl-RS"/>
              </w:rPr>
            </w:pPr>
            <w:r w:rsidRPr="00E00764">
              <w:rPr>
                <w:noProof/>
                <w:color w:val="000000"/>
                <w:sz w:val="16"/>
                <w:lang w:val="sr-Cyrl-RS"/>
              </w:rPr>
              <w:t>2. Проценат утврђених серија неисправних производа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резултатима испитивања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C296CD"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2022AA"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DEDF0E" w14:textId="77777777" w:rsidR="00F31C10" w:rsidRPr="00E00764" w:rsidRDefault="00A12CB8">
            <w:pPr>
              <w:jc w:val="center"/>
              <w:rPr>
                <w:noProof/>
                <w:lang w:val="sr-Cyrl-RS"/>
              </w:rPr>
            </w:pPr>
            <w:r w:rsidRPr="00E00764">
              <w:rPr>
                <w:noProof/>
                <w:color w:val="000000"/>
                <w:sz w:val="16"/>
                <w:lang w:val="sr-Cyrl-RS"/>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1FC2FA" w14:textId="77777777" w:rsidR="00F31C10" w:rsidRPr="00E00764" w:rsidRDefault="00A12CB8">
            <w:pPr>
              <w:jc w:val="center"/>
              <w:rPr>
                <w:noProof/>
                <w:lang w:val="sr-Cyrl-RS"/>
              </w:rPr>
            </w:pPr>
            <w:r w:rsidRPr="00E00764">
              <w:rPr>
                <w:noProof/>
                <w:color w:val="000000"/>
                <w:sz w:val="16"/>
                <w:lang w:val="sr-Cyrl-RS"/>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87AEB6" w14:textId="77777777" w:rsidR="00F31C10" w:rsidRPr="00E00764" w:rsidRDefault="00A12CB8">
            <w:pPr>
              <w:jc w:val="center"/>
              <w:rPr>
                <w:noProof/>
                <w:lang w:val="sr-Cyrl-RS"/>
              </w:rPr>
            </w:pPr>
            <w:r w:rsidRPr="00E00764">
              <w:rPr>
                <w:noProof/>
                <w:color w:val="000000"/>
                <w:sz w:val="16"/>
                <w:lang w:val="sr-Cyrl-RS"/>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846574E" w14:textId="77777777" w:rsidR="00F31C10" w:rsidRPr="00E00764" w:rsidRDefault="00A12CB8">
            <w:pPr>
              <w:jc w:val="center"/>
              <w:rPr>
                <w:noProof/>
                <w:lang w:val="sr-Cyrl-RS"/>
              </w:rPr>
            </w:pPr>
            <w:r w:rsidRPr="00E00764">
              <w:rPr>
                <w:noProof/>
                <w:color w:val="000000"/>
                <w:sz w:val="16"/>
                <w:lang w:val="sr-Cyrl-RS"/>
              </w:rPr>
              <w:t>Унапређен је квалитет  хране животињског порекла и хране за животиње.</w:t>
            </w:r>
            <w:r w:rsidRPr="00E00764">
              <w:rPr>
                <w:noProof/>
                <w:color w:val="000000"/>
                <w:sz w:val="16"/>
                <w:lang w:val="sr-Cyrl-RS"/>
              </w:rPr>
              <w:br/>
            </w:r>
          </w:p>
        </w:tc>
        <w:tc>
          <w:tcPr>
            <w:tcW w:w="40" w:type="dxa"/>
          </w:tcPr>
          <w:p w14:paraId="4D902759" w14:textId="77777777" w:rsidR="00F31C10" w:rsidRPr="00E00764" w:rsidRDefault="00F31C10">
            <w:pPr>
              <w:pStyle w:val="EMPTYCELLSTYLE"/>
              <w:rPr>
                <w:noProof/>
                <w:lang w:val="sr-Cyrl-RS"/>
              </w:rPr>
            </w:pPr>
          </w:p>
        </w:tc>
      </w:tr>
      <w:tr w:rsidR="00F31C10" w:rsidRPr="00E00764" w14:paraId="6C46FFF3" w14:textId="77777777">
        <w:trPr>
          <w:trHeight w:hRule="exact" w:val="280"/>
        </w:trPr>
        <w:tc>
          <w:tcPr>
            <w:tcW w:w="1" w:type="dxa"/>
          </w:tcPr>
          <w:p w14:paraId="4300F50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C5335D" w14:textId="77777777" w:rsidR="00F31C10" w:rsidRPr="00E00764" w:rsidRDefault="00A12CB8">
            <w:pPr>
              <w:jc w:val="center"/>
              <w:rPr>
                <w:noProof/>
                <w:lang w:val="sr-Cyrl-RS"/>
              </w:rPr>
            </w:pPr>
            <w:r w:rsidRPr="00E00764">
              <w:rPr>
                <w:b/>
                <w:noProof/>
                <w:color w:val="000000"/>
                <w:sz w:val="16"/>
                <w:lang w:val="sr-Cyrl-RS"/>
              </w:rPr>
              <w:t>Циљ 3: Искорењивање болести животиња</w:t>
            </w:r>
          </w:p>
        </w:tc>
        <w:tc>
          <w:tcPr>
            <w:tcW w:w="40" w:type="dxa"/>
          </w:tcPr>
          <w:p w14:paraId="26502924" w14:textId="77777777" w:rsidR="00F31C10" w:rsidRPr="00E00764" w:rsidRDefault="00F31C10">
            <w:pPr>
              <w:pStyle w:val="EMPTYCELLSTYLE"/>
              <w:rPr>
                <w:noProof/>
                <w:lang w:val="sr-Cyrl-RS"/>
              </w:rPr>
            </w:pPr>
          </w:p>
        </w:tc>
      </w:tr>
      <w:tr w:rsidR="00F31C10" w:rsidRPr="00E00764" w14:paraId="5C6EAFDA" w14:textId="77777777">
        <w:trPr>
          <w:trHeight w:hRule="exact" w:val="600"/>
        </w:trPr>
        <w:tc>
          <w:tcPr>
            <w:tcW w:w="1" w:type="dxa"/>
          </w:tcPr>
          <w:p w14:paraId="7AD5FE1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82B40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40E5A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B8112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7740B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FA78C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F780D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17AF0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CA33680" w14:textId="77777777" w:rsidR="00F31C10" w:rsidRPr="00E00764" w:rsidRDefault="00F31C10">
            <w:pPr>
              <w:pStyle w:val="EMPTYCELLSTYLE"/>
              <w:rPr>
                <w:noProof/>
                <w:lang w:val="sr-Cyrl-RS"/>
              </w:rPr>
            </w:pPr>
          </w:p>
        </w:tc>
      </w:tr>
      <w:tr w:rsidR="00F31C10" w:rsidRPr="00E00764" w14:paraId="3511010B" w14:textId="77777777">
        <w:trPr>
          <w:trHeight w:hRule="exact" w:val="1300"/>
        </w:trPr>
        <w:tc>
          <w:tcPr>
            <w:tcW w:w="1" w:type="dxa"/>
          </w:tcPr>
          <w:p w14:paraId="1D5D38D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C5AEA4D" w14:textId="77777777" w:rsidR="00F31C10" w:rsidRPr="00E00764" w:rsidRDefault="00A12CB8">
            <w:pPr>
              <w:rPr>
                <w:noProof/>
                <w:lang w:val="sr-Cyrl-RS"/>
              </w:rPr>
            </w:pPr>
            <w:r w:rsidRPr="00E00764">
              <w:rPr>
                <w:noProof/>
                <w:color w:val="000000"/>
                <w:sz w:val="16"/>
                <w:lang w:val="sr-Cyrl-RS"/>
              </w:rPr>
              <w:t>1. Слободна стада од заразних болести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кретању пријава и одјава заразних болести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DB3D0C"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C1F497"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D108AA" w14:textId="77777777" w:rsidR="00F31C10" w:rsidRPr="00E00764" w:rsidRDefault="00A12CB8">
            <w:pPr>
              <w:jc w:val="center"/>
              <w:rPr>
                <w:noProof/>
                <w:lang w:val="sr-Cyrl-RS"/>
              </w:rPr>
            </w:pPr>
            <w:r w:rsidRPr="00E00764">
              <w:rPr>
                <w:noProof/>
                <w:color w:val="000000"/>
                <w:sz w:val="16"/>
                <w:lang w:val="sr-Cyrl-RS"/>
              </w:rPr>
              <w:t>75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464A5B"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9F74C6" w14:textId="77777777" w:rsidR="00F31C10" w:rsidRPr="00E00764" w:rsidRDefault="00A12CB8">
            <w:pPr>
              <w:jc w:val="center"/>
              <w:rPr>
                <w:noProof/>
                <w:lang w:val="sr-Cyrl-RS"/>
              </w:rPr>
            </w:pPr>
            <w:r w:rsidRPr="00E00764">
              <w:rPr>
                <w:noProof/>
                <w:color w:val="000000"/>
                <w:sz w:val="16"/>
                <w:lang w:val="sr-Cyrl-RS"/>
              </w:rPr>
              <w:t>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F4FC976" w14:textId="152B8418" w:rsidR="00F31C10" w:rsidRPr="00E00764" w:rsidRDefault="00A12CB8">
            <w:pPr>
              <w:jc w:val="center"/>
              <w:rPr>
                <w:noProof/>
                <w:lang w:val="sr-Cyrl-RS"/>
              </w:rPr>
            </w:pPr>
            <w:r w:rsidRPr="00E00764">
              <w:rPr>
                <w:noProof/>
                <w:color w:val="000000"/>
                <w:sz w:val="16"/>
                <w:lang w:val="sr-Cyrl-RS"/>
              </w:rPr>
              <w:t>Искорењивање болести животиња</w:t>
            </w:r>
            <w:r w:rsidR="00FA53C9" w:rsidRPr="00E00764">
              <w:rPr>
                <w:noProof/>
                <w:color w:val="000000"/>
                <w:sz w:val="16"/>
                <w:lang w:val="sr-Cyrl-RS"/>
              </w:rPr>
              <w:t>.</w:t>
            </w:r>
            <w:r w:rsidRPr="00E00764">
              <w:rPr>
                <w:noProof/>
                <w:color w:val="000000"/>
                <w:sz w:val="16"/>
                <w:lang w:val="sr-Cyrl-RS"/>
              </w:rPr>
              <w:br/>
            </w:r>
          </w:p>
        </w:tc>
        <w:tc>
          <w:tcPr>
            <w:tcW w:w="40" w:type="dxa"/>
          </w:tcPr>
          <w:p w14:paraId="12F0A5B0" w14:textId="77777777" w:rsidR="00F31C10" w:rsidRPr="00E00764" w:rsidRDefault="00F31C10">
            <w:pPr>
              <w:pStyle w:val="EMPTYCELLSTYLE"/>
              <w:rPr>
                <w:noProof/>
                <w:lang w:val="sr-Cyrl-RS"/>
              </w:rPr>
            </w:pPr>
          </w:p>
        </w:tc>
      </w:tr>
      <w:tr w:rsidR="00F31C10" w:rsidRPr="00E00764" w14:paraId="53F9B3A2" w14:textId="77777777">
        <w:trPr>
          <w:trHeight w:hRule="exact" w:val="280"/>
        </w:trPr>
        <w:tc>
          <w:tcPr>
            <w:tcW w:w="1" w:type="dxa"/>
          </w:tcPr>
          <w:p w14:paraId="6861CDF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28A90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0109 - Безбедност хране, ветеринарска и фитосанитарна политика</w:t>
            </w:r>
          </w:p>
        </w:tc>
        <w:tc>
          <w:tcPr>
            <w:tcW w:w="40" w:type="dxa"/>
          </w:tcPr>
          <w:p w14:paraId="31E9088C" w14:textId="77777777" w:rsidR="00F31C10" w:rsidRPr="00E00764" w:rsidRDefault="00F31C10">
            <w:pPr>
              <w:pStyle w:val="EMPTYCELLSTYLE"/>
              <w:rPr>
                <w:noProof/>
                <w:lang w:val="sr-Cyrl-RS"/>
              </w:rPr>
            </w:pPr>
          </w:p>
        </w:tc>
      </w:tr>
      <w:tr w:rsidR="00F31C10" w:rsidRPr="00E00764" w14:paraId="3FFD9630" w14:textId="77777777">
        <w:trPr>
          <w:trHeight w:hRule="exact" w:val="280"/>
        </w:trPr>
        <w:tc>
          <w:tcPr>
            <w:tcW w:w="1" w:type="dxa"/>
          </w:tcPr>
          <w:p w14:paraId="2D6D205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7ECFA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ДИРЕКЦИЈА ЗА НАЦИОНАЛНЕ РЕФЕРЕНТНЕ ЛАБОРАТОРИЈЕ</w:t>
            </w:r>
          </w:p>
        </w:tc>
        <w:tc>
          <w:tcPr>
            <w:tcW w:w="40" w:type="dxa"/>
          </w:tcPr>
          <w:p w14:paraId="71F0DA8F" w14:textId="77777777" w:rsidR="00F31C10" w:rsidRPr="00E00764" w:rsidRDefault="00F31C10">
            <w:pPr>
              <w:pStyle w:val="EMPTYCELLSTYLE"/>
              <w:rPr>
                <w:noProof/>
                <w:lang w:val="sr-Cyrl-RS"/>
              </w:rPr>
            </w:pPr>
          </w:p>
        </w:tc>
      </w:tr>
      <w:tr w:rsidR="00F31C10" w:rsidRPr="00E00764" w14:paraId="3F423B9C" w14:textId="77777777">
        <w:trPr>
          <w:trHeight w:hRule="exact" w:val="380"/>
        </w:trPr>
        <w:tc>
          <w:tcPr>
            <w:tcW w:w="1" w:type="dxa"/>
          </w:tcPr>
          <w:p w14:paraId="7E777B3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8BDD2C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54BFD53" w14:textId="77777777" w:rsidR="00F31C10" w:rsidRPr="00E00764" w:rsidRDefault="00F31C10">
            <w:pPr>
              <w:pStyle w:val="EMPTYCELLSTYLE"/>
              <w:rPr>
                <w:noProof/>
                <w:lang w:val="sr-Cyrl-RS"/>
              </w:rPr>
            </w:pPr>
          </w:p>
        </w:tc>
      </w:tr>
      <w:tr w:rsidR="00F31C10" w:rsidRPr="00E00764" w14:paraId="10E4E194" w14:textId="77777777">
        <w:trPr>
          <w:trHeight w:hRule="exact" w:val="280"/>
        </w:trPr>
        <w:tc>
          <w:tcPr>
            <w:tcW w:w="1" w:type="dxa"/>
          </w:tcPr>
          <w:p w14:paraId="6AF59D1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97ADBA" w14:textId="77777777" w:rsidR="00F31C10" w:rsidRPr="00E00764" w:rsidRDefault="00A12CB8">
            <w:pPr>
              <w:jc w:val="center"/>
              <w:rPr>
                <w:noProof/>
                <w:lang w:val="sr-Cyrl-RS"/>
              </w:rPr>
            </w:pPr>
            <w:r w:rsidRPr="00E00764">
              <w:rPr>
                <w:b/>
                <w:noProof/>
                <w:color w:val="000000"/>
                <w:sz w:val="16"/>
                <w:lang w:val="sr-Cyrl-RS"/>
              </w:rPr>
              <w:t>Циљ 1: Успостављање функционалне Банке биљних гена</w:t>
            </w:r>
          </w:p>
        </w:tc>
        <w:tc>
          <w:tcPr>
            <w:tcW w:w="40" w:type="dxa"/>
          </w:tcPr>
          <w:p w14:paraId="34F0B1E1" w14:textId="77777777" w:rsidR="00F31C10" w:rsidRPr="00E00764" w:rsidRDefault="00F31C10">
            <w:pPr>
              <w:pStyle w:val="EMPTYCELLSTYLE"/>
              <w:rPr>
                <w:noProof/>
                <w:lang w:val="sr-Cyrl-RS"/>
              </w:rPr>
            </w:pPr>
          </w:p>
        </w:tc>
      </w:tr>
      <w:tr w:rsidR="00F31C10" w:rsidRPr="00E00764" w14:paraId="1DAEF9CA" w14:textId="77777777">
        <w:trPr>
          <w:trHeight w:hRule="exact" w:val="600"/>
        </w:trPr>
        <w:tc>
          <w:tcPr>
            <w:tcW w:w="1" w:type="dxa"/>
          </w:tcPr>
          <w:p w14:paraId="37AEA04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471EB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71BC9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5D384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45284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270AE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D9207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BF876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FBAD5F5" w14:textId="77777777" w:rsidR="00F31C10" w:rsidRPr="00E00764" w:rsidRDefault="00F31C10">
            <w:pPr>
              <w:pStyle w:val="EMPTYCELLSTYLE"/>
              <w:rPr>
                <w:noProof/>
                <w:lang w:val="sr-Cyrl-RS"/>
              </w:rPr>
            </w:pPr>
          </w:p>
        </w:tc>
      </w:tr>
      <w:tr w:rsidR="00F31C10" w:rsidRPr="00E00764" w14:paraId="310432DD" w14:textId="77777777">
        <w:trPr>
          <w:trHeight w:hRule="exact" w:val="1840"/>
        </w:trPr>
        <w:tc>
          <w:tcPr>
            <w:tcW w:w="1" w:type="dxa"/>
          </w:tcPr>
          <w:p w14:paraId="5CB16F6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E0CBFE1" w14:textId="77777777" w:rsidR="00F31C10" w:rsidRPr="00E00764" w:rsidRDefault="00A12CB8">
            <w:pPr>
              <w:rPr>
                <w:noProof/>
                <w:lang w:val="sr-Cyrl-RS"/>
              </w:rPr>
            </w:pPr>
            <w:r w:rsidRPr="00E00764">
              <w:rPr>
                <w:noProof/>
                <w:color w:val="000000"/>
                <w:sz w:val="16"/>
                <w:lang w:val="sr-Cyrl-RS"/>
              </w:rPr>
              <w:t>1. Број узорака семена биљних генетичких ресурса на средњорочном  (+4С) и дугорочном чувању (-18С) у Банци биљних гена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Банке биљних гена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29EA4F" w14:textId="0BE47E3C" w:rsidR="00F31C10" w:rsidRPr="00E00764" w:rsidRDefault="006867E2">
            <w:pPr>
              <w:jc w:val="center"/>
              <w:rPr>
                <w:noProof/>
                <w:lang w:val="sr-Cyrl-RS"/>
              </w:rPr>
            </w:pPr>
            <w:r w:rsidRPr="00E00764">
              <w:rPr>
                <w:noProof/>
                <w:color w:val="000000"/>
                <w:sz w:val="16"/>
                <w:lang w:val="sr-Cyrl-RS"/>
              </w:rPr>
              <w:t>С</w:t>
            </w:r>
            <w:r w:rsidR="00A12CB8" w:rsidRPr="00E00764">
              <w:rPr>
                <w:noProof/>
                <w:color w:val="000000"/>
                <w:sz w:val="16"/>
                <w:lang w:val="sr-Cyrl-RS"/>
              </w:rPr>
              <w:t>емена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0ED527"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142E0F" w14:textId="77777777" w:rsidR="00F31C10" w:rsidRPr="00E00764" w:rsidRDefault="00A12CB8">
            <w:pPr>
              <w:jc w:val="center"/>
              <w:rPr>
                <w:noProof/>
                <w:lang w:val="sr-Cyrl-RS"/>
              </w:rPr>
            </w:pPr>
            <w:r w:rsidRPr="00E00764">
              <w:rPr>
                <w:noProof/>
                <w:color w:val="000000"/>
                <w:sz w:val="16"/>
                <w:lang w:val="sr-Cyrl-RS"/>
              </w:rPr>
              <w:t>4300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37B6B6" w14:textId="77777777" w:rsidR="00F31C10" w:rsidRPr="00E00764" w:rsidRDefault="00A12CB8">
            <w:pPr>
              <w:jc w:val="center"/>
              <w:rPr>
                <w:noProof/>
                <w:lang w:val="sr-Cyrl-RS"/>
              </w:rPr>
            </w:pPr>
            <w:r w:rsidRPr="00E00764">
              <w:rPr>
                <w:noProof/>
                <w:color w:val="000000"/>
                <w:sz w:val="16"/>
                <w:lang w:val="sr-Cyrl-RS"/>
              </w:rPr>
              <w:t>4320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6945F9"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7AE43FE"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3731548" w14:textId="77777777" w:rsidR="00F31C10" w:rsidRPr="00E00764" w:rsidRDefault="00F31C10">
            <w:pPr>
              <w:pStyle w:val="EMPTYCELLSTYLE"/>
              <w:rPr>
                <w:noProof/>
                <w:lang w:val="sr-Cyrl-RS"/>
              </w:rPr>
            </w:pPr>
          </w:p>
        </w:tc>
      </w:tr>
      <w:tr w:rsidR="00F31C10" w:rsidRPr="00E00764" w14:paraId="1FE7A496" w14:textId="77777777">
        <w:trPr>
          <w:trHeight w:hRule="exact" w:val="280"/>
        </w:trPr>
        <w:tc>
          <w:tcPr>
            <w:tcW w:w="1" w:type="dxa"/>
          </w:tcPr>
          <w:p w14:paraId="09201B9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CFE28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0109 - Безбедност хране, ветеринарска и фитосанитарна политика</w:t>
            </w:r>
          </w:p>
        </w:tc>
        <w:tc>
          <w:tcPr>
            <w:tcW w:w="40" w:type="dxa"/>
          </w:tcPr>
          <w:p w14:paraId="5532FB83" w14:textId="77777777" w:rsidR="00F31C10" w:rsidRPr="00E00764" w:rsidRDefault="00F31C10">
            <w:pPr>
              <w:pStyle w:val="EMPTYCELLSTYLE"/>
              <w:rPr>
                <w:noProof/>
                <w:lang w:val="sr-Cyrl-RS"/>
              </w:rPr>
            </w:pPr>
          </w:p>
        </w:tc>
      </w:tr>
      <w:tr w:rsidR="00F31C10" w:rsidRPr="00E00764" w14:paraId="31C715B9" w14:textId="77777777">
        <w:trPr>
          <w:trHeight w:hRule="exact" w:val="280"/>
        </w:trPr>
        <w:tc>
          <w:tcPr>
            <w:tcW w:w="1" w:type="dxa"/>
          </w:tcPr>
          <w:p w14:paraId="14A1D9B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2A4FC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ЗАШТИТУ БИЉА</w:t>
            </w:r>
          </w:p>
        </w:tc>
        <w:tc>
          <w:tcPr>
            <w:tcW w:w="40" w:type="dxa"/>
          </w:tcPr>
          <w:p w14:paraId="12430FF0" w14:textId="77777777" w:rsidR="00F31C10" w:rsidRPr="00E00764" w:rsidRDefault="00F31C10">
            <w:pPr>
              <w:pStyle w:val="EMPTYCELLSTYLE"/>
              <w:rPr>
                <w:noProof/>
                <w:lang w:val="sr-Cyrl-RS"/>
              </w:rPr>
            </w:pPr>
          </w:p>
        </w:tc>
      </w:tr>
      <w:tr w:rsidR="00F31C10" w:rsidRPr="00E00764" w14:paraId="1C79BF60" w14:textId="77777777">
        <w:trPr>
          <w:trHeight w:hRule="exact" w:val="380"/>
        </w:trPr>
        <w:tc>
          <w:tcPr>
            <w:tcW w:w="1" w:type="dxa"/>
          </w:tcPr>
          <w:p w14:paraId="3D99222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6BF80F1" w14:textId="3E394D4F" w:rsidR="00F31C10" w:rsidRPr="00E00764" w:rsidRDefault="00A12CB8" w:rsidP="00F51686">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У </w:t>
            </w:r>
            <w:r w:rsidR="00F51686" w:rsidRPr="00E00764">
              <w:rPr>
                <w:noProof/>
                <w:color w:val="000000"/>
                <w:sz w:val="16"/>
                <w:lang w:val="sr-Cyrl-RS"/>
              </w:rPr>
              <w:t>периоду од</w:t>
            </w:r>
            <w:r w:rsidRPr="00E00764">
              <w:rPr>
                <w:noProof/>
                <w:color w:val="000000"/>
                <w:sz w:val="16"/>
                <w:lang w:val="sr-Cyrl-RS"/>
              </w:rPr>
              <w:t xml:space="preserve"> 01.01.2024. до 31.12.2024.године. остваен је тренд планираних активности</w:t>
            </w:r>
            <w:r w:rsidR="00F51686" w:rsidRPr="00E00764">
              <w:rPr>
                <w:noProof/>
                <w:color w:val="000000"/>
                <w:sz w:val="16"/>
                <w:lang w:val="sr-Cyrl-RS"/>
              </w:rPr>
              <w:t>.</w:t>
            </w:r>
            <w:r w:rsidRPr="00E00764">
              <w:rPr>
                <w:noProof/>
                <w:color w:val="000000"/>
                <w:sz w:val="16"/>
                <w:lang w:val="sr-Cyrl-RS"/>
              </w:rPr>
              <w:br/>
            </w:r>
          </w:p>
        </w:tc>
        <w:tc>
          <w:tcPr>
            <w:tcW w:w="40" w:type="dxa"/>
          </w:tcPr>
          <w:p w14:paraId="6BC26A6D" w14:textId="77777777" w:rsidR="00F31C10" w:rsidRPr="00E00764" w:rsidRDefault="00F31C10">
            <w:pPr>
              <w:pStyle w:val="EMPTYCELLSTYLE"/>
              <w:rPr>
                <w:noProof/>
                <w:lang w:val="sr-Cyrl-RS"/>
              </w:rPr>
            </w:pPr>
          </w:p>
        </w:tc>
      </w:tr>
      <w:tr w:rsidR="00F31C10" w:rsidRPr="00E00764" w14:paraId="05EB4349" w14:textId="77777777">
        <w:tc>
          <w:tcPr>
            <w:tcW w:w="1" w:type="dxa"/>
          </w:tcPr>
          <w:p w14:paraId="05AF8F62" w14:textId="77777777" w:rsidR="00F31C10" w:rsidRPr="00E00764" w:rsidRDefault="00F31C10">
            <w:pPr>
              <w:pStyle w:val="EMPTYCELLSTYLE"/>
              <w:pageBreakBefore/>
              <w:rPr>
                <w:noProof/>
                <w:lang w:val="sr-Cyrl-RS"/>
              </w:rPr>
            </w:pPr>
            <w:bookmarkStart w:id="6" w:name="JR_PAGE_ANCHOR_0_7"/>
            <w:bookmarkEnd w:id="6"/>
          </w:p>
        </w:tc>
        <w:tc>
          <w:tcPr>
            <w:tcW w:w="2000" w:type="dxa"/>
          </w:tcPr>
          <w:p w14:paraId="3B1C5D59" w14:textId="77777777" w:rsidR="00F31C10" w:rsidRPr="00E00764" w:rsidRDefault="00F31C10">
            <w:pPr>
              <w:pStyle w:val="EMPTYCELLSTYLE"/>
              <w:rPr>
                <w:noProof/>
                <w:lang w:val="sr-Cyrl-RS"/>
              </w:rPr>
            </w:pPr>
          </w:p>
        </w:tc>
        <w:tc>
          <w:tcPr>
            <w:tcW w:w="1000" w:type="dxa"/>
          </w:tcPr>
          <w:p w14:paraId="4A35E264" w14:textId="77777777" w:rsidR="00F31C10" w:rsidRPr="00E00764" w:rsidRDefault="00F31C10">
            <w:pPr>
              <w:pStyle w:val="EMPTYCELLSTYLE"/>
              <w:rPr>
                <w:noProof/>
                <w:lang w:val="sr-Cyrl-RS"/>
              </w:rPr>
            </w:pPr>
          </w:p>
        </w:tc>
        <w:tc>
          <w:tcPr>
            <w:tcW w:w="800" w:type="dxa"/>
          </w:tcPr>
          <w:p w14:paraId="103B05F9" w14:textId="77777777" w:rsidR="00F31C10" w:rsidRPr="00E00764" w:rsidRDefault="00F31C10">
            <w:pPr>
              <w:pStyle w:val="EMPTYCELLSTYLE"/>
              <w:rPr>
                <w:noProof/>
                <w:lang w:val="sr-Cyrl-RS"/>
              </w:rPr>
            </w:pPr>
          </w:p>
        </w:tc>
        <w:tc>
          <w:tcPr>
            <w:tcW w:w="1000" w:type="dxa"/>
          </w:tcPr>
          <w:p w14:paraId="4360EDA9" w14:textId="77777777" w:rsidR="00F31C10" w:rsidRPr="00E00764" w:rsidRDefault="00F31C10">
            <w:pPr>
              <w:pStyle w:val="EMPTYCELLSTYLE"/>
              <w:rPr>
                <w:noProof/>
                <w:lang w:val="sr-Cyrl-RS"/>
              </w:rPr>
            </w:pPr>
          </w:p>
        </w:tc>
        <w:tc>
          <w:tcPr>
            <w:tcW w:w="1000" w:type="dxa"/>
          </w:tcPr>
          <w:p w14:paraId="788A3BD1" w14:textId="77777777" w:rsidR="00F31C10" w:rsidRPr="00E00764" w:rsidRDefault="00F31C10">
            <w:pPr>
              <w:pStyle w:val="EMPTYCELLSTYLE"/>
              <w:rPr>
                <w:noProof/>
                <w:lang w:val="sr-Cyrl-RS"/>
              </w:rPr>
            </w:pPr>
          </w:p>
        </w:tc>
        <w:tc>
          <w:tcPr>
            <w:tcW w:w="1100" w:type="dxa"/>
          </w:tcPr>
          <w:p w14:paraId="6A25AF71" w14:textId="77777777" w:rsidR="00F31C10" w:rsidRPr="00E00764" w:rsidRDefault="00F31C10">
            <w:pPr>
              <w:pStyle w:val="EMPTYCELLSTYLE"/>
              <w:rPr>
                <w:noProof/>
                <w:lang w:val="sr-Cyrl-RS"/>
              </w:rPr>
            </w:pPr>
          </w:p>
        </w:tc>
        <w:tc>
          <w:tcPr>
            <w:tcW w:w="3100" w:type="dxa"/>
          </w:tcPr>
          <w:p w14:paraId="42C87F42" w14:textId="77777777" w:rsidR="00F31C10" w:rsidRPr="00E00764" w:rsidRDefault="00F31C10">
            <w:pPr>
              <w:pStyle w:val="EMPTYCELLSTYLE"/>
              <w:rPr>
                <w:noProof/>
                <w:lang w:val="sr-Cyrl-RS"/>
              </w:rPr>
            </w:pPr>
          </w:p>
        </w:tc>
        <w:tc>
          <w:tcPr>
            <w:tcW w:w="40" w:type="dxa"/>
          </w:tcPr>
          <w:p w14:paraId="20C6CE76" w14:textId="77777777" w:rsidR="00F31C10" w:rsidRPr="00E00764" w:rsidRDefault="00F31C10">
            <w:pPr>
              <w:pStyle w:val="EMPTYCELLSTYLE"/>
              <w:rPr>
                <w:noProof/>
                <w:lang w:val="sr-Cyrl-RS"/>
              </w:rPr>
            </w:pPr>
          </w:p>
        </w:tc>
      </w:tr>
      <w:tr w:rsidR="00F31C10" w:rsidRPr="00E00764" w14:paraId="57C38A6A" w14:textId="77777777">
        <w:trPr>
          <w:trHeight w:hRule="exact" w:val="360"/>
        </w:trPr>
        <w:tc>
          <w:tcPr>
            <w:tcW w:w="1" w:type="dxa"/>
          </w:tcPr>
          <w:p w14:paraId="2D8106C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ED2601" w14:textId="77777777" w:rsidR="00F31C10" w:rsidRPr="00E00764" w:rsidRDefault="00A12CB8">
            <w:pPr>
              <w:jc w:val="center"/>
              <w:rPr>
                <w:noProof/>
                <w:lang w:val="sr-Cyrl-RS"/>
              </w:rPr>
            </w:pPr>
            <w:r w:rsidRPr="00E00764">
              <w:rPr>
                <w:b/>
                <w:noProof/>
                <w:color w:val="000000"/>
                <w:sz w:val="16"/>
                <w:lang w:val="sr-Cyrl-RS"/>
              </w:rPr>
              <w:t>Циљ 1: Смањење ризика по здравље биља, животиња, људи и животне средине у вези са примарном биљном производњом и прометом биља и биљних производа</w:t>
            </w:r>
          </w:p>
        </w:tc>
        <w:tc>
          <w:tcPr>
            <w:tcW w:w="40" w:type="dxa"/>
          </w:tcPr>
          <w:p w14:paraId="29D7D2ED" w14:textId="77777777" w:rsidR="00F31C10" w:rsidRPr="00E00764" w:rsidRDefault="00F31C10">
            <w:pPr>
              <w:pStyle w:val="EMPTYCELLSTYLE"/>
              <w:rPr>
                <w:noProof/>
                <w:lang w:val="sr-Cyrl-RS"/>
              </w:rPr>
            </w:pPr>
          </w:p>
        </w:tc>
      </w:tr>
      <w:tr w:rsidR="00F31C10" w:rsidRPr="00E00764" w14:paraId="4AED637A" w14:textId="77777777">
        <w:trPr>
          <w:trHeight w:hRule="exact" w:val="600"/>
        </w:trPr>
        <w:tc>
          <w:tcPr>
            <w:tcW w:w="1" w:type="dxa"/>
          </w:tcPr>
          <w:p w14:paraId="03A1E6D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209F6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8F936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16826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9574D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B1657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8EEAD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D3F4B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35F5285" w14:textId="77777777" w:rsidR="00F31C10" w:rsidRPr="00E00764" w:rsidRDefault="00F31C10">
            <w:pPr>
              <w:pStyle w:val="EMPTYCELLSTYLE"/>
              <w:rPr>
                <w:noProof/>
                <w:lang w:val="sr-Cyrl-RS"/>
              </w:rPr>
            </w:pPr>
          </w:p>
        </w:tc>
      </w:tr>
      <w:tr w:rsidR="00F31C10" w:rsidRPr="00E00764" w14:paraId="7BAFE3AF" w14:textId="77777777">
        <w:trPr>
          <w:trHeight w:hRule="exact" w:val="3500"/>
        </w:trPr>
        <w:tc>
          <w:tcPr>
            <w:tcW w:w="1" w:type="dxa"/>
          </w:tcPr>
          <w:p w14:paraId="100E0AC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C02467" w14:textId="77777777" w:rsidR="00F31C10" w:rsidRPr="00E00764" w:rsidRDefault="00A12CB8">
            <w:pPr>
              <w:rPr>
                <w:noProof/>
                <w:lang w:val="sr-Cyrl-RS"/>
              </w:rPr>
            </w:pPr>
            <w:r w:rsidRPr="00E00764">
              <w:rPr>
                <w:noProof/>
                <w:color w:val="000000"/>
                <w:sz w:val="16"/>
                <w:lang w:val="sr-Cyrl-RS"/>
              </w:rPr>
              <w:t>1. Проценат неусаглашености у вези са применом прописа у фитосанитарној области у односу на укупан број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спровођењу годишњих програма мера заштите здравља биља и пострегистрационе контроле средстава за заштиту биља, Извештаји фитосанитарне инспекције, извештај о спровођењу мониторинга хране биљног порекла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41280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AA9A78"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F4D154" w14:textId="77777777" w:rsidR="00F31C10" w:rsidRPr="00E00764" w:rsidRDefault="00A12CB8">
            <w:pPr>
              <w:jc w:val="center"/>
              <w:rPr>
                <w:noProof/>
                <w:lang w:val="sr-Cyrl-RS"/>
              </w:rPr>
            </w:pPr>
            <w:r w:rsidRPr="00E00764">
              <w:rPr>
                <w:noProof/>
                <w:color w:val="000000"/>
                <w:sz w:val="16"/>
                <w:lang w:val="sr-Cyrl-RS"/>
              </w:rPr>
              <w:t>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0F2DED" w14:textId="77777777" w:rsidR="00F31C10" w:rsidRPr="00E00764" w:rsidRDefault="00A12CB8">
            <w:pPr>
              <w:jc w:val="center"/>
              <w:rPr>
                <w:noProof/>
                <w:lang w:val="sr-Cyrl-RS"/>
              </w:rPr>
            </w:pPr>
            <w:r w:rsidRPr="00E00764">
              <w:rPr>
                <w:noProof/>
                <w:color w:val="000000"/>
                <w:sz w:val="16"/>
                <w:lang w:val="sr-Cyrl-RS"/>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61AF99" w14:textId="77777777" w:rsidR="00F31C10" w:rsidRPr="00E00764" w:rsidRDefault="00A12CB8">
            <w:pPr>
              <w:jc w:val="center"/>
              <w:rPr>
                <w:noProof/>
                <w:lang w:val="sr-Cyrl-RS"/>
              </w:rPr>
            </w:pPr>
            <w:r w:rsidRPr="00E00764">
              <w:rPr>
                <w:noProof/>
                <w:color w:val="000000"/>
                <w:sz w:val="16"/>
                <w:lang w:val="sr-Cyrl-RS"/>
              </w:rPr>
              <w:t>2.8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E9A3EFF" w14:textId="020519B3" w:rsidR="00F31C10" w:rsidRPr="00E00764" w:rsidRDefault="009A1A34">
            <w:pPr>
              <w:jc w:val="center"/>
              <w:rPr>
                <w:noProof/>
                <w:lang w:val="sr-Cyrl-RS"/>
              </w:rPr>
            </w:pPr>
            <w:r w:rsidRPr="00E00764">
              <w:rPr>
                <w:noProof/>
                <w:color w:val="000000"/>
                <w:sz w:val="16"/>
                <w:lang w:val="sr-Cyrl-RS"/>
              </w:rPr>
              <w:t xml:space="preserve">У </w:t>
            </w:r>
            <w:r w:rsidR="00A12CB8" w:rsidRPr="00E00764">
              <w:rPr>
                <w:noProof/>
                <w:color w:val="000000"/>
                <w:sz w:val="16"/>
                <w:lang w:val="sr-Cyrl-RS"/>
              </w:rPr>
              <w:t>периоду  од 01.01.2024. до 31.12.2024.годи</w:t>
            </w:r>
            <w:r w:rsidR="00DB319E" w:rsidRPr="00E00764">
              <w:rPr>
                <w:noProof/>
                <w:color w:val="000000"/>
                <w:sz w:val="16"/>
                <w:lang w:val="sr-Cyrl-RS"/>
              </w:rPr>
              <w:t>н</w:t>
            </w:r>
            <w:r w:rsidR="00A12CB8" w:rsidRPr="00E00764">
              <w:rPr>
                <w:noProof/>
                <w:color w:val="000000"/>
                <w:sz w:val="16"/>
                <w:lang w:val="sr-Cyrl-RS"/>
              </w:rPr>
              <w:t>е остварен је тренд планираних активности</w:t>
            </w:r>
            <w:r w:rsidRPr="00E00764">
              <w:rPr>
                <w:noProof/>
                <w:color w:val="000000"/>
                <w:sz w:val="16"/>
                <w:lang w:val="sr-Cyrl-RS"/>
              </w:rPr>
              <w:t>.</w:t>
            </w:r>
            <w:r w:rsidR="00A12CB8" w:rsidRPr="00E00764">
              <w:rPr>
                <w:noProof/>
                <w:color w:val="000000"/>
                <w:sz w:val="16"/>
                <w:lang w:val="sr-Cyrl-RS"/>
              </w:rPr>
              <w:br/>
            </w:r>
          </w:p>
        </w:tc>
        <w:tc>
          <w:tcPr>
            <w:tcW w:w="40" w:type="dxa"/>
          </w:tcPr>
          <w:p w14:paraId="5E6FA23D" w14:textId="77777777" w:rsidR="00F31C10" w:rsidRPr="00E00764" w:rsidRDefault="00F31C10">
            <w:pPr>
              <w:pStyle w:val="EMPTYCELLSTYLE"/>
              <w:rPr>
                <w:noProof/>
                <w:lang w:val="sr-Cyrl-RS"/>
              </w:rPr>
            </w:pPr>
          </w:p>
        </w:tc>
      </w:tr>
      <w:tr w:rsidR="00F31C10" w:rsidRPr="00E00764" w14:paraId="415BB80B" w14:textId="77777777">
        <w:trPr>
          <w:trHeight w:hRule="exact" w:val="280"/>
        </w:trPr>
        <w:tc>
          <w:tcPr>
            <w:tcW w:w="1" w:type="dxa"/>
          </w:tcPr>
          <w:p w14:paraId="25BEB58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45ABF8" w14:textId="77777777" w:rsidR="00F31C10" w:rsidRPr="00E00764" w:rsidRDefault="00A12CB8">
            <w:pPr>
              <w:jc w:val="center"/>
              <w:rPr>
                <w:noProof/>
                <w:lang w:val="sr-Cyrl-RS"/>
              </w:rPr>
            </w:pPr>
            <w:r w:rsidRPr="00E00764">
              <w:rPr>
                <w:b/>
                <w:noProof/>
                <w:color w:val="000000"/>
                <w:sz w:val="16"/>
                <w:lang w:val="sr-Cyrl-RS"/>
              </w:rPr>
              <w:t>Циљ 2: Израда родне анализе по програмским активностима</w:t>
            </w:r>
          </w:p>
        </w:tc>
        <w:tc>
          <w:tcPr>
            <w:tcW w:w="40" w:type="dxa"/>
          </w:tcPr>
          <w:p w14:paraId="2BE312F9" w14:textId="77777777" w:rsidR="00F31C10" w:rsidRPr="00E00764" w:rsidRDefault="00F31C10">
            <w:pPr>
              <w:pStyle w:val="EMPTYCELLSTYLE"/>
              <w:rPr>
                <w:noProof/>
                <w:lang w:val="sr-Cyrl-RS"/>
              </w:rPr>
            </w:pPr>
          </w:p>
        </w:tc>
      </w:tr>
      <w:tr w:rsidR="00F31C10" w:rsidRPr="00E00764" w14:paraId="123C489C" w14:textId="77777777">
        <w:trPr>
          <w:trHeight w:hRule="exact" w:val="600"/>
        </w:trPr>
        <w:tc>
          <w:tcPr>
            <w:tcW w:w="1" w:type="dxa"/>
          </w:tcPr>
          <w:p w14:paraId="76B052D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65E71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5ECB4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AA051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912A9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1B3BA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CCE90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14D6E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E857DE9" w14:textId="77777777" w:rsidR="00F31C10" w:rsidRPr="00E00764" w:rsidRDefault="00F31C10">
            <w:pPr>
              <w:pStyle w:val="EMPTYCELLSTYLE"/>
              <w:rPr>
                <w:noProof/>
                <w:lang w:val="sr-Cyrl-RS"/>
              </w:rPr>
            </w:pPr>
          </w:p>
        </w:tc>
      </w:tr>
      <w:tr w:rsidR="00F31C10" w:rsidRPr="00E00764" w14:paraId="2E964F65" w14:textId="77777777">
        <w:trPr>
          <w:trHeight w:hRule="exact" w:val="2040"/>
        </w:trPr>
        <w:tc>
          <w:tcPr>
            <w:tcW w:w="1" w:type="dxa"/>
          </w:tcPr>
          <w:p w14:paraId="2DBA50F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FC16B86" w14:textId="71A1BAE6" w:rsidR="00F31C10" w:rsidRPr="00E00764" w:rsidRDefault="00A12CB8" w:rsidP="00DB319E">
            <w:pPr>
              <w:rPr>
                <w:noProof/>
                <w:lang w:val="sr-Cyrl-RS"/>
              </w:rPr>
            </w:pPr>
            <w:r w:rsidRPr="00E00764">
              <w:rPr>
                <w:noProof/>
                <w:color w:val="000000"/>
                <w:sz w:val="16"/>
                <w:lang w:val="sr-Cyrl-RS"/>
              </w:rPr>
              <w:t>1. Допуна израђене родне анализе из 2023. године за програмску активност 0005 - Фитосанитарна инспекција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родно одговорној статистици и допуњена родна анализа за програмску активност 0005</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46D251" w14:textId="77777777" w:rsidR="00F31C10" w:rsidRPr="00E00764" w:rsidRDefault="00A12CB8">
            <w:pPr>
              <w:jc w:val="center"/>
              <w:rPr>
                <w:noProof/>
                <w:lang w:val="sr-Cyrl-RS"/>
              </w:rPr>
            </w:pPr>
            <w:r w:rsidRPr="00E00764">
              <w:rPr>
                <w:noProof/>
                <w:color w:val="000000"/>
                <w:sz w:val="16"/>
                <w:lang w:val="sr-Cyrl-RS"/>
              </w:rPr>
              <w:t>Број извештаја о родној анализи за период 2023-2026 по годинама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FF30B7"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FC944D"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D2342D"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2872E6"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ECC9F25" w14:textId="18B78D45" w:rsidR="00F31C10" w:rsidRPr="00E00764" w:rsidRDefault="00DB319E">
            <w:pPr>
              <w:jc w:val="center"/>
              <w:rPr>
                <w:noProof/>
                <w:lang w:val="sr-Cyrl-RS"/>
              </w:rPr>
            </w:pPr>
            <w:r w:rsidRPr="00E00764">
              <w:rPr>
                <w:noProof/>
                <w:color w:val="000000"/>
                <w:sz w:val="16"/>
                <w:lang w:val="sr-Cyrl-RS"/>
              </w:rPr>
              <w:t xml:space="preserve">У </w:t>
            </w:r>
            <w:r w:rsidR="00A12CB8" w:rsidRPr="00E00764">
              <w:rPr>
                <w:noProof/>
                <w:color w:val="000000"/>
                <w:sz w:val="16"/>
                <w:lang w:val="sr-Cyrl-RS"/>
              </w:rPr>
              <w:t>периоду  од 01.01.2024. до 31.12.2024.</w:t>
            </w:r>
            <w:r w:rsidRPr="00E00764">
              <w:rPr>
                <w:noProof/>
                <w:color w:val="000000"/>
                <w:sz w:val="16"/>
                <w:lang w:val="sr-Cyrl-RS"/>
              </w:rPr>
              <w:t xml:space="preserve"> </w:t>
            </w:r>
            <w:r w:rsidR="00A12CB8" w:rsidRPr="00E00764">
              <w:rPr>
                <w:noProof/>
                <w:color w:val="000000"/>
                <w:sz w:val="16"/>
                <w:lang w:val="sr-Cyrl-RS"/>
              </w:rPr>
              <w:t>годи</w:t>
            </w:r>
            <w:r w:rsidRPr="00E00764">
              <w:rPr>
                <w:noProof/>
                <w:color w:val="000000"/>
                <w:sz w:val="16"/>
                <w:lang w:val="sr-Cyrl-RS"/>
              </w:rPr>
              <w:t>н</w:t>
            </w:r>
            <w:r w:rsidR="00A12CB8" w:rsidRPr="00E00764">
              <w:rPr>
                <w:noProof/>
                <w:color w:val="000000"/>
                <w:sz w:val="16"/>
                <w:lang w:val="sr-Cyrl-RS"/>
              </w:rPr>
              <w:t>е остварен је тренд планираних активности</w:t>
            </w:r>
            <w:r w:rsidRPr="00E00764">
              <w:rPr>
                <w:noProof/>
                <w:color w:val="000000"/>
                <w:sz w:val="16"/>
                <w:lang w:val="sr-Cyrl-RS"/>
              </w:rPr>
              <w:t>.</w:t>
            </w:r>
            <w:r w:rsidR="00A12CB8" w:rsidRPr="00E00764">
              <w:rPr>
                <w:noProof/>
                <w:color w:val="000000"/>
                <w:sz w:val="16"/>
                <w:lang w:val="sr-Cyrl-RS"/>
              </w:rPr>
              <w:br/>
            </w:r>
          </w:p>
        </w:tc>
        <w:tc>
          <w:tcPr>
            <w:tcW w:w="40" w:type="dxa"/>
          </w:tcPr>
          <w:p w14:paraId="4B02341E" w14:textId="77777777" w:rsidR="00F31C10" w:rsidRPr="00E00764" w:rsidRDefault="00F31C10">
            <w:pPr>
              <w:pStyle w:val="EMPTYCELLSTYLE"/>
              <w:rPr>
                <w:noProof/>
                <w:lang w:val="sr-Cyrl-RS"/>
              </w:rPr>
            </w:pPr>
          </w:p>
        </w:tc>
      </w:tr>
      <w:tr w:rsidR="00F31C10" w:rsidRPr="00E00764" w14:paraId="60132DE2" w14:textId="77777777">
        <w:trPr>
          <w:trHeight w:hRule="exact" w:val="2580"/>
        </w:trPr>
        <w:tc>
          <w:tcPr>
            <w:tcW w:w="1" w:type="dxa"/>
          </w:tcPr>
          <w:p w14:paraId="5770B0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921C50C" w14:textId="13C8F315" w:rsidR="00F31C10" w:rsidRPr="00E00764" w:rsidRDefault="00A12CB8" w:rsidP="0061497B">
            <w:pPr>
              <w:rPr>
                <w:noProof/>
                <w:lang w:val="sr-Cyrl-RS"/>
              </w:rPr>
            </w:pPr>
            <w:r w:rsidRPr="00E00764">
              <w:rPr>
                <w:noProof/>
                <w:color w:val="000000"/>
                <w:sz w:val="16"/>
                <w:lang w:val="sr-Cyrl-RS"/>
              </w:rPr>
              <w:t>2. Допуна израђене родне анализа из 2023. године за програмску активност 0006 - Управљање фитосанитарним системом и системом безбености хране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родно одговорној статистици и допуњена родна анализа за програмску активност 0006</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9115C8" w14:textId="77777777" w:rsidR="00F31C10" w:rsidRPr="00E00764" w:rsidRDefault="00A12CB8">
            <w:pPr>
              <w:jc w:val="center"/>
              <w:rPr>
                <w:noProof/>
                <w:lang w:val="sr-Cyrl-RS"/>
              </w:rPr>
            </w:pPr>
            <w:r w:rsidRPr="00E00764">
              <w:rPr>
                <w:noProof/>
                <w:color w:val="000000"/>
                <w:sz w:val="16"/>
                <w:lang w:val="sr-Cyrl-RS"/>
              </w:rPr>
              <w:t>Број извештаја о родној анализи за период 2023-2026 по годинама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FD6AE1"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FA0FAF"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386D2A"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C0ADC4"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0D6F2F3" w14:textId="1DBCD8AA" w:rsidR="00F31C10" w:rsidRPr="00E00764" w:rsidRDefault="0061497B">
            <w:pPr>
              <w:jc w:val="center"/>
              <w:rPr>
                <w:noProof/>
                <w:lang w:val="sr-Cyrl-RS"/>
              </w:rPr>
            </w:pPr>
            <w:r w:rsidRPr="00E00764">
              <w:rPr>
                <w:noProof/>
                <w:color w:val="000000"/>
                <w:sz w:val="16"/>
                <w:lang w:val="sr-Cyrl-RS"/>
              </w:rPr>
              <w:t xml:space="preserve">У </w:t>
            </w:r>
            <w:r w:rsidR="00A12CB8" w:rsidRPr="00E00764">
              <w:rPr>
                <w:noProof/>
                <w:color w:val="000000"/>
                <w:sz w:val="16"/>
                <w:lang w:val="sr-Cyrl-RS"/>
              </w:rPr>
              <w:t>периоду  од 01.01.2024. до 31.12.2024.годи</w:t>
            </w:r>
            <w:r w:rsidRPr="00E00764">
              <w:rPr>
                <w:noProof/>
                <w:color w:val="000000"/>
                <w:sz w:val="16"/>
                <w:lang w:val="sr-Cyrl-RS"/>
              </w:rPr>
              <w:t>н</w:t>
            </w:r>
            <w:r w:rsidR="00A12CB8" w:rsidRPr="00E00764">
              <w:rPr>
                <w:noProof/>
                <w:color w:val="000000"/>
                <w:sz w:val="16"/>
                <w:lang w:val="sr-Cyrl-RS"/>
              </w:rPr>
              <w:t>е остварен је тренд планираних активности</w:t>
            </w:r>
            <w:r w:rsidRPr="00E00764">
              <w:rPr>
                <w:noProof/>
                <w:color w:val="000000"/>
                <w:sz w:val="16"/>
                <w:lang w:val="sr-Cyrl-RS"/>
              </w:rPr>
              <w:t>.</w:t>
            </w:r>
            <w:r w:rsidR="00A12CB8" w:rsidRPr="00E00764">
              <w:rPr>
                <w:noProof/>
                <w:color w:val="000000"/>
                <w:sz w:val="16"/>
                <w:lang w:val="sr-Cyrl-RS"/>
              </w:rPr>
              <w:br/>
            </w:r>
          </w:p>
        </w:tc>
        <w:tc>
          <w:tcPr>
            <w:tcW w:w="40" w:type="dxa"/>
          </w:tcPr>
          <w:p w14:paraId="41331757" w14:textId="77777777" w:rsidR="00F31C10" w:rsidRPr="00E00764" w:rsidRDefault="00F31C10">
            <w:pPr>
              <w:pStyle w:val="EMPTYCELLSTYLE"/>
              <w:rPr>
                <w:noProof/>
                <w:lang w:val="sr-Cyrl-RS"/>
              </w:rPr>
            </w:pPr>
          </w:p>
        </w:tc>
      </w:tr>
      <w:tr w:rsidR="00F31C10" w:rsidRPr="00E00764" w14:paraId="4C903B38" w14:textId="77777777">
        <w:trPr>
          <w:trHeight w:hRule="exact" w:val="280"/>
        </w:trPr>
        <w:tc>
          <w:tcPr>
            <w:tcW w:w="1" w:type="dxa"/>
          </w:tcPr>
          <w:p w14:paraId="5AD429A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4F548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0110 - Планирање и спровођење политике развоја села</w:t>
            </w:r>
          </w:p>
        </w:tc>
        <w:tc>
          <w:tcPr>
            <w:tcW w:w="40" w:type="dxa"/>
          </w:tcPr>
          <w:p w14:paraId="366B4704" w14:textId="77777777" w:rsidR="00F31C10" w:rsidRPr="00E00764" w:rsidRDefault="00F31C10">
            <w:pPr>
              <w:pStyle w:val="EMPTYCELLSTYLE"/>
              <w:rPr>
                <w:noProof/>
                <w:lang w:val="sr-Cyrl-RS"/>
              </w:rPr>
            </w:pPr>
          </w:p>
        </w:tc>
      </w:tr>
      <w:tr w:rsidR="00F31C10" w:rsidRPr="00E00764" w14:paraId="1244D8CD" w14:textId="77777777">
        <w:trPr>
          <w:trHeight w:hRule="exact" w:val="280"/>
        </w:trPr>
        <w:tc>
          <w:tcPr>
            <w:tcW w:w="1" w:type="dxa"/>
          </w:tcPr>
          <w:p w14:paraId="543CBA3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C0DF3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БРИГУ О СЕЛУ</w:t>
            </w:r>
          </w:p>
        </w:tc>
        <w:tc>
          <w:tcPr>
            <w:tcW w:w="40" w:type="dxa"/>
          </w:tcPr>
          <w:p w14:paraId="5A4132C0" w14:textId="77777777" w:rsidR="00F31C10" w:rsidRPr="00E00764" w:rsidRDefault="00F31C10">
            <w:pPr>
              <w:pStyle w:val="EMPTYCELLSTYLE"/>
              <w:rPr>
                <w:noProof/>
                <w:lang w:val="sr-Cyrl-RS"/>
              </w:rPr>
            </w:pPr>
          </w:p>
        </w:tc>
      </w:tr>
      <w:tr w:rsidR="00F31C10" w:rsidRPr="00E00764" w14:paraId="1F836BE2" w14:textId="77777777">
        <w:trPr>
          <w:trHeight w:hRule="exact" w:val="380"/>
        </w:trPr>
        <w:tc>
          <w:tcPr>
            <w:tcW w:w="1" w:type="dxa"/>
          </w:tcPr>
          <w:p w14:paraId="763DFD4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32A473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7FBBCB6" w14:textId="77777777" w:rsidR="00F31C10" w:rsidRPr="00E00764" w:rsidRDefault="00F31C10">
            <w:pPr>
              <w:pStyle w:val="EMPTYCELLSTYLE"/>
              <w:rPr>
                <w:noProof/>
                <w:lang w:val="sr-Cyrl-RS"/>
              </w:rPr>
            </w:pPr>
          </w:p>
        </w:tc>
      </w:tr>
      <w:tr w:rsidR="00F31C10" w:rsidRPr="00E00764" w14:paraId="258E2D5A" w14:textId="77777777">
        <w:trPr>
          <w:trHeight w:hRule="exact" w:val="280"/>
        </w:trPr>
        <w:tc>
          <w:tcPr>
            <w:tcW w:w="1" w:type="dxa"/>
          </w:tcPr>
          <w:p w14:paraId="0FCE87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3CC75A" w14:textId="77777777" w:rsidR="00F31C10" w:rsidRPr="00E00764" w:rsidRDefault="00A12CB8">
            <w:pPr>
              <w:jc w:val="center"/>
              <w:rPr>
                <w:noProof/>
                <w:lang w:val="sr-Cyrl-RS"/>
              </w:rPr>
            </w:pPr>
            <w:r w:rsidRPr="00E00764">
              <w:rPr>
                <w:b/>
                <w:noProof/>
                <w:color w:val="000000"/>
                <w:sz w:val="16"/>
                <w:lang w:val="sr-Cyrl-RS"/>
              </w:rPr>
              <w:t>Циљ 1: Побољшање положаја жена на селу</w:t>
            </w:r>
          </w:p>
        </w:tc>
        <w:tc>
          <w:tcPr>
            <w:tcW w:w="40" w:type="dxa"/>
          </w:tcPr>
          <w:p w14:paraId="13B86F30" w14:textId="77777777" w:rsidR="00F31C10" w:rsidRPr="00E00764" w:rsidRDefault="00F31C10">
            <w:pPr>
              <w:pStyle w:val="EMPTYCELLSTYLE"/>
              <w:rPr>
                <w:noProof/>
                <w:lang w:val="sr-Cyrl-RS"/>
              </w:rPr>
            </w:pPr>
          </w:p>
        </w:tc>
      </w:tr>
      <w:tr w:rsidR="00F31C10" w:rsidRPr="00E00764" w14:paraId="0CB84534" w14:textId="77777777">
        <w:trPr>
          <w:trHeight w:hRule="exact" w:val="600"/>
        </w:trPr>
        <w:tc>
          <w:tcPr>
            <w:tcW w:w="1" w:type="dxa"/>
          </w:tcPr>
          <w:p w14:paraId="5A6E9B6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4D1F2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B174C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D922E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1CA50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F3BE8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E0473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18AF1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B02FD33" w14:textId="77777777" w:rsidR="00F31C10" w:rsidRPr="00E00764" w:rsidRDefault="00F31C10">
            <w:pPr>
              <w:pStyle w:val="EMPTYCELLSTYLE"/>
              <w:rPr>
                <w:noProof/>
                <w:lang w:val="sr-Cyrl-RS"/>
              </w:rPr>
            </w:pPr>
          </w:p>
        </w:tc>
      </w:tr>
      <w:tr w:rsidR="00F31C10" w:rsidRPr="00E00764" w14:paraId="5CBD5FBD" w14:textId="77777777">
        <w:trPr>
          <w:trHeight w:hRule="exact" w:val="1840"/>
        </w:trPr>
        <w:tc>
          <w:tcPr>
            <w:tcW w:w="1" w:type="dxa"/>
          </w:tcPr>
          <w:p w14:paraId="14438DC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EA37D88" w14:textId="77777777" w:rsidR="00F31C10" w:rsidRPr="00E00764" w:rsidRDefault="00A12CB8">
            <w:pPr>
              <w:rPr>
                <w:noProof/>
                <w:lang w:val="sr-Cyrl-RS"/>
              </w:rPr>
            </w:pPr>
            <w:r w:rsidRPr="00E00764">
              <w:rPr>
                <w:noProof/>
                <w:color w:val="000000"/>
                <w:sz w:val="16"/>
                <w:lang w:val="sr-Cyrl-RS"/>
              </w:rPr>
              <w:t>1. % жена власника/сувласника куће на селу у односу на укупан број додељених кућа на селу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Министарство за бригу о селу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13D3F9"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B7E42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B981B1" w14:textId="77777777" w:rsidR="00F31C10" w:rsidRPr="00E00764" w:rsidRDefault="00A12CB8">
            <w:pPr>
              <w:jc w:val="center"/>
              <w:rPr>
                <w:noProof/>
                <w:lang w:val="sr-Cyrl-RS"/>
              </w:rPr>
            </w:pPr>
            <w:r w:rsidRPr="00E00764">
              <w:rPr>
                <w:noProof/>
                <w:color w:val="000000"/>
                <w:sz w:val="16"/>
                <w:lang w:val="sr-Cyrl-RS"/>
              </w:rPr>
              <w:t>57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B139FF" w14:textId="77777777" w:rsidR="00F31C10" w:rsidRPr="00E00764" w:rsidRDefault="00A12CB8">
            <w:pPr>
              <w:jc w:val="center"/>
              <w:rPr>
                <w:noProof/>
                <w:lang w:val="sr-Cyrl-RS"/>
              </w:rPr>
            </w:pPr>
            <w:r w:rsidRPr="00E00764">
              <w:rPr>
                <w:noProof/>
                <w:color w:val="000000"/>
                <w:sz w:val="16"/>
                <w:lang w:val="sr-Cyrl-RS"/>
              </w:rPr>
              <w:t>58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0AA52E" w14:textId="77777777" w:rsidR="00F31C10" w:rsidRPr="00E00764" w:rsidRDefault="00A12CB8">
            <w:pPr>
              <w:jc w:val="center"/>
              <w:rPr>
                <w:noProof/>
                <w:lang w:val="sr-Cyrl-RS"/>
              </w:rPr>
            </w:pPr>
            <w:r w:rsidRPr="00E00764">
              <w:rPr>
                <w:noProof/>
                <w:color w:val="000000"/>
                <w:sz w:val="16"/>
                <w:lang w:val="sr-Cyrl-RS"/>
              </w:rPr>
              <w:t>62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16FC2BB" w14:textId="69D35DD7" w:rsidR="00F31C10" w:rsidRPr="00E00764" w:rsidRDefault="00A12CB8">
            <w:pPr>
              <w:jc w:val="center"/>
              <w:rPr>
                <w:noProof/>
                <w:lang w:val="sr-Cyrl-RS"/>
              </w:rPr>
            </w:pPr>
            <w:r w:rsidRPr="00E00764">
              <w:rPr>
                <w:noProof/>
                <w:color w:val="000000"/>
                <w:sz w:val="16"/>
                <w:lang w:val="sr-Cyrl-RS"/>
              </w:rPr>
              <w:t xml:space="preserve">Циљана вредност </w:t>
            </w:r>
            <w:r w:rsidR="00A04D70" w:rsidRPr="00E00764">
              <w:rPr>
                <w:noProof/>
                <w:color w:val="000000"/>
                <w:sz w:val="16"/>
                <w:lang w:val="sr-Cyrl-RS"/>
              </w:rPr>
              <w:t xml:space="preserve">је </w:t>
            </w:r>
            <w:r w:rsidRPr="00E00764">
              <w:rPr>
                <w:noProof/>
                <w:color w:val="000000"/>
                <w:sz w:val="16"/>
                <w:lang w:val="sr-Cyrl-RS"/>
              </w:rPr>
              <w:t>остварена</w:t>
            </w:r>
            <w:r w:rsidR="00A04D70" w:rsidRPr="00E00764">
              <w:rPr>
                <w:noProof/>
                <w:color w:val="000000"/>
                <w:sz w:val="16"/>
                <w:lang w:val="sr-Cyrl-RS"/>
              </w:rPr>
              <w:t>.</w:t>
            </w:r>
            <w:r w:rsidRPr="00E00764">
              <w:rPr>
                <w:noProof/>
                <w:color w:val="000000"/>
                <w:sz w:val="16"/>
                <w:lang w:val="sr-Cyrl-RS"/>
              </w:rPr>
              <w:br/>
            </w:r>
          </w:p>
        </w:tc>
        <w:tc>
          <w:tcPr>
            <w:tcW w:w="40" w:type="dxa"/>
          </w:tcPr>
          <w:p w14:paraId="678E64C9" w14:textId="77777777" w:rsidR="00F31C10" w:rsidRPr="00E00764" w:rsidRDefault="00F31C10">
            <w:pPr>
              <w:pStyle w:val="EMPTYCELLSTYLE"/>
              <w:rPr>
                <w:noProof/>
                <w:lang w:val="sr-Cyrl-RS"/>
              </w:rPr>
            </w:pPr>
          </w:p>
        </w:tc>
      </w:tr>
      <w:tr w:rsidR="00F31C10" w:rsidRPr="00E00764" w14:paraId="4A14EF6A" w14:textId="77777777">
        <w:tc>
          <w:tcPr>
            <w:tcW w:w="1" w:type="dxa"/>
          </w:tcPr>
          <w:p w14:paraId="680EC500" w14:textId="77777777" w:rsidR="00F31C10" w:rsidRPr="00E00764" w:rsidRDefault="00F31C10">
            <w:pPr>
              <w:pStyle w:val="EMPTYCELLSTYLE"/>
              <w:pageBreakBefore/>
              <w:rPr>
                <w:noProof/>
                <w:lang w:val="sr-Cyrl-RS"/>
              </w:rPr>
            </w:pPr>
            <w:bookmarkStart w:id="7" w:name="JR_PAGE_ANCHOR_0_8"/>
            <w:bookmarkEnd w:id="7"/>
          </w:p>
        </w:tc>
        <w:tc>
          <w:tcPr>
            <w:tcW w:w="2000" w:type="dxa"/>
          </w:tcPr>
          <w:p w14:paraId="19A88E0F" w14:textId="77777777" w:rsidR="00F31C10" w:rsidRPr="00E00764" w:rsidRDefault="00F31C10">
            <w:pPr>
              <w:pStyle w:val="EMPTYCELLSTYLE"/>
              <w:rPr>
                <w:noProof/>
                <w:lang w:val="sr-Cyrl-RS"/>
              </w:rPr>
            </w:pPr>
          </w:p>
        </w:tc>
        <w:tc>
          <w:tcPr>
            <w:tcW w:w="1000" w:type="dxa"/>
          </w:tcPr>
          <w:p w14:paraId="725E8EFE" w14:textId="77777777" w:rsidR="00F31C10" w:rsidRPr="00E00764" w:rsidRDefault="00F31C10">
            <w:pPr>
              <w:pStyle w:val="EMPTYCELLSTYLE"/>
              <w:rPr>
                <w:noProof/>
                <w:lang w:val="sr-Cyrl-RS"/>
              </w:rPr>
            </w:pPr>
          </w:p>
        </w:tc>
        <w:tc>
          <w:tcPr>
            <w:tcW w:w="800" w:type="dxa"/>
          </w:tcPr>
          <w:p w14:paraId="30A0934C" w14:textId="77777777" w:rsidR="00F31C10" w:rsidRPr="00E00764" w:rsidRDefault="00F31C10">
            <w:pPr>
              <w:pStyle w:val="EMPTYCELLSTYLE"/>
              <w:rPr>
                <w:noProof/>
                <w:lang w:val="sr-Cyrl-RS"/>
              </w:rPr>
            </w:pPr>
          </w:p>
        </w:tc>
        <w:tc>
          <w:tcPr>
            <w:tcW w:w="1000" w:type="dxa"/>
          </w:tcPr>
          <w:p w14:paraId="1B3F892D" w14:textId="77777777" w:rsidR="00F31C10" w:rsidRPr="00E00764" w:rsidRDefault="00F31C10">
            <w:pPr>
              <w:pStyle w:val="EMPTYCELLSTYLE"/>
              <w:rPr>
                <w:noProof/>
                <w:lang w:val="sr-Cyrl-RS"/>
              </w:rPr>
            </w:pPr>
          </w:p>
        </w:tc>
        <w:tc>
          <w:tcPr>
            <w:tcW w:w="1000" w:type="dxa"/>
          </w:tcPr>
          <w:p w14:paraId="6F7E5085" w14:textId="77777777" w:rsidR="00F31C10" w:rsidRPr="00E00764" w:rsidRDefault="00F31C10">
            <w:pPr>
              <w:pStyle w:val="EMPTYCELLSTYLE"/>
              <w:rPr>
                <w:noProof/>
                <w:lang w:val="sr-Cyrl-RS"/>
              </w:rPr>
            </w:pPr>
          </w:p>
        </w:tc>
        <w:tc>
          <w:tcPr>
            <w:tcW w:w="1100" w:type="dxa"/>
          </w:tcPr>
          <w:p w14:paraId="5BE401F7" w14:textId="77777777" w:rsidR="00F31C10" w:rsidRPr="00E00764" w:rsidRDefault="00F31C10">
            <w:pPr>
              <w:pStyle w:val="EMPTYCELLSTYLE"/>
              <w:rPr>
                <w:noProof/>
                <w:lang w:val="sr-Cyrl-RS"/>
              </w:rPr>
            </w:pPr>
          </w:p>
        </w:tc>
        <w:tc>
          <w:tcPr>
            <w:tcW w:w="3100" w:type="dxa"/>
          </w:tcPr>
          <w:p w14:paraId="552C401D" w14:textId="77777777" w:rsidR="00F31C10" w:rsidRPr="00E00764" w:rsidRDefault="00F31C10">
            <w:pPr>
              <w:pStyle w:val="EMPTYCELLSTYLE"/>
              <w:rPr>
                <w:noProof/>
                <w:lang w:val="sr-Cyrl-RS"/>
              </w:rPr>
            </w:pPr>
          </w:p>
        </w:tc>
        <w:tc>
          <w:tcPr>
            <w:tcW w:w="40" w:type="dxa"/>
          </w:tcPr>
          <w:p w14:paraId="1DA47B25" w14:textId="77777777" w:rsidR="00F31C10" w:rsidRPr="00E00764" w:rsidRDefault="00F31C10">
            <w:pPr>
              <w:pStyle w:val="EMPTYCELLSTYLE"/>
              <w:rPr>
                <w:noProof/>
                <w:lang w:val="sr-Cyrl-RS"/>
              </w:rPr>
            </w:pPr>
          </w:p>
        </w:tc>
      </w:tr>
      <w:tr w:rsidR="00F31C10" w:rsidRPr="00E00764" w14:paraId="4694EBEF" w14:textId="77777777">
        <w:trPr>
          <w:trHeight w:hRule="exact" w:val="280"/>
        </w:trPr>
        <w:tc>
          <w:tcPr>
            <w:tcW w:w="1" w:type="dxa"/>
          </w:tcPr>
          <w:p w14:paraId="20319F7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BF1F33" w14:textId="77777777" w:rsidR="00F31C10" w:rsidRPr="00E00764" w:rsidRDefault="00A12CB8">
            <w:pPr>
              <w:jc w:val="center"/>
              <w:rPr>
                <w:noProof/>
                <w:lang w:val="sr-Cyrl-RS"/>
              </w:rPr>
            </w:pPr>
            <w:r w:rsidRPr="00E00764">
              <w:rPr>
                <w:b/>
                <w:noProof/>
                <w:color w:val="000000"/>
                <w:sz w:val="16"/>
                <w:lang w:val="sr-Cyrl-RS"/>
              </w:rPr>
              <w:t>Циљ 2: Унапређење квалитета живота у сеоским срединама</w:t>
            </w:r>
          </w:p>
        </w:tc>
        <w:tc>
          <w:tcPr>
            <w:tcW w:w="40" w:type="dxa"/>
          </w:tcPr>
          <w:p w14:paraId="011CBD40" w14:textId="77777777" w:rsidR="00F31C10" w:rsidRPr="00E00764" w:rsidRDefault="00F31C10">
            <w:pPr>
              <w:pStyle w:val="EMPTYCELLSTYLE"/>
              <w:rPr>
                <w:noProof/>
                <w:lang w:val="sr-Cyrl-RS"/>
              </w:rPr>
            </w:pPr>
          </w:p>
        </w:tc>
      </w:tr>
      <w:tr w:rsidR="00F31C10" w:rsidRPr="00E00764" w14:paraId="022DFE8F" w14:textId="77777777">
        <w:trPr>
          <w:trHeight w:hRule="exact" w:val="600"/>
        </w:trPr>
        <w:tc>
          <w:tcPr>
            <w:tcW w:w="1" w:type="dxa"/>
          </w:tcPr>
          <w:p w14:paraId="5A2C05B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E342B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84855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FCEA7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BAF0F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BA9CC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1E4E5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B0790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F210E4B" w14:textId="77777777" w:rsidR="00F31C10" w:rsidRPr="00E00764" w:rsidRDefault="00F31C10">
            <w:pPr>
              <w:pStyle w:val="EMPTYCELLSTYLE"/>
              <w:rPr>
                <w:noProof/>
                <w:lang w:val="sr-Cyrl-RS"/>
              </w:rPr>
            </w:pPr>
          </w:p>
        </w:tc>
      </w:tr>
      <w:tr w:rsidR="00F31C10" w:rsidRPr="00E00764" w14:paraId="01AD2171" w14:textId="77777777">
        <w:trPr>
          <w:trHeight w:hRule="exact" w:val="2040"/>
        </w:trPr>
        <w:tc>
          <w:tcPr>
            <w:tcW w:w="1" w:type="dxa"/>
          </w:tcPr>
          <w:p w14:paraId="398B66F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3FA530D" w14:textId="77777777" w:rsidR="00F31C10" w:rsidRPr="00E00764" w:rsidRDefault="00A12CB8">
            <w:pPr>
              <w:rPr>
                <w:noProof/>
                <w:lang w:val="sr-Cyrl-RS"/>
              </w:rPr>
            </w:pPr>
            <w:r w:rsidRPr="00E00764">
              <w:rPr>
                <w:noProof/>
                <w:color w:val="000000"/>
                <w:sz w:val="16"/>
                <w:lang w:val="sr-Cyrl-RS"/>
              </w:rPr>
              <w:t>1. Број села на које су пројекти Министарства имале позитиван ефекат</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резултатима спровођења програма доделе бесповратних средстава за све програмске активности и пројекте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50D61E" w14:textId="40B825E3" w:rsidR="00F31C10" w:rsidRPr="00E00764" w:rsidRDefault="008A5AC4">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32FFD0"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8C89E8" w14:textId="77777777" w:rsidR="00F31C10" w:rsidRPr="00E00764" w:rsidRDefault="00A12CB8">
            <w:pPr>
              <w:jc w:val="center"/>
              <w:rPr>
                <w:noProof/>
                <w:lang w:val="sr-Cyrl-RS"/>
              </w:rPr>
            </w:pPr>
            <w:r w:rsidRPr="00E00764">
              <w:rPr>
                <w:noProof/>
                <w:color w:val="000000"/>
                <w:sz w:val="16"/>
                <w:lang w:val="sr-Cyrl-RS"/>
              </w:rPr>
              <w:t>2364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935DBA" w14:textId="77777777" w:rsidR="00F31C10" w:rsidRPr="00E00764" w:rsidRDefault="00A12CB8">
            <w:pPr>
              <w:jc w:val="center"/>
              <w:rPr>
                <w:noProof/>
                <w:lang w:val="sr-Cyrl-RS"/>
              </w:rPr>
            </w:pPr>
            <w:r w:rsidRPr="00E00764">
              <w:rPr>
                <w:noProof/>
                <w:color w:val="000000"/>
                <w:sz w:val="16"/>
                <w:lang w:val="sr-Cyrl-RS"/>
              </w:rPr>
              <w:t>2649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7F773F" w14:textId="77777777" w:rsidR="00F31C10" w:rsidRPr="00E00764" w:rsidRDefault="00A12CB8">
            <w:pPr>
              <w:jc w:val="center"/>
              <w:rPr>
                <w:noProof/>
                <w:lang w:val="sr-Cyrl-RS"/>
              </w:rPr>
            </w:pPr>
            <w:r w:rsidRPr="00E00764">
              <w:rPr>
                <w:noProof/>
                <w:color w:val="000000"/>
                <w:sz w:val="16"/>
                <w:lang w:val="sr-Cyrl-RS"/>
              </w:rPr>
              <w:t>2953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0E7B16" w14:textId="58E97F63" w:rsidR="00F31C10" w:rsidRPr="00E00764" w:rsidRDefault="00A12CB8">
            <w:pPr>
              <w:jc w:val="center"/>
              <w:rPr>
                <w:noProof/>
                <w:lang w:val="sr-Cyrl-RS"/>
              </w:rPr>
            </w:pPr>
            <w:r w:rsidRPr="00E00764">
              <w:rPr>
                <w:noProof/>
                <w:color w:val="000000"/>
                <w:sz w:val="16"/>
                <w:lang w:val="sr-Cyrl-RS"/>
              </w:rPr>
              <w:t xml:space="preserve">Циљана вредност </w:t>
            </w:r>
            <w:r w:rsidR="008A5AC4" w:rsidRPr="00E00764">
              <w:rPr>
                <w:noProof/>
                <w:color w:val="000000"/>
                <w:sz w:val="16"/>
                <w:lang w:val="sr-Cyrl-RS"/>
              </w:rPr>
              <w:t xml:space="preserve">је </w:t>
            </w:r>
            <w:r w:rsidRPr="00E00764">
              <w:rPr>
                <w:noProof/>
                <w:color w:val="000000"/>
                <w:sz w:val="16"/>
                <w:lang w:val="sr-Cyrl-RS"/>
              </w:rPr>
              <w:t>остварена</w:t>
            </w:r>
            <w:r w:rsidR="008A5AC4" w:rsidRPr="00E00764">
              <w:rPr>
                <w:noProof/>
                <w:color w:val="000000"/>
                <w:sz w:val="16"/>
                <w:lang w:val="sr-Cyrl-RS"/>
              </w:rPr>
              <w:t>.</w:t>
            </w:r>
            <w:r w:rsidRPr="00E00764">
              <w:rPr>
                <w:noProof/>
                <w:color w:val="000000"/>
                <w:sz w:val="16"/>
                <w:lang w:val="sr-Cyrl-RS"/>
              </w:rPr>
              <w:br/>
            </w:r>
          </w:p>
        </w:tc>
        <w:tc>
          <w:tcPr>
            <w:tcW w:w="40" w:type="dxa"/>
          </w:tcPr>
          <w:p w14:paraId="6D94D49B" w14:textId="77777777" w:rsidR="00F31C10" w:rsidRPr="00E00764" w:rsidRDefault="00F31C10">
            <w:pPr>
              <w:pStyle w:val="EMPTYCELLSTYLE"/>
              <w:rPr>
                <w:noProof/>
                <w:lang w:val="sr-Cyrl-RS"/>
              </w:rPr>
            </w:pPr>
          </w:p>
        </w:tc>
      </w:tr>
      <w:tr w:rsidR="00F31C10" w:rsidRPr="00E00764" w14:paraId="07C369FB" w14:textId="77777777">
        <w:trPr>
          <w:trHeight w:hRule="exact" w:val="280"/>
        </w:trPr>
        <w:tc>
          <w:tcPr>
            <w:tcW w:w="1" w:type="dxa"/>
          </w:tcPr>
          <w:p w14:paraId="69E8AB8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08BB07" w14:textId="77777777" w:rsidR="00F31C10" w:rsidRPr="00E00764" w:rsidRDefault="00A12CB8">
            <w:pPr>
              <w:jc w:val="center"/>
              <w:rPr>
                <w:noProof/>
                <w:lang w:val="sr-Cyrl-RS"/>
              </w:rPr>
            </w:pPr>
            <w:r w:rsidRPr="00E00764">
              <w:rPr>
                <w:b/>
                <w:noProof/>
                <w:color w:val="000000"/>
                <w:sz w:val="16"/>
                <w:lang w:val="sr-Cyrl-RS"/>
              </w:rPr>
              <w:t>Циљ 3: null</w:t>
            </w:r>
          </w:p>
        </w:tc>
        <w:tc>
          <w:tcPr>
            <w:tcW w:w="40" w:type="dxa"/>
          </w:tcPr>
          <w:p w14:paraId="4FFBBE61" w14:textId="77777777" w:rsidR="00F31C10" w:rsidRPr="00E00764" w:rsidRDefault="00F31C10">
            <w:pPr>
              <w:pStyle w:val="EMPTYCELLSTYLE"/>
              <w:rPr>
                <w:noProof/>
                <w:lang w:val="sr-Cyrl-RS"/>
              </w:rPr>
            </w:pPr>
          </w:p>
        </w:tc>
      </w:tr>
      <w:tr w:rsidR="00F31C10" w:rsidRPr="00E00764" w14:paraId="63F288C7" w14:textId="77777777">
        <w:trPr>
          <w:trHeight w:hRule="exact" w:val="600"/>
        </w:trPr>
        <w:tc>
          <w:tcPr>
            <w:tcW w:w="1" w:type="dxa"/>
          </w:tcPr>
          <w:p w14:paraId="6EC5746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0EC84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25AB7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311C5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18794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F1DD5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C4CA5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942C5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2774081" w14:textId="77777777" w:rsidR="00F31C10" w:rsidRPr="00E00764" w:rsidRDefault="00F31C10">
            <w:pPr>
              <w:pStyle w:val="EMPTYCELLSTYLE"/>
              <w:rPr>
                <w:noProof/>
                <w:lang w:val="sr-Cyrl-RS"/>
              </w:rPr>
            </w:pPr>
          </w:p>
        </w:tc>
      </w:tr>
      <w:tr w:rsidR="00F31C10" w:rsidRPr="00E00764" w14:paraId="3CF6C32B" w14:textId="77777777">
        <w:trPr>
          <w:trHeight w:hRule="exact" w:val="920"/>
        </w:trPr>
        <w:tc>
          <w:tcPr>
            <w:tcW w:w="1" w:type="dxa"/>
          </w:tcPr>
          <w:p w14:paraId="6A7614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EEF2E06" w14:textId="77777777" w:rsidR="00F31C10" w:rsidRPr="00E00764" w:rsidRDefault="00A12CB8">
            <w:pPr>
              <w:rPr>
                <w:noProof/>
                <w:lang w:val="sr-Cyrl-RS"/>
              </w:rPr>
            </w:pPr>
            <w:r w:rsidRPr="00E00764">
              <w:rPr>
                <w:noProof/>
                <w:color w:val="000000"/>
                <w:sz w:val="16"/>
                <w:lang w:val="sr-Cyrl-RS"/>
              </w:rPr>
              <w:t>1. Број подржаних пројеката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Министарво за бригу о селу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C57592" w14:textId="2932080C" w:rsidR="00F31C10" w:rsidRPr="00E00764" w:rsidRDefault="002E5AF0">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3C3043"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146C7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91907A"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609F9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8D65246"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11EFDAE" w14:textId="77777777" w:rsidR="00F31C10" w:rsidRPr="00E00764" w:rsidRDefault="00F31C10">
            <w:pPr>
              <w:pStyle w:val="EMPTYCELLSTYLE"/>
              <w:rPr>
                <w:noProof/>
                <w:lang w:val="sr-Cyrl-RS"/>
              </w:rPr>
            </w:pPr>
          </w:p>
        </w:tc>
      </w:tr>
      <w:tr w:rsidR="00F31C10" w:rsidRPr="00E00764" w14:paraId="773BCF9E" w14:textId="77777777">
        <w:trPr>
          <w:trHeight w:hRule="exact" w:val="40"/>
        </w:trPr>
        <w:tc>
          <w:tcPr>
            <w:tcW w:w="1" w:type="dxa"/>
          </w:tcPr>
          <w:p w14:paraId="61AA22FC" w14:textId="77777777" w:rsidR="00F31C10" w:rsidRPr="00E00764" w:rsidRDefault="00F31C10">
            <w:pPr>
              <w:pStyle w:val="EMPTYCELLSTYLE"/>
              <w:rPr>
                <w:noProof/>
                <w:lang w:val="sr-Cyrl-RS"/>
              </w:rPr>
            </w:pPr>
          </w:p>
        </w:tc>
        <w:tc>
          <w:tcPr>
            <w:tcW w:w="2000" w:type="dxa"/>
          </w:tcPr>
          <w:p w14:paraId="570CF9A2" w14:textId="77777777" w:rsidR="00F31C10" w:rsidRPr="00E00764" w:rsidRDefault="00F31C10">
            <w:pPr>
              <w:pStyle w:val="EMPTYCELLSTYLE"/>
              <w:rPr>
                <w:noProof/>
                <w:lang w:val="sr-Cyrl-RS"/>
              </w:rPr>
            </w:pPr>
          </w:p>
        </w:tc>
        <w:tc>
          <w:tcPr>
            <w:tcW w:w="1000" w:type="dxa"/>
          </w:tcPr>
          <w:p w14:paraId="27D19EC2" w14:textId="77777777" w:rsidR="00F31C10" w:rsidRPr="00E00764" w:rsidRDefault="00F31C10">
            <w:pPr>
              <w:pStyle w:val="EMPTYCELLSTYLE"/>
              <w:rPr>
                <w:noProof/>
                <w:lang w:val="sr-Cyrl-RS"/>
              </w:rPr>
            </w:pPr>
          </w:p>
        </w:tc>
        <w:tc>
          <w:tcPr>
            <w:tcW w:w="800" w:type="dxa"/>
          </w:tcPr>
          <w:p w14:paraId="2FC44953" w14:textId="77777777" w:rsidR="00F31C10" w:rsidRPr="00E00764" w:rsidRDefault="00F31C10">
            <w:pPr>
              <w:pStyle w:val="EMPTYCELLSTYLE"/>
              <w:rPr>
                <w:noProof/>
                <w:lang w:val="sr-Cyrl-RS"/>
              </w:rPr>
            </w:pPr>
          </w:p>
        </w:tc>
        <w:tc>
          <w:tcPr>
            <w:tcW w:w="1000" w:type="dxa"/>
          </w:tcPr>
          <w:p w14:paraId="183DCE9F" w14:textId="77777777" w:rsidR="00F31C10" w:rsidRPr="00E00764" w:rsidRDefault="00F31C10">
            <w:pPr>
              <w:pStyle w:val="EMPTYCELLSTYLE"/>
              <w:rPr>
                <w:noProof/>
                <w:lang w:val="sr-Cyrl-RS"/>
              </w:rPr>
            </w:pPr>
          </w:p>
        </w:tc>
        <w:tc>
          <w:tcPr>
            <w:tcW w:w="1000" w:type="dxa"/>
          </w:tcPr>
          <w:p w14:paraId="162C5898" w14:textId="77777777" w:rsidR="00F31C10" w:rsidRPr="00E00764" w:rsidRDefault="00F31C10">
            <w:pPr>
              <w:pStyle w:val="EMPTYCELLSTYLE"/>
              <w:rPr>
                <w:noProof/>
                <w:lang w:val="sr-Cyrl-RS"/>
              </w:rPr>
            </w:pPr>
          </w:p>
        </w:tc>
        <w:tc>
          <w:tcPr>
            <w:tcW w:w="1100" w:type="dxa"/>
          </w:tcPr>
          <w:p w14:paraId="3E4F86DA" w14:textId="77777777" w:rsidR="00F31C10" w:rsidRPr="00E00764" w:rsidRDefault="00F31C10">
            <w:pPr>
              <w:pStyle w:val="EMPTYCELLSTYLE"/>
              <w:rPr>
                <w:noProof/>
                <w:lang w:val="sr-Cyrl-RS"/>
              </w:rPr>
            </w:pPr>
          </w:p>
        </w:tc>
        <w:tc>
          <w:tcPr>
            <w:tcW w:w="3100" w:type="dxa"/>
          </w:tcPr>
          <w:p w14:paraId="0BF5258D" w14:textId="77777777" w:rsidR="00F31C10" w:rsidRPr="00E00764" w:rsidRDefault="00F31C10">
            <w:pPr>
              <w:pStyle w:val="EMPTYCELLSTYLE"/>
              <w:rPr>
                <w:noProof/>
                <w:lang w:val="sr-Cyrl-RS"/>
              </w:rPr>
            </w:pPr>
          </w:p>
        </w:tc>
        <w:tc>
          <w:tcPr>
            <w:tcW w:w="40" w:type="dxa"/>
          </w:tcPr>
          <w:p w14:paraId="56AE4938" w14:textId="77777777" w:rsidR="00F31C10" w:rsidRPr="00E00764" w:rsidRDefault="00F31C10">
            <w:pPr>
              <w:pStyle w:val="EMPTYCELLSTYLE"/>
              <w:rPr>
                <w:noProof/>
                <w:lang w:val="sr-Cyrl-RS"/>
              </w:rPr>
            </w:pPr>
          </w:p>
        </w:tc>
      </w:tr>
      <w:tr w:rsidR="00F31C10" w:rsidRPr="00E00764" w14:paraId="35523853" w14:textId="77777777">
        <w:trPr>
          <w:trHeight w:hRule="exact" w:val="280"/>
        </w:trPr>
        <w:tc>
          <w:tcPr>
            <w:tcW w:w="1" w:type="dxa"/>
          </w:tcPr>
          <w:p w14:paraId="4C98DE47"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1F9429A1" w14:textId="77777777" w:rsidR="00F31C10" w:rsidRPr="00E00764" w:rsidRDefault="00A12CB8">
            <w:pPr>
              <w:jc w:val="center"/>
              <w:rPr>
                <w:noProof/>
                <w:lang w:val="sr-Cyrl-RS"/>
              </w:rPr>
            </w:pPr>
            <w:r w:rsidRPr="00E00764">
              <w:rPr>
                <w:b/>
                <w:noProof/>
                <w:color w:val="000000"/>
                <w:sz w:val="16"/>
                <w:lang w:val="sr-Cyrl-RS"/>
              </w:rPr>
              <w:t>СЕКТОР: 02 - Наука, технолошки развој и иновације</w:t>
            </w:r>
          </w:p>
        </w:tc>
        <w:tc>
          <w:tcPr>
            <w:tcW w:w="40" w:type="dxa"/>
          </w:tcPr>
          <w:p w14:paraId="120DC52E" w14:textId="77777777" w:rsidR="00F31C10" w:rsidRPr="00E00764" w:rsidRDefault="00F31C10">
            <w:pPr>
              <w:pStyle w:val="EMPTYCELLSTYLE"/>
              <w:rPr>
                <w:noProof/>
                <w:lang w:val="sr-Cyrl-RS"/>
              </w:rPr>
            </w:pPr>
          </w:p>
        </w:tc>
      </w:tr>
      <w:tr w:rsidR="00F31C10" w:rsidRPr="00E00764" w14:paraId="2FE42F6C" w14:textId="77777777">
        <w:trPr>
          <w:trHeight w:hRule="exact" w:val="280"/>
        </w:trPr>
        <w:tc>
          <w:tcPr>
            <w:tcW w:w="1" w:type="dxa"/>
          </w:tcPr>
          <w:p w14:paraId="2E478DF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1EE17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0201 - Развој науке и технологије</w:t>
            </w:r>
          </w:p>
        </w:tc>
        <w:tc>
          <w:tcPr>
            <w:tcW w:w="40" w:type="dxa"/>
          </w:tcPr>
          <w:p w14:paraId="5DBCD27F" w14:textId="77777777" w:rsidR="00F31C10" w:rsidRPr="00E00764" w:rsidRDefault="00F31C10">
            <w:pPr>
              <w:pStyle w:val="EMPTYCELLSTYLE"/>
              <w:rPr>
                <w:noProof/>
                <w:lang w:val="sr-Cyrl-RS"/>
              </w:rPr>
            </w:pPr>
          </w:p>
        </w:tc>
      </w:tr>
      <w:tr w:rsidR="00F31C10" w:rsidRPr="00E00764" w14:paraId="24747EC6" w14:textId="77777777">
        <w:trPr>
          <w:trHeight w:hRule="exact" w:val="280"/>
        </w:trPr>
        <w:tc>
          <w:tcPr>
            <w:tcW w:w="1" w:type="dxa"/>
          </w:tcPr>
          <w:p w14:paraId="5FFC218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9FAD2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НАУКЕ, ТЕХНОЛОШКОГ РАЗВОЈА И ИНОВАЦИЈА</w:t>
            </w:r>
          </w:p>
        </w:tc>
        <w:tc>
          <w:tcPr>
            <w:tcW w:w="40" w:type="dxa"/>
          </w:tcPr>
          <w:p w14:paraId="16C1D0D0" w14:textId="77777777" w:rsidR="00F31C10" w:rsidRPr="00E00764" w:rsidRDefault="00F31C10">
            <w:pPr>
              <w:pStyle w:val="EMPTYCELLSTYLE"/>
              <w:rPr>
                <w:noProof/>
                <w:lang w:val="sr-Cyrl-RS"/>
              </w:rPr>
            </w:pPr>
          </w:p>
        </w:tc>
      </w:tr>
      <w:tr w:rsidR="00F31C10" w:rsidRPr="00E00764" w14:paraId="0240A781" w14:textId="77777777">
        <w:trPr>
          <w:trHeight w:hRule="exact" w:val="740"/>
        </w:trPr>
        <w:tc>
          <w:tcPr>
            <w:tcW w:w="1" w:type="dxa"/>
          </w:tcPr>
          <w:p w14:paraId="2430492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B72FAC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Развој и унапређење научноистраживачке делатности у функцији научног, технолошког и привредног развоја; предлагање и реализација политике и стратегије научног и технолошког развоја; утврђивање и реализација програма научних, технолошких и развојних истраживања; усавршавање кадрова за научноистраживачки рад.</w:t>
            </w:r>
            <w:r w:rsidRPr="00E00764">
              <w:rPr>
                <w:noProof/>
                <w:color w:val="000000"/>
                <w:sz w:val="16"/>
                <w:lang w:val="sr-Cyrl-RS"/>
              </w:rPr>
              <w:br/>
            </w:r>
          </w:p>
        </w:tc>
        <w:tc>
          <w:tcPr>
            <w:tcW w:w="40" w:type="dxa"/>
          </w:tcPr>
          <w:p w14:paraId="350B0161" w14:textId="77777777" w:rsidR="00F31C10" w:rsidRPr="00E00764" w:rsidRDefault="00F31C10">
            <w:pPr>
              <w:pStyle w:val="EMPTYCELLSTYLE"/>
              <w:rPr>
                <w:noProof/>
                <w:lang w:val="sr-Cyrl-RS"/>
              </w:rPr>
            </w:pPr>
          </w:p>
        </w:tc>
      </w:tr>
      <w:tr w:rsidR="00F31C10" w:rsidRPr="00E00764" w14:paraId="76575647" w14:textId="77777777">
        <w:trPr>
          <w:trHeight w:hRule="exact" w:val="280"/>
        </w:trPr>
        <w:tc>
          <w:tcPr>
            <w:tcW w:w="1" w:type="dxa"/>
          </w:tcPr>
          <w:p w14:paraId="0566BB5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2E7471" w14:textId="77777777" w:rsidR="00F31C10" w:rsidRPr="00E00764" w:rsidRDefault="00A12CB8">
            <w:pPr>
              <w:jc w:val="center"/>
              <w:rPr>
                <w:noProof/>
                <w:lang w:val="sr-Cyrl-RS"/>
              </w:rPr>
            </w:pPr>
            <w:r w:rsidRPr="00E00764">
              <w:rPr>
                <w:b/>
                <w:noProof/>
                <w:color w:val="000000"/>
                <w:sz w:val="16"/>
                <w:lang w:val="sr-Cyrl-RS"/>
              </w:rPr>
              <w:t>Циљ 1: Јачање иновативног капацитета и конкурентности привреде</w:t>
            </w:r>
          </w:p>
        </w:tc>
        <w:tc>
          <w:tcPr>
            <w:tcW w:w="40" w:type="dxa"/>
          </w:tcPr>
          <w:p w14:paraId="7E35F079" w14:textId="77777777" w:rsidR="00F31C10" w:rsidRPr="00E00764" w:rsidRDefault="00F31C10">
            <w:pPr>
              <w:pStyle w:val="EMPTYCELLSTYLE"/>
              <w:rPr>
                <w:noProof/>
                <w:lang w:val="sr-Cyrl-RS"/>
              </w:rPr>
            </w:pPr>
          </w:p>
        </w:tc>
      </w:tr>
      <w:tr w:rsidR="00F31C10" w:rsidRPr="00E00764" w14:paraId="0974EA98" w14:textId="77777777">
        <w:trPr>
          <w:trHeight w:hRule="exact" w:val="600"/>
        </w:trPr>
        <w:tc>
          <w:tcPr>
            <w:tcW w:w="1" w:type="dxa"/>
          </w:tcPr>
          <w:p w14:paraId="0F95D99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C9D3D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D1CD3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BA30C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ED96C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BD7C4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56582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7FF91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B8431BD" w14:textId="77777777" w:rsidR="00F31C10" w:rsidRPr="00E00764" w:rsidRDefault="00F31C10">
            <w:pPr>
              <w:pStyle w:val="EMPTYCELLSTYLE"/>
              <w:rPr>
                <w:noProof/>
                <w:lang w:val="sr-Cyrl-RS"/>
              </w:rPr>
            </w:pPr>
          </w:p>
        </w:tc>
      </w:tr>
      <w:tr w:rsidR="00F31C10" w:rsidRPr="00E00764" w14:paraId="7187F01D" w14:textId="77777777">
        <w:trPr>
          <w:trHeight w:hRule="exact" w:val="1300"/>
        </w:trPr>
        <w:tc>
          <w:tcPr>
            <w:tcW w:w="1" w:type="dxa"/>
          </w:tcPr>
          <w:p w14:paraId="65586EE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CA3A223" w14:textId="270868DF" w:rsidR="00F31C10" w:rsidRPr="00E00764" w:rsidRDefault="00A12CB8" w:rsidP="00B52345">
            <w:pPr>
              <w:rPr>
                <w:noProof/>
                <w:lang w:val="sr-Cyrl-RS"/>
              </w:rPr>
            </w:pPr>
            <w:r w:rsidRPr="00E00764">
              <w:rPr>
                <w:noProof/>
                <w:color w:val="000000"/>
                <w:sz w:val="16"/>
                <w:lang w:val="sr-Cyrl-RS"/>
              </w:rPr>
              <w:t>1. Укупан проценат иновативних пословних субјеката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B52345" w:rsidRPr="00E00764">
              <w:rPr>
                <w:noProof/>
                <w:color w:val="000000"/>
                <w:sz w:val="16"/>
                <w:lang w:val="sr-Cyrl-RS"/>
              </w:rPr>
              <w:t>И</w:t>
            </w:r>
            <w:r w:rsidRPr="00E00764">
              <w:rPr>
                <w:noProof/>
                <w:color w:val="000000"/>
                <w:sz w:val="16"/>
                <w:lang w:val="sr-Cyrl-RS"/>
              </w:rPr>
              <w:t>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8FC2B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2F15C5"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62EE1F" w14:textId="77777777" w:rsidR="00F31C10" w:rsidRPr="00E00764" w:rsidRDefault="00A12CB8">
            <w:pPr>
              <w:jc w:val="center"/>
              <w:rPr>
                <w:noProof/>
                <w:lang w:val="sr-Cyrl-RS"/>
              </w:rPr>
            </w:pPr>
            <w:r w:rsidRPr="00E00764">
              <w:rPr>
                <w:noProof/>
                <w:color w:val="000000"/>
                <w:sz w:val="16"/>
                <w:lang w:val="sr-Cyrl-RS"/>
              </w:rPr>
              <w:t>54,79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560703" w14:textId="77777777" w:rsidR="00F31C10" w:rsidRPr="00E00764" w:rsidRDefault="00A12CB8">
            <w:pPr>
              <w:jc w:val="center"/>
              <w:rPr>
                <w:noProof/>
                <w:lang w:val="sr-Cyrl-RS"/>
              </w:rPr>
            </w:pPr>
            <w:r w:rsidRPr="00E00764">
              <w:rPr>
                <w:noProof/>
                <w:color w:val="000000"/>
                <w:sz w:val="16"/>
                <w:lang w:val="sr-Cyrl-RS"/>
              </w:rPr>
              <w:t>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57B936" w14:textId="77777777" w:rsidR="00F31C10" w:rsidRPr="00E00764" w:rsidRDefault="00A12CB8">
            <w:pPr>
              <w:jc w:val="center"/>
              <w:rPr>
                <w:noProof/>
                <w:lang w:val="sr-Cyrl-RS"/>
              </w:rPr>
            </w:pPr>
            <w:r w:rsidRPr="00E00764">
              <w:rPr>
                <w:noProof/>
                <w:color w:val="000000"/>
                <w:sz w:val="16"/>
                <w:lang w:val="sr-Cyrl-RS"/>
              </w:rPr>
              <w:t>51.14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0690C28" w14:textId="77777777" w:rsidR="00F31C10" w:rsidRPr="00E00764" w:rsidRDefault="00A12CB8">
            <w:pPr>
              <w:jc w:val="center"/>
              <w:rPr>
                <w:noProof/>
                <w:lang w:val="sr-Cyrl-RS"/>
              </w:rPr>
            </w:pPr>
            <w:r w:rsidRPr="00E00764">
              <w:rPr>
                <w:noProof/>
                <w:color w:val="000000"/>
                <w:sz w:val="16"/>
                <w:lang w:val="sr-Cyrl-RS"/>
              </w:rPr>
              <w:t>Приказана остварена вредност односи се на последњи извештај РЗС из 2023. године, а приказани подаци односе се на период 2020-2022. година. РСЗ не располаже новијим подацима у овом тренутку.</w:t>
            </w:r>
            <w:r w:rsidRPr="00E00764">
              <w:rPr>
                <w:noProof/>
                <w:color w:val="000000"/>
                <w:sz w:val="16"/>
                <w:lang w:val="sr-Cyrl-RS"/>
              </w:rPr>
              <w:br/>
            </w:r>
          </w:p>
        </w:tc>
        <w:tc>
          <w:tcPr>
            <w:tcW w:w="40" w:type="dxa"/>
          </w:tcPr>
          <w:p w14:paraId="39043592" w14:textId="77777777" w:rsidR="00F31C10" w:rsidRPr="00E00764" w:rsidRDefault="00F31C10">
            <w:pPr>
              <w:pStyle w:val="EMPTYCELLSTYLE"/>
              <w:rPr>
                <w:noProof/>
                <w:lang w:val="sr-Cyrl-RS"/>
              </w:rPr>
            </w:pPr>
          </w:p>
        </w:tc>
      </w:tr>
      <w:tr w:rsidR="00F31C10" w:rsidRPr="00E00764" w14:paraId="68F2CD58" w14:textId="77777777">
        <w:trPr>
          <w:trHeight w:hRule="exact" w:val="280"/>
        </w:trPr>
        <w:tc>
          <w:tcPr>
            <w:tcW w:w="1" w:type="dxa"/>
          </w:tcPr>
          <w:p w14:paraId="07136CB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3E7CC7" w14:textId="77777777" w:rsidR="00F31C10" w:rsidRPr="00E00764" w:rsidRDefault="00A12CB8">
            <w:pPr>
              <w:jc w:val="center"/>
              <w:rPr>
                <w:noProof/>
                <w:lang w:val="sr-Cyrl-RS"/>
              </w:rPr>
            </w:pPr>
            <w:r w:rsidRPr="00E00764">
              <w:rPr>
                <w:b/>
                <w:noProof/>
                <w:color w:val="000000"/>
                <w:sz w:val="16"/>
                <w:lang w:val="sr-Cyrl-RS"/>
              </w:rPr>
              <w:t>Циљ 2: Унапређење квалитета и капацитета научноистраживачке делатности</w:t>
            </w:r>
          </w:p>
        </w:tc>
        <w:tc>
          <w:tcPr>
            <w:tcW w:w="40" w:type="dxa"/>
          </w:tcPr>
          <w:p w14:paraId="6B459F07" w14:textId="77777777" w:rsidR="00F31C10" w:rsidRPr="00E00764" w:rsidRDefault="00F31C10">
            <w:pPr>
              <w:pStyle w:val="EMPTYCELLSTYLE"/>
              <w:rPr>
                <w:noProof/>
                <w:lang w:val="sr-Cyrl-RS"/>
              </w:rPr>
            </w:pPr>
          </w:p>
        </w:tc>
      </w:tr>
      <w:tr w:rsidR="00F31C10" w:rsidRPr="00E00764" w14:paraId="7E5D198D" w14:textId="77777777">
        <w:trPr>
          <w:trHeight w:hRule="exact" w:val="600"/>
        </w:trPr>
        <w:tc>
          <w:tcPr>
            <w:tcW w:w="1" w:type="dxa"/>
          </w:tcPr>
          <w:p w14:paraId="45BCA84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90503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61E5B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B7271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63E71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A429C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E29BE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835E4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0C5C681" w14:textId="77777777" w:rsidR="00F31C10" w:rsidRPr="00E00764" w:rsidRDefault="00F31C10">
            <w:pPr>
              <w:pStyle w:val="EMPTYCELLSTYLE"/>
              <w:rPr>
                <w:noProof/>
                <w:lang w:val="sr-Cyrl-RS"/>
              </w:rPr>
            </w:pPr>
          </w:p>
        </w:tc>
      </w:tr>
      <w:tr w:rsidR="00F31C10" w:rsidRPr="00E00764" w14:paraId="5B865268" w14:textId="77777777">
        <w:trPr>
          <w:trHeight w:hRule="exact" w:val="1120"/>
        </w:trPr>
        <w:tc>
          <w:tcPr>
            <w:tcW w:w="1" w:type="dxa"/>
          </w:tcPr>
          <w:p w14:paraId="54AA3C7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1DF9ACC" w14:textId="7118F30E" w:rsidR="00F31C10" w:rsidRPr="00E00764" w:rsidRDefault="00A12CB8" w:rsidP="00D81906">
            <w:pPr>
              <w:rPr>
                <w:noProof/>
                <w:lang w:val="sr-Cyrl-RS"/>
              </w:rPr>
            </w:pPr>
            <w:r w:rsidRPr="00E00764">
              <w:rPr>
                <w:noProof/>
                <w:color w:val="000000"/>
                <w:sz w:val="16"/>
                <w:lang w:val="sr-Cyrl-RS"/>
              </w:rPr>
              <w:t>1. Број full time истраживача на милион становника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D81906" w:rsidRPr="00E00764">
              <w:rPr>
                <w:noProof/>
                <w:color w:val="000000"/>
                <w:sz w:val="16"/>
                <w:lang w:val="sr-Cyrl-RS"/>
              </w:rPr>
              <w:t>И</w:t>
            </w:r>
            <w:r w:rsidRPr="00E00764">
              <w:rPr>
                <w:noProof/>
                <w:color w:val="000000"/>
                <w:sz w:val="16"/>
                <w:lang w:val="sr-Cyrl-RS"/>
              </w:rPr>
              <w:t>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42429A" w14:textId="1073A963" w:rsidR="00F31C10" w:rsidRPr="00E00764" w:rsidRDefault="00D81906" w:rsidP="00D81906">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01D42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34BD94" w14:textId="77777777" w:rsidR="00F31C10" w:rsidRPr="00E00764" w:rsidRDefault="00A12CB8">
            <w:pPr>
              <w:jc w:val="center"/>
              <w:rPr>
                <w:noProof/>
                <w:lang w:val="sr-Cyrl-RS"/>
              </w:rPr>
            </w:pPr>
            <w:r w:rsidRPr="00E00764">
              <w:rPr>
                <w:noProof/>
                <w:color w:val="000000"/>
                <w:sz w:val="16"/>
                <w:lang w:val="sr-Cyrl-RS"/>
              </w:rPr>
              <w:t>1225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598F56" w14:textId="77777777" w:rsidR="00F31C10" w:rsidRPr="00E00764" w:rsidRDefault="00A12CB8">
            <w:pPr>
              <w:jc w:val="center"/>
              <w:rPr>
                <w:noProof/>
                <w:lang w:val="sr-Cyrl-RS"/>
              </w:rPr>
            </w:pPr>
            <w:r w:rsidRPr="00E00764">
              <w:rPr>
                <w:noProof/>
                <w:color w:val="000000"/>
                <w:sz w:val="16"/>
                <w:lang w:val="sr-Cyrl-RS"/>
              </w:rPr>
              <w:t>1780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DCB567" w14:textId="77777777" w:rsidR="00F31C10" w:rsidRPr="00E00764" w:rsidRDefault="00A12CB8">
            <w:pPr>
              <w:jc w:val="center"/>
              <w:rPr>
                <w:noProof/>
                <w:lang w:val="sr-Cyrl-RS"/>
              </w:rPr>
            </w:pPr>
            <w:r w:rsidRPr="00E00764">
              <w:rPr>
                <w:noProof/>
                <w:color w:val="000000"/>
                <w:sz w:val="16"/>
                <w:lang w:val="sr-Cyrl-RS"/>
              </w:rPr>
              <w:t>3105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E27FE1E" w14:textId="77777777" w:rsidR="00F31C10" w:rsidRPr="00E00764" w:rsidRDefault="00A12CB8">
            <w:pPr>
              <w:jc w:val="center"/>
              <w:rPr>
                <w:noProof/>
                <w:lang w:val="sr-Cyrl-RS"/>
              </w:rPr>
            </w:pPr>
            <w:r w:rsidRPr="00E00764">
              <w:rPr>
                <w:noProof/>
                <w:color w:val="000000"/>
                <w:sz w:val="16"/>
                <w:lang w:val="sr-Cyrl-RS"/>
              </w:rPr>
              <w:t>-</w:t>
            </w:r>
            <w:r w:rsidRPr="00E00764">
              <w:rPr>
                <w:noProof/>
                <w:color w:val="000000"/>
                <w:sz w:val="16"/>
                <w:lang w:val="sr-Cyrl-RS"/>
              </w:rPr>
              <w:br/>
            </w:r>
          </w:p>
        </w:tc>
        <w:tc>
          <w:tcPr>
            <w:tcW w:w="40" w:type="dxa"/>
          </w:tcPr>
          <w:p w14:paraId="1F4CAC9A" w14:textId="77777777" w:rsidR="00F31C10" w:rsidRPr="00E00764" w:rsidRDefault="00F31C10">
            <w:pPr>
              <w:pStyle w:val="EMPTYCELLSTYLE"/>
              <w:rPr>
                <w:noProof/>
                <w:lang w:val="sr-Cyrl-RS"/>
              </w:rPr>
            </w:pPr>
          </w:p>
        </w:tc>
      </w:tr>
      <w:tr w:rsidR="00F31C10" w:rsidRPr="00E00764" w14:paraId="0B509266" w14:textId="77777777">
        <w:trPr>
          <w:trHeight w:hRule="exact" w:val="1660"/>
        </w:trPr>
        <w:tc>
          <w:tcPr>
            <w:tcW w:w="1" w:type="dxa"/>
          </w:tcPr>
          <w:p w14:paraId="4B143E0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29CF2CD" w14:textId="3130DDCB" w:rsidR="00F31C10" w:rsidRPr="00E00764" w:rsidRDefault="00A12CB8" w:rsidP="00CA0819">
            <w:pPr>
              <w:rPr>
                <w:noProof/>
                <w:lang w:val="sr-Cyrl-RS"/>
              </w:rPr>
            </w:pPr>
            <w:r w:rsidRPr="00E00764">
              <w:rPr>
                <w:noProof/>
                <w:color w:val="000000"/>
                <w:sz w:val="16"/>
                <w:lang w:val="sr-Cyrl-RS"/>
              </w:rPr>
              <w:t>2. Удео научних публикација насталих у међународној кооперацији  у односу на укупан број публикација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CA0819" w:rsidRPr="00E00764">
              <w:rPr>
                <w:noProof/>
                <w:color w:val="000000"/>
                <w:sz w:val="16"/>
                <w:lang w:val="sr-Cyrl-RS"/>
              </w:rPr>
              <w:t>И</w:t>
            </w:r>
            <w:r w:rsidRPr="00E00764">
              <w:rPr>
                <w:noProof/>
                <w:color w:val="000000"/>
                <w:sz w:val="16"/>
                <w:lang w:val="sr-Cyrl-RS"/>
              </w:rPr>
              <w:t>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1B9543"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3A0FA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77F548" w14:textId="77777777" w:rsidR="00F31C10" w:rsidRPr="00E00764" w:rsidRDefault="00A12CB8">
            <w:pPr>
              <w:jc w:val="center"/>
              <w:rPr>
                <w:noProof/>
                <w:lang w:val="sr-Cyrl-RS"/>
              </w:rPr>
            </w:pPr>
            <w:r w:rsidRPr="00E00764">
              <w:rPr>
                <w:noProof/>
                <w:color w:val="000000"/>
                <w:sz w:val="16"/>
                <w:lang w:val="sr-Cyrl-RS"/>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097CAE" w14:textId="77777777" w:rsidR="00F31C10" w:rsidRPr="00E00764" w:rsidRDefault="00A12CB8">
            <w:pPr>
              <w:jc w:val="center"/>
              <w:rPr>
                <w:noProof/>
                <w:lang w:val="sr-Cyrl-RS"/>
              </w:rPr>
            </w:pPr>
            <w:r w:rsidRPr="00E00764">
              <w:rPr>
                <w:noProof/>
                <w:color w:val="000000"/>
                <w:sz w:val="16"/>
                <w:lang w:val="sr-Cyrl-RS"/>
              </w:rPr>
              <w:t>4,2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0121E2" w14:textId="77777777" w:rsidR="00F31C10" w:rsidRPr="00E00764" w:rsidRDefault="00A12CB8">
            <w:pPr>
              <w:jc w:val="center"/>
              <w:rPr>
                <w:noProof/>
                <w:lang w:val="sr-Cyrl-RS"/>
              </w:rPr>
            </w:pPr>
            <w:r w:rsidRPr="00E00764">
              <w:rPr>
                <w:noProof/>
                <w:color w:val="000000"/>
                <w:sz w:val="16"/>
                <w:lang w:val="sr-Cyrl-RS"/>
              </w:rPr>
              <w:t>4.9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7DDE73" w14:textId="77777777" w:rsidR="00F31C10" w:rsidRPr="00E00764" w:rsidRDefault="00A12CB8">
            <w:pPr>
              <w:jc w:val="center"/>
              <w:rPr>
                <w:noProof/>
                <w:lang w:val="sr-Cyrl-RS"/>
              </w:rPr>
            </w:pPr>
            <w:r w:rsidRPr="00E00764">
              <w:rPr>
                <w:noProof/>
                <w:color w:val="000000"/>
                <w:sz w:val="16"/>
                <w:lang w:val="sr-Cyrl-RS"/>
              </w:rPr>
              <w:t>-</w:t>
            </w:r>
            <w:r w:rsidRPr="00E00764">
              <w:rPr>
                <w:noProof/>
                <w:color w:val="000000"/>
                <w:sz w:val="16"/>
                <w:lang w:val="sr-Cyrl-RS"/>
              </w:rPr>
              <w:br/>
            </w:r>
          </w:p>
        </w:tc>
        <w:tc>
          <w:tcPr>
            <w:tcW w:w="40" w:type="dxa"/>
          </w:tcPr>
          <w:p w14:paraId="1ECBCBA7" w14:textId="77777777" w:rsidR="00F31C10" w:rsidRPr="00E00764" w:rsidRDefault="00F31C10">
            <w:pPr>
              <w:pStyle w:val="EMPTYCELLSTYLE"/>
              <w:rPr>
                <w:noProof/>
                <w:lang w:val="sr-Cyrl-RS"/>
              </w:rPr>
            </w:pPr>
          </w:p>
        </w:tc>
      </w:tr>
      <w:tr w:rsidR="00F31C10" w:rsidRPr="00E00764" w14:paraId="26A09C42" w14:textId="77777777">
        <w:trPr>
          <w:trHeight w:hRule="exact" w:val="280"/>
        </w:trPr>
        <w:tc>
          <w:tcPr>
            <w:tcW w:w="1" w:type="dxa"/>
          </w:tcPr>
          <w:p w14:paraId="2D0D068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C0611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0202 - Заштита интелектуалне својине</w:t>
            </w:r>
          </w:p>
        </w:tc>
        <w:tc>
          <w:tcPr>
            <w:tcW w:w="40" w:type="dxa"/>
          </w:tcPr>
          <w:p w14:paraId="5A5915A7" w14:textId="77777777" w:rsidR="00F31C10" w:rsidRPr="00E00764" w:rsidRDefault="00F31C10">
            <w:pPr>
              <w:pStyle w:val="EMPTYCELLSTYLE"/>
              <w:rPr>
                <w:noProof/>
                <w:lang w:val="sr-Cyrl-RS"/>
              </w:rPr>
            </w:pPr>
          </w:p>
        </w:tc>
      </w:tr>
      <w:tr w:rsidR="00F31C10" w:rsidRPr="00E00764" w14:paraId="1D0B6E4E" w14:textId="77777777">
        <w:trPr>
          <w:trHeight w:hRule="exact" w:val="280"/>
        </w:trPr>
        <w:tc>
          <w:tcPr>
            <w:tcW w:w="1" w:type="dxa"/>
          </w:tcPr>
          <w:p w14:paraId="7A975BB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A6E0E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ЗАВОД ЗА ИНТЕЛЕКТУАЛНУ СВОЈИНУ</w:t>
            </w:r>
          </w:p>
        </w:tc>
        <w:tc>
          <w:tcPr>
            <w:tcW w:w="40" w:type="dxa"/>
          </w:tcPr>
          <w:p w14:paraId="6C0F2BAD" w14:textId="77777777" w:rsidR="00F31C10" w:rsidRPr="00E00764" w:rsidRDefault="00F31C10">
            <w:pPr>
              <w:pStyle w:val="EMPTYCELLSTYLE"/>
              <w:rPr>
                <w:noProof/>
                <w:lang w:val="sr-Cyrl-RS"/>
              </w:rPr>
            </w:pPr>
          </w:p>
        </w:tc>
      </w:tr>
      <w:tr w:rsidR="00F31C10" w:rsidRPr="00E00764" w14:paraId="7B658339" w14:textId="77777777">
        <w:trPr>
          <w:trHeight w:hRule="exact" w:val="1460"/>
        </w:trPr>
        <w:tc>
          <w:tcPr>
            <w:tcW w:w="1" w:type="dxa"/>
          </w:tcPr>
          <w:p w14:paraId="5A9373E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5D1A53A" w14:textId="3B7BFC5D" w:rsidR="00F31C10" w:rsidRPr="00E00764" w:rsidRDefault="00A12CB8" w:rsidP="008E2FF6">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Током 2024. године Завод је радио на даљој промоцији коришћења сервиса еПријава, и током претходне године   укупно је поднето 79.30% пријава за признање права индустријске својине електронски, док је 63%% поднесака поднето електронски, а достава је вршена електронски за 30.26% поднесака за клијенте који су се одлучили за еДоставу.  Током 2024. године пружане су услуге информисања и едукације на нешто већем нивоу него 2023. године, одржано је 47 догађаја са 2927 учесника. Завод је био присутан на 6 различитих манифестација/привредна сајма и пружио 300 консултација током тих догађаја (за посетиоце и излагаче). Велики број догађаја и услуга у вези са подизањем знања о интелектуалној својине и појединачних консултација, одржано је у сарадњи са институцијама које пружају подршку иновацијама, са институтима и факултетима.  Пружено је 6807 консултација странкама које су се јавиле Заводу за прве информације о правима </w:t>
            </w:r>
          </w:p>
        </w:tc>
        <w:tc>
          <w:tcPr>
            <w:tcW w:w="40" w:type="dxa"/>
          </w:tcPr>
          <w:p w14:paraId="36BC9323" w14:textId="77777777" w:rsidR="00F31C10" w:rsidRPr="00E00764" w:rsidRDefault="00F31C10">
            <w:pPr>
              <w:pStyle w:val="EMPTYCELLSTYLE"/>
              <w:rPr>
                <w:noProof/>
                <w:lang w:val="sr-Cyrl-RS"/>
              </w:rPr>
            </w:pPr>
          </w:p>
        </w:tc>
      </w:tr>
      <w:tr w:rsidR="00F31C10" w:rsidRPr="00E00764" w14:paraId="47708D1C" w14:textId="77777777">
        <w:tc>
          <w:tcPr>
            <w:tcW w:w="1" w:type="dxa"/>
          </w:tcPr>
          <w:p w14:paraId="006815ED" w14:textId="77777777" w:rsidR="00F31C10" w:rsidRPr="00E00764" w:rsidRDefault="00F31C10">
            <w:pPr>
              <w:pStyle w:val="EMPTYCELLSTYLE"/>
              <w:pageBreakBefore/>
              <w:rPr>
                <w:noProof/>
                <w:lang w:val="sr-Cyrl-RS"/>
              </w:rPr>
            </w:pPr>
            <w:bookmarkStart w:id="8" w:name="JR_PAGE_ANCHOR_0_9"/>
            <w:bookmarkEnd w:id="8"/>
          </w:p>
        </w:tc>
        <w:tc>
          <w:tcPr>
            <w:tcW w:w="2000" w:type="dxa"/>
          </w:tcPr>
          <w:p w14:paraId="341DCE16" w14:textId="77777777" w:rsidR="00F31C10" w:rsidRPr="00E00764" w:rsidRDefault="00F31C10">
            <w:pPr>
              <w:pStyle w:val="EMPTYCELLSTYLE"/>
              <w:rPr>
                <w:noProof/>
                <w:lang w:val="sr-Cyrl-RS"/>
              </w:rPr>
            </w:pPr>
          </w:p>
        </w:tc>
        <w:tc>
          <w:tcPr>
            <w:tcW w:w="1000" w:type="dxa"/>
          </w:tcPr>
          <w:p w14:paraId="7677E32E" w14:textId="77777777" w:rsidR="00F31C10" w:rsidRPr="00E00764" w:rsidRDefault="00F31C10">
            <w:pPr>
              <w:pStyle w:val="EMPTYCELLSTYLE"/>
              <w:rPr>
                <w:noProof/>
                <w:lang w:val="sr-Cyrl-RS"/>
              </w:rPr>
            </w:pPr>
          </w:p>
        </w:tc>
        <w:tc>
          <w:tcPr>
            <w:tcW w:w="800" w:type="dxa"/>
          </w:tcPr>
          <w:p w14:paraId="705344FC" w14:textId="77777777" w:rsidR="00F31C10" w:rsidRPr="00E00764" w:rsidRDefault="00F31C10">
            <w:pPr>
              <w:pStyle w:val="EMPTYCELLSTYLE"/>
              <w:rPr>
                <w:noProof/>
                <w:lang w:val="sr-Cyrl-RS"/>
              </w:rPr>
            </w:pPr>
          </w:p>
        </w:tc>
        <w:tc>
          <w:tcPr>
            <w:tcW w:w="1000" w:type="dxa"/>
          </w:tcPr>
          <w:p w14:paraId="458A5954" w14:textId="77777777" w:rsidR="00F31C10" w:rsidRPr="00E00764" w:rsidRDefault="00F31C10">
            <w:pPr>
              <w:pStyle w:val="EMPTYCELLSTYLE"/>
              <w:rPr>
                <w:noProof/>
                <w:lang w:val="sr-Cyrl-RS"/>
              </w:rPr>
            </w:pPr>
          </w:p>
        </w:tc>
        <w:tc>
          <w:tcPr>
            <w:tcW w:w="1000" w:type="dxa"/>
          </w:tcPr>
          <w:p w14:paraId="6791C700" w14:textId="77777777" w:rsidR="00F31C10" w:rsidRPr="00E00764" w:rsidRDefault="00F31C10">
            <w:pPr>
              <w:pStyle w:val="EMPTYCELLSTYLE"/>
              <w:rPr>
                <w:noProof/>
                <w:lang w:val="sr-Cyrl-RS"/>
              </w:rPr>
            </w:pPr>
          </w:p>
        </w:tc>
        <w:tc>
          <w:tcPr>
            <w:tcW w:w="1100" w:type="dxa"/>
          </w:tcPr>
          <w:p w14:paraId="5E8C42E2" w14:textId="77777777" w:rsidR="00F31C10" w:rsidRPr="00E00764" w:rsidRDefault="00F31C10">
            <w:pPr>
              <w:pStyle w:val="EMPTYCELLSTYLE"/>
              <w:rPr>
                <w:noProof/>
                <w:lang w:val="sr-Cyrl-RS"/>
              </w:rPr>
            </w:pPr>
          </w:p>
        </w:tc>
        <w:tc>
          <w:tcPr>
            <w:tcW w:w="3100" w:type="dxa"/>
          </w:tcPr>
          <w:p w14:paraId="45EEC9EB" w14:textId="77777777" w:rsidR="00F31C10" w:rsidRPr="00E00764" w:rsidRDefault="00F31C10">
            <w:pPr>
              <w:pStyle w:val="EMPTYCELLSTYLE"/>
              <w:rPr>
                <w:noProof/>
                <w:lang w:val="sr-Cyrl-RS"/>
              </w:rPr>
            </w:pPr>
          </w:p>
        </w:tc>
        <w:tc>
          <w:tcPr>
            <w:tcW w:w="40" w:type="dxa"/>
          </w:tcPr>
          <w:p w14:paraId="74C512D6" w14:textId="77777777" w:rsidR="00F31C10" w:rsidRPr="00E00764" w:rsidRDefault="00F31C10">
            <w:pPr>
              <w:pStyle w:val="EMPTYCELLSTYLE"/>
              <w:rPr>
                <w:noProof/>
                <w:lang w:val="sr-Cyrl-RS"/>
              </w:rPr>
            </w:pPr>
          </w:p>
        </w:tc>
      </w:tr>
      <w:tr w:rsidR="00F31C10" w:rsidRPr="00E00764" w14:paraId="4C27BA69" w14:textId="77777777">
        <w:trPr>
          <w:trHeight w:hRule="exact" w:val="380"/>
        </w:trPr>
        <w:tc>
          <w:tcPr>
            <w:tcW w:w="1" w:type="dxa"/>
          </w:tcPr>
          <w:p w14:paraId="43E23E4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97BA166" w14:textId="77777777" w:rsidR="00F31C10" w:rsidRPr="00E00764" w:rsidRDefault="00A12CB8">
            <w:pPr>
              <w:rPr>
                <w:noProof/>
                <w:lang w:val="sr-Cyrl-RS"/>
              </w:rPr>
            </w:pPr>
            <w:r w:rsidRPr="00E00764">
              <w:rPr>
                <w:noProof/>
                <w:color w:val="000000"/>
                <w:sz w:val="16"/>
                <w:lang w:val="sr-Cyrl-RS"/>
              </w:rPr>
              <w:t>интелектуалне својине и поступцима који се воде у Заводу.</w:t>
            </w:r>
            <w:r w:rsidRPr="00E00764">
              <w:rPr>
                <w:noProof/>
                <w:color w:val="000000"/>
                <w:sz w:val="16"/>
                <w:lang w:val="sr-Cyrl-RS"/>
              </w:rPr>
              <w:br/>
            </w:r>
          </w:p>
        </w:tc>
        <w:tc>
          <w:tcPr>
            <w:tcW w:w="40" w:type="dxa"/>
          </w:tcPr>
          <w:p w14:paraId="76EBB911" w14:textId="77777777" w:rsidR="00F31C10" w:rsidRPr="00E00764" w:rsidRDefault="00F31C10">
            <w:pPr>
              <w:pStyle w:val="EMPTYCELLSTYLE"/>
              <w:rPr>
                <w:noProof/>
                <w:lang w:val="sr-Cyrl-RS"/>
              </w:rPr>
            </w:pPr>
          </w:p>
        </w:tc>
      </w:tr>
      <w:tr w:rsidR="00F31C10" w:rsidRPr="00E00764" w14:paraId="5E6198FA" w14:textId="77777777">
        <w:trPr>
          <w:trHeight w:hRule="exact" w:val="280"/>
        </w:trPr>
        <w:tc>
          <w:tcPr>
            <w:tcW w:w="1" w:type="dxa"/>
          </w:tcPr>
          <w:p w14:paraId="2B27241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A046F2" w14:textId="77777777" w:rsidR="00F31C10" w:rsidRPr="00E00764" w:rsidRDefault="00A12CB8">
            <w:pPr>
              <w:jc w:val="center"/>
              <w:rPr>
                <w:noProof/>
                <w:lang w:val="sr-Cyrl-RS"/>
              </w:rPr>
            </w:pPr>
            <w:r w:rsidRPr="00E00764">
              <w:rPr>
                <w:b/>
                <w:noProof/>
                <w:color w:val="000000"/>
                <w:sz w:val="16"/>
                <w:lang w:val="sr-Cyrl-RS"/>
              </w:rPr>
              <w:t>Циљ 1: Ефикасно остваривање заштите интелектуалне својине и пружање информационо образовних услуга у вези са заштитом</w:t>
            </w:r>
          </w:p>
        </w:tc>
        <w:tc>
          <w:tcPr>
            <w:tcW w:w="40" w:type="dxa"/>
          </w:tcPr>
          <w:p w14:paraId="7ACE7B6A" w14:textId="77777777" w:rsidR="00F31C10" w:rsidRPr="00E00764" w:rsidRDefault="00F31C10">
            <w:pPr>
              <w:pStyle w:val="EMPTYCELLSTYLE"/>
              <w:rPr>
                <w:noProof/>
                <w:lang w:val="sr-Cyrl-RS"/>
              </w:rPr>
            </w:pPr>
          </w:p>
        </w:tc>
      </w:tr>
      <w:tr w:rsidR="00F31C10" w:rsidRPr="00E00764" w14:paraId="287C8A15" w14:textId="77777777">
        <w:trPr>
          <w:trHeight w:hRule="exact" w:val="600"/>
        </w:trPr>
        <w:tc>
          <w:tcPr>
            <w:tcW w:w="1" w:type="dxa"/>
          </w:tcPr>
          <w:p w14:paraId="6136983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7B722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D7A7D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4E191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24DC6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28F20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D8D0E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D20A4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9E104A8" w14:textId="77777777" w:rsidR="00F31C10" w:rsidRPr="00E00764" w:rsidRDefault="00F31C10">
            <w:pPr>
              <w:pStyle w:val="EMPTYCELLSTYLE"/>
              <w:rPr>
                <w:noProof/>
                <w:lang w:val="sr-Cyrl-RS"/>
              </w:rPr>
            </w:pPr>
          </w:p>
        </w:tc>
      </w:tr>
      <w:tr w:rsidR="00F31C10" w:rsidRPr="00E00764" w14:paraId="0E87B1DB" w14:textId="77777777">
        <w:trPr>
          <w:trHeight w:hRule="exact" w:val="1300"/>
        </w:trPr>
        <w:tc>
          <w:tcPr>
            <w:tcW w:w="1" w:type="dxa"/>
          </w:tcPr>
          <w:p w14:paraId="4CCA146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F7EA0C4" w14:textId="77777777" w:rsidR="00F31C10" w:rsidRPr="00E00764" w:rsidRDefault="00A12CB8">
            <w:pPr>
              <w:rPr>
                <w:noProof/>
                <w:lang w:val="sr-Cyrl-RS"/>
              </w:rPr>
            </w:pPr>
            <w:r w:rsidRPr="00E00764">
              <w:rPr>
                <w:noProof/>
                <w:color w:val="000000"/>
                <w:sz w:val="16"/>
                <w:lang w:val="sr-Cyrl-RS"/>
              </w:rPr>
              <w:t>1. Однос броја окончаних предмета са бројем примљених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EA731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4F1FBD"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81675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660144"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4B824B" w14:textId="77777777" w:rsidR="00F31C10" w:rsidRPr="00E00764" w:rsidRDefault="00A12CB8">
            <w:pPr>
              <w:jc w:val="center"/>
              <w:rPr>
                <w:noProof/>
                <w:lang w:val="sr-Cyrl-RS"/>
              </w:rPr>
            </w:pPr>
            <w:r w:rsidRPr="00E00764">
              <w:rPr>
                <w:noProof/>
                <w:color w:val="000000"/>
                <w:sz w:val="16"/>
                <w:lang w:val="sr-Cyrl-RS"/>
              </w:rPr>
              <w:t>102.54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CD242FF" w14:textId="77777777" w:rsidR="00F31C10" w:rsidRPr="00E00764" w:rsidRDefault="00A12CB8">
            <w:pPr>
              <w:jc w:val="center"/>
              <w:rPr>
                <w:noProof/>
                <w:lang w:val="sr-Cyrl-RS"/>
              </w:rPr>
            </w:pPr>
            <w:r w:rsidRPr="00E00764">
              <w:rPr>
                <w:noProof/>
                <w:color w:val="000000"/>
                <w:sz w:val="16"/>
                <w:lang w:val="sr-Cyrl-RS"/>
              </w:rPr>
              <w:t>Током претходне године Завод је имао је за 3.26% већи број окончања него у 2023. години, што је резултат и већег прилива пријава за признање права индустријске својине у 2024.г. и то за 4% у односу на 2023. годину.</w:t>
            </w:r>
            <w:r w:rsidRPr="00E00764">
              <w:rPr>
                <w:noProof/>
                <w:color w:val="000000"/>
                <w:sz w:val="16"/>
                <w:lang w:val="sr-Cyrl-RS"/>
              </w:rPr>
              <w:br/>
            </w:r>
          </w:p>
        </w:tc>
        <w:tc>
          <w:tcPr>
            <w:tcW w:w="40" w:type="dxa"/>
          </w:tcPr>
          <w:p w14:paraId="296122FB" w14:textId="77777777" w:rsidR="00F31C10" w:rsidRPr="00E00764" w:rsidRDefault="00F31C10">
            <w:pPr>
              <w:pStyle w:val="EMPTYCELLSTYLE"/>
              <w:rPr>
                <w:noProof/>
                <w:lang w:val="sr-Cyrl-RS"/>
              </w:rPr>
            </w:pPr>
          </w:p>
        </w:tc>
      </w:tr>
      <w:tr w:rsidR="00F31C10" w:rsidRPr="00E00764" w14:paraId="205BA1EC" w14:textId="77777777">
        <w:trPr>
          <w:trHeight w:hRule="exact" w:val="3060"/>
        </w:trPr>
        <w:tc>
          <w:tcPr>
            <w:tcW w:w="1" w:type="dxa"/>
          </w:tcPr>
          <w:p w14:paraId="06BEDAA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2D70611" w14:textId="6134060C" w:rsidR="00F31C10" w:rsidRPr="00E00764" w:rsidRDefault="00A12CB8" w:rsidP="00AF7432">
            <w:pPr>
              <w:rPr>
                <w:noProof/>
                <w:lang w:val="sr-Cyrl-RS"/>
              </w:rPr>
            </w:pPr>
            <w:r w:rsidRPr="00E00764">
              <w:rPr>
                <w:noProof/>
                <w:color w:val="000000"/>
                <w:sz w:val="16"/>
                <w:lang w:val="sr-Cyrl-RS"/>
              </w:rPr>
              <w:t>2. Проценат  задовољних корисника пруженим услугама које су везане за ефикасну заштиту интелектуалне својине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Завода, Извештај о квалитету ISO 9001</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10AC5D"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B16519"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80268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53F173" w14:textId="77777777" w:rsidR="00F31C10" w:rsidRPr="00E00764" w:rsidRDefault="00A12CB8">
            <w:pPr>
              <w:jc w:val="center"/>
              <w:rPr>
                <w:noProof/>
                <w:lang w:val="sr-Cyrl-RS"/>
              </w:rPr>
            </w:pPr>
            <w:r w:rsidRPr="00E00764">
              <w:rPr>
                <w:noProof/>
                <w:color w:val="000000"/>
                <w:sz w:val="16"/>
                <w:lang w:val="sr-Cyrl-RS"/>
              </w:rPr>
              <w:t>82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6296C7" w14:textId="77777777" w:rsidR="00F31C10" w:rsidRPr="00E00764" w:rsidRDefault="00A12CB8">
            <w:pPr>
              <w:jc w:val="center"/>
              <w:rPr>
                <w:noProof/>
                <w:lang w:val="sr-Cyrl-RS"/>
              </w:rPr>
            </w:pPr>
            <w:r w:rsidRPr="00E00764">
              <w:rPr>
                <w:noProof/>
                <w:color w:val="000000"/>
                <w:sz w:val="16"/>
                <w:lang w:val="sr-Cyrl-RS"/>
              </w:rPr>
              <w:t>95.06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B3F38F7" w14:textId="1E8D43DE" w:rsidR="00F31C10" w:rsidRPr="00E00764" w:rsidRDefault="00A12CB8" w:rsidP="008E2FF6">
            <w:pPr>
              <w:jc w:val="center"/>
              <w:rPr>
                <w:noProof/>
                <w:lang w:val="sr-Cyrl-RS"/>
              </w:rPr>
            </w:pPr>
            <w:r w:rsidRPr="00E00764">
              <w:rPr>
                <w:noProof/>
                <w:color w:val="000000"/>
                <w:sz w:val="16"/>
                <w:lang w:val="sr-Cyrl-RS"/>
              </w:rPr>
              <w:t>Поред недовољног броја запослених, конкретно на пословима у појединим областима у вези са поступцима за признање патента, исти је окончавају у року који је прихватљив за подносиоце о чему говори и степен задовољства услугама Завода, испитивањем задовољства корисника поступцима за признање жига, патента и малог патента за које се врши провера квалитета према Систему квалитета ISO9001:2015. Проценат веома задовољних и задовољних корисника поступком за признање патента износио је 87.5%%, поступком за жигове где има 97.67% веома задовољних и задовољних испитаних корисника.</w:t>
            </w:r>
            <w:r w:rsidRPr="00E00764">
              <w:rPr>
                <w:noProof/>
                <w:color w:val="000000"/>
                <w:sz w:val="16"/>
                <w:lang w:val="sr-Cyrl-RS"/>
              </w:rPr>
              <w:br/>
            </w:r>
          </w:p>
        </w:tc>
        <w:tc>
          <w:tcPr>
            <w:tcW w:w="40" w:type="dxa"/>
          </w:tcPr>
          <w:p w14:paraId="4379526B" w14:textId="77777777" w:rsidR="00F31C10" w:rsidRPr="00E00764" w:rsidRDefault="00F31C10">
            <w:pPr>
              <w:pStyle w:val="EMPTYCELLSTYLE"/>
              <w:rPr>
                <w:noProof/>
                <w:lang w:val="sr-Cyrl-RS"/>
              </w:rPr>
            </w:pPr>
          </w:p>
        </w:tc>
      </w:tr>
      <w:tr w:rsidR="00F31C10" w:rsidRPr="00E00764" w14:paraId="12041FEF" w14:textId="77777777">
        <w:trPr>
          <w:trHeight w:hRule="exact" w:val="40"/>
        </w:trPr>
        <w:tc>
          <w:tcPr>
            <w:tcW w:w="1" w:type="dxa"/>
          </w:tcPr>
          <w:p w14:paraId="765FA669" w14:textId="77777777" w:rsidR="00F31C10" w:rsidRPr="00E00764" w:rsidRDefault="00F31C10">
            <w:pPr>
              <w:pStyle w:val="EMPTYCELLSTYLE"/>
              <w:rPr>
                <w:noProof/>
                <w:lang w:val="sr-Cyrl-RS"/>
              </w:rPr>
            </w:pPr>
          </w:p>
        </w:tc>
        <w:tc>
          <w:tcPr>
            <w:tcW w:w="2000" w:type="dxa"/>
          </w:tcPr>
          <w:p w14:paraId="4E7FF584" w14:textId="77777777" w:rsidR="00F31C10" w:rsidRPr="00E00764" w:rsidRDefault="00F31C10">
            <w:pPr>
              <w:pStyle w:val="EMPTYCELLSTYLE"/>
              <w:rPr>
                <w:noProof/>
                <w:lang w:val="sr-Cyrl-RS"/>
              </w:rPr>
            </w:pPr>
          </w:p>
        </w:tc>
        <w:tc>
          <w:tcPr>
            <w:tcW w:w="1000" w:type="dxa"/>
          </w:tcPr>
          <w:p w14:paraId="1DFAAE09" w14:textId="77777777" w:rsidR="00F31C10" w:rsidRPr="00E00764" w:rsidRDefault="00F31C10">
            <w:pPr>
              <w:pStyle w:val="EMPTYCELLSTYLE"/>
              <w:rPr>
                <w:noProof/>
                <w:lang w:val="sr-Cyrl-RS"/>
              </w:rPr>
            </w:pPr>
          </w:p>
        </w:tc>
        <w:tc>
          <w:tcPr>
            <w:tcW w:w="800" w:type="dxa"/>
          </w:tcPr>
          <w:p w14:paraId="34F34405" w14:textId="77777777" w:rsidR="00F31C10" w:rsidRPr="00E00764" w:rsidRDefault="00F31C10">
            <w:pPr>
              <w:pStyle w:val="EMPTYCELLSTYLE"/>
              <w:rPr>
                <w:noProof/>
                <w:lang w:val="sr-Cyrl-RS"/>
              </w:rPr>
            </w:pPr>
          </w:p>
        </w:tc>
        <w:tc>
          <w:tcPr>
            <w:tcW w:w="1000" w:type="dxa"/>
          </w:tcPr>
          <w:p w14:paraId="738548DB" w14:textId="77777777" w:rsidR="00F31C10" w:rsidRPr="00E00764" w:rsidRDefault="00F31C10">
            <w:pPr>
              <w:pStyle w:val="EMPTYCELLSTYLE"/>
              <w:rPr>
                <w:noProof/>
                <w:lang w:val="sr-Cyrl-RS"/>
              </w:rPr>
            </w:pPr>
          </w:p>
        </w:tc>
        <w:tc>
          <w:tcPr>
            <w:tcW w:w="1000" w:type="dxa"/>
          </w:tcPr>
          <w:p w14:paraId="5B48FFFB" w14:textId="77777777" w:rsidR="00F31C10" w:rsidRPr="00E00764" w:rsidRDefault="00F31C10">
            <w:pPr>
              <w:pStyle w:val="EMPTYCELLSTYLE"/>
              <w:rPr>
                <w:noProof/>
                <w:lang w:val="sr-Cyrl-RS"/>
              </w:rPr>
            </w:pPr>
          </w:p>
        </w:tc>
        <w:tc>
          <w:tcPr>
            <w:tcW w:w="1100" w:type="dxa"/>
          </w:tcPr>
          <w:p w14:paraId="1A9114EE" w14:textId="77777777" w:rsidR="00F31C10" w:rsidRPr="00E00764" w:rsidRDefault="00F31C10">
            <w:pPr>
              <w:pStyle w:val="EMPTYCELLSTYLE"/>
              <w:rPr>
                <w:noProof/>
                <w:lang w:val="sr-Cyrl-RS"/>
              </w:rPr>
            </w:pPr>
          </w:p>
        </w:tc>
        <w:tc>
          <w:tcPr>
            <w:tcW w:w="3100" w:type="dxa"/>
          </w:tcPr>
          <w:p w14:paraId="4ADCB2A5" w14:textId="77777777" w:rsidR="00F31C10" w:rsidRPr="00E00764" w:rsidRDefault="00F31C10">
            <w:pPr>
              <w:pStyle w:val="EMPTYCELLSTYLE"/>
              <w:rPr>
                <w:noProof/>
                <w:lang w:val="sr-Cyrl-RS"/>
              </w:rPr>
            </w:pPr>
          </w:p>
        </w:tc>
        <w:tc>
          <w:tcPr>
            <w:tcW w:w="40" w:type="dxa"/>
          </w:tcPr>
          <w:p w14:paraId="0FBE4906" w14:textId="77777777" w:rsidR="00F31C10" w:rsidRPr="00E00764" w:rsidRDefault="00F31C10">
            <w:pPr>
              <w:pStyle w:val="EMPTYCELLSTYLE"/>
              <w:rPr>
                <w:noProof/>
                <w:lang w:val="sr-Cyrl-RS"/>
              </w:rPr>
            </w:pPr>
          </w:p>
        </w:tc>
      </w:tr>
      <w:tr w:rsidR="00F31C10" w:rsidRPr="00E00764" w14:paraId="57B53B33" w14:textId="77777777">
        <w:trPr>
          <w:trHeight w:hRule="exact" w:val="280"/>
        </w:trPr>
        <w:tc>
          <w:tcPr>
            <w:tcW w:w="1" w:type="dxa"/>
          </w:tcPr>
          <w:p w14:paraId="4349C281"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7FB7AEEB" w14:textId="77777777" w:rsidR="00F31C10" w:rsidRPr="00E00764" w:rsidRDefault="00A12CB8">
            <w:pPr>
              <w:jc w:val="center"/>
              <w:rPr>
                <w:noProof/>
                <w:lang w:val="sr-Cyrl-RS"/>
              </w:rPr>
            </w:pPr>
            <w:r w:rsidRPr="00E00764">
              <w:rPr>
                <w:b/>
                <w:noProof/>
                <w:color w:val="000000"/>
                <w:sz w:val="16"/>
                <w:lang w:val="sr-Cyrl-RS"/>
              </w:rPr>
              <w:t>СЕКТОР: 03 - Спољни послови</w:t>
            </w:r>
          </w:p>
        </w:tc>
        <w:tc>
          <w:tcPr>
            <w:tcW w:w="40" w:type="dxa"/>
          </w:tcPr>
          <w:p w14:paraId="44BE6854" w14:textId="77777777" w:rsidR="00F31C10" w:rsidRPr="00E00764" w:rsidRDefault="00F31C10">
            <w:pPr>
              <w:pStyle w:val="EMPTYCELLSTYLE"/>
              <w:rPr>
                <w:noProof/>
                <w:lang w:val="sr-Cyrl-RS"/>
              </w:rPr>
            </w:pPr>
          </w:p>
        </w:tc>
      </w:tr>
      <w:tr w:rsidR="00F31C10" w:rsidRPr="00E00764" w14:paraId="61B3E603" w14:textId="77777777">
        <w:trPr>
          <w:trHeight w:hRule="exact" w:val="280"/>
        </w:trPr>
        <w:tc>
          <w:tcPr>
            <w:tcW w:w="1" w:type="dxa"/>
          </w:tcPr>
          <w:p w14:paraId="5EAD07D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11B32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0301 - Координација и спровођење политике у области спољних послова</w:t>
            </w:r>
          </w:p>
        </w:tc>
        <w:tc>
          <w:tcPr>
            <w:tcW w:w="40" w:type="dxa"/>
          </w:tcPr>
          <w:p w14:paraId="55135515" w14:textId="77777777" w:rsidR="00F31C10" w:rsidRPr="00E00764" w:rsidRDefault="00F31C10">
            <w:pPr>
              <w:pStyle w:val="EMPTYCELLSTYLE"/>
              <w:rPr>
                <w:noProof/>
                <w:lang w:val="sr-Cyrl-RS"/>
              </w:rPr>
            </w:pPr>
          </w:p>
        </w:tc>
      </w:tr>
      <w:tr w:rsidR="00F31C10" w:rsidRPr="00E00764" w14:paraId="38FD19F9" w14:textId="77777777">
        <w:trPr>
          <w:trHeight w:hRule="exact" w:val="280"/>
        </w:trPr>
        <w:tc>
          <w:tcPr>
            <w:tcW w:w="1" w:type="dxa"/>
          </w:tcPr>
          <w:p w14:paraId="4D8BE3B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AAFF0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СПОЉНИХ ПОСЛОВА</w:t>
            </w:r>
          </w:p>
        </w:tc>
        <w:tc>
          <w:tcPr>
            <w:tcW w:w="40" w:type="dxa"/>
          </w:tcPr>
          <w:p w14:paraId="5D058CF2" w14:textId="77777777" w:rsidR="00F31C10" w:rsidRPr="00E00764" w:rsidRDefault="00F31C10">
            <w:pPr>
              <w:pStyle w:val="EMPTYCELLSTYLE"/>
              <w:rPr>
                <w:noProof/>
                <w:lang w:val="sr-Cyrl-RS"/>
              </w:rPr>
            </w:pPr>
          </w:p>
        </w:tc>
      </w:tr>
      <w:tr w:rsidR="00F31C10" w:rsidRPr="00E00764" w14:paraId="42229CEF" w14:textId="77777777">
        <w:trPr>
          <w:trHeight w:hRule="exact" w:val="560"/>
        </w:trPr>
        <w:tc>
          <w:tcPr>
            <w:tcW w:w="1" w:type="dxa"/>
          </w:tcPr>
          <w:p w14:paraId="60DA3B2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F1CFF65"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извештајном периоду Министарство спољних послова је извршавало редовне активности у оквиру својих надлежности.</w:t>
            </w:r>
            <w:r w:rsidRPr="00E00764">
              <w:rPr>
                <w:noProof/>
                <w:color w:val="000000"/>
                <w:sz w:val="16"/>
                <w:lang w:val="sr-Cyrl-RS"/>
              </w:rPr>
              <w:br/>
            </w:r>
          </w:p>
        </w:tc>
        <w:tc>
          <w:tcPr>
            <w:tcW w:w="40" w:type="dxa"/>
          </w:tcPr>
          <w:p w14:paraId="067E9B90" w14:textId="77777777" w:rsidR="00F31C10" w:rsidRPr="00E00764" w:rsidRDefault="00F31C10">
            <w:pPr>
              <w:pStyle w:val="EMPTYCELLSTYLE"/>
              <w:rPr>
                <w:noProof/>
                <w:lang w:val="sr-Cyrl-RS"/>
              </w:rPr>
            </w:pPr>
          </w:p>
        </w:tc>
      </w:tr>
      <w:tr w:rsidR="00F31C10" w:rsidRPr="00E00764" w14:paraId="050410FE" w14:textId="77777777">
        <w:trPr>
          <w:trHeight w:hRule="exact" w:val="400"/>
        </w:trPr>
        <w:tc>
          <w:tcPr>
            <w:tcW w:w="1" w:type="dxa"/>
          </w:tcPr>
          <w:p w14:paraId="44EB4A73" w14:textId="77777777" w:rsidR="00F31C10" w:rsidRPr="00E00764" w:rsidRDefault="00F31C10">
            <w:pPr>
              <w:pStyle w:val="EMPTYCELLSTYLE"/>
              <w:rPr>
                <w:noProof/>
                <w:lang w:val="sr-Cyrl-RS"/>
              </w:rPr>
            </w:pPr>
          </w:p>
        </w:tc>
        <w:tc>
          <w:tcPr>
            <w:tcW w:w="2000" w:type="dxa"/>
          </w:tcPr>
          <w:p w14:paraId="1193FE83" w14:textId="77777777" w:rsidR="00F31C10" w:rsidRPr="00E00764" w:rsidRDefault="00F31C10">
            <w:pPr>
              <w:pStyle w:val="EMPTYCELLSTYLE"/>
              <w:rPr>
                <w:noProof/>
                <w:lang w:val="sr-Cyrl-RS"/>
              </w:rPr>
            </w:pPr>
          </w:p>
        </w:tc>
        <w:tc>
          <w:tcPr>
            <w:tcW w:w="1000" w:type="dxa"/>
          </w:tcPr>
          <w:p w14:paraId="7597AE2B" w14:textId="77777777" w:rsidR="00F31C10" w:rsidRPr="00E00764" w:rsidRDefault="00F31C10">
            <w:pPr>
              <w:pStyle w:val="EMPTYCELLSTYLE"/>
              <w:rPr>
                <w:noProof/>
                <w:lang w:val="sr-Cyrl-RS"/>
              </w:rPr>
            </w:pPr>
          </w:p>
        </w:tc>
        <w:tc>
          <w:tcPr>
            <w:tcW w:w="800" w:type="dxa"/>
          </w:tcPr>
          <w:p w14:paraId="5701ABDE" w14:textId="77777777" w:rsidR="00F31C10" w:rsidRPr="00E00764" w:rsidRDefault="00F31C10">
            <w:pPr>
              <w:pStyle w:val="EMPTYCELLSTYLE"/>
              <w:rPr>
                <w:noProof/>
                <w:lang w:val="sr-Cyrl-RS"/>
              </w:rPr>
            </w:pPr>
          </w:p>
        </w:tc>
        <w:tc>
          <w:tcPr>
            <w:tcW w:w="1000" w:type="dxa"/>
          </w:tcPr>
          <w:p w14:paraId="762B546A" w14:textId="77777777" w:rsidR="00F31C10" w:rsidRPr="00E00764" w:rsidRDefault="00F31C10">
            <w:pPr>
              <w:pStyle w:val="EMPTYCELLSTYLE"/>
              <w:rPr>
                <w:noProof/>
                <w:lang w:val="sr-Cyrl-RS"/>
              </w:rPr>
            </w:pPr>
          </w:p>
        </w:tc>
        <w:tc>
          <w:tcPr>
            <w:tcW w:w="1000" w:type="dxa"/>
          </w:tcPr>
          <w:p w14:paraId="77524E81" w14:textId="77777777" w:rsidR="00F31C10" w:rsidRPr="00E00764" w:rsidRDefault="00F31C10">
            <w:pPr>
              <w:pStyle w:val="EMPTYCELLSTYLE"/>
              <w:rPr>
                <w:noProof/>
                <w:lang w:val="sr-Cyrl-RS"/>
              </w:rPr>
            </w:pPr>
          </w:p>
        </w:tc>
        <w:tc>
          <w:tcPr>
            <w:tcW w:w="1100" w:type="dxa"/>
          </w:tcPr>
          <w:p w14:paraId="2B9AAF90" w14:textId="77777777" w:rsidR="00F31C10" w:rsidRPr="00E00764" w:rsidRDefault="00F31C10">
            <w:pPr>
              <w:pStyle w:val="EMPTYCELLSTYLE"/>
              <w:rPr>
                <w:noProof/>
                <w:lang w:val="sr-Cyrl-RS"/>
              </w:rPr>
            </w:pPr>
          </w:p>
        </w:tc>
        <w:tc>
          <w:tcPr>
            <w:tcW w:w="3100" w:type="dxa"/>
          </w:tcPr>
          <w:p w14:paraId="684DF529" w14:textId="77777777" w:rsidR="00F31C10" w:rsidRPr="00E00764" w:rsidRDefault="00F31C10">
            <w:pPr>
              <w:pStyle w:val="EMPTYCELLSTYLE"/>
              <w:rPr>
                <w:noProof/>
                <w:lang w:val="sr-Cyrl-RS"/>
              </w:rPr>
            </w:pPr>
          </w:p>
        </w:tc>
        <w:tc>
          <w:tcPr>
            <w:tcW w:w="40" w:type="dxa"/>
          </w:tcPr>
          <w:p w14:paraId="11C31B89" w14:textId="77777777" w:rsidR="00F31C10" w:rsidRPr="00E00764" w:rsidRDefault="00F31C10">
            <w:pPr>
              <w:pStyle w:val="EMPTYCELLSTYLE"/>
              <w:rPr>
                <w:noProof/>
                <w:lang w:val="sr-Cyrl-RS"/>
              </w:rPr>
            </w:pPr>
          </w:p>
        </w:tc>
      </w:tr>
      <w:tr w:rsidR="00F31C10" w:rsidRPr="00E00764" w14:paraId="7CABBC56" w14:textId="77777777">
        <w:trPr>
          <w:trHeight w:hRule="exact" w:val="280"/>
        </w:trPr>
        <w:tc>
          <w:tcPr>
            <w:tcW w:w="1" w:type="dxa"/>
          </w:tcPr>
          <w:p w14:paraId="080C98E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53557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0301 - Координација и спровођење политике у области спољних послова</w:t>
            </w:r>
          </w:p>
        </w:tc>
        <w:tc>
          <w:tcPr>
            <w:tcW w:w="40" w:type="dxa"/>
          </w:tcPr>
          <w:p w14:paraId="2603D915" w14:textId="77777777" w:rsidR="00F31C10" w:rsidRPr="00E00764" w:rsidRDefault="00F31C10">
            <w:pPr>
              <w:pStyle w:val="EMPTYCELLSTYLE"/>
              <w:rPr>
                <w:noProof/>
                <w:lang w:val="sr-Cyrl-RS"/>
              </w:rPr>
            </w:pPr>
          </w:p>
        </w:tc>
      </w:tr>
      <w:tr w:rsidR="00F31C10" w:rsidRPr="00E00764" w14:paraId="3FCA27DA" w14:textId="77777777">
        <w:trPr>
          <w:trHeight w:hRule="exact" w:val="280"/>
        </w:trPr>
        <w:tc>
          <w:tcPr>
            <w:tcW w:w="1" w:type="dxa"/>
          </w:tcPr>
          <w:p w14:paraId="63653AE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91C64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УНУТРАШЊЕ И СПОЉНЕ ТРГОВИНЕ</w:t>
            </w:r>
          </w:p>
        </w:tc>
        <w:tc>
          <w:tcPr>
            <w:tcW w:w="40" w:type="dxa"/>
          </w:tcPr>
          <w:p w14:paraId="1C7140A8" w14:textId="77777777" w:rsidR="00F31C10" w:rsidRPr="00E00764" w:rsidRDefault="00F31C10">
            <w:pPr>
              <w:pStyle w:val="EMPTYCELLSTYLE"/>
              <w:rPr>
                <w:noProof/>
                <w:lang w:val="sr-Cyrl-RS"/>
              </w:rPr>
            </w:pPr>
          </w:p>
        </w:tc>
      </w:tr>
      <w:tr w:rsidR="00F31C10" w:rsidRPr="00E00764" w14:paraId="123F98FF" w14:textId="77777777">
        <w:trPr>
          <w:trHeight w:hRule="exact" w:val="6380"/>
        </w:trPr>
        <w:tc>
          <w:tcPr>
            <w:tcW w:w="1" w:type="dxa"/>
          </w:tcPr>
          <w:p w14:paraId="4967A03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77A963B" w14:textId="34B4F2B8" w:rsidR="00F31C10" w:rsidRPr="00E00764" w:rsidRDefault="00A12CB8" w:rsidP="00B8563A">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Министарство унутрашње и спољне трговине (МУСТ) председава Пододбором за трговину, царине, порезе и индустрију између представника Републике Србије и Европске комисије који се одржава једном годишње, а последњи, десети састанак је одржан 24. априла о.г. у Београду. На овом састанку су поновљена отворена питања која су иначе тема последњих неколико година, а односе се на процес приступања Србије СТО, недовољне административне капацитете у Сектору, али и теме као што су преговори о споразумима о слободној трговини, актуелне мере трговинске заштите, израда Акционог плана за Преговарачко поглавље 30, итд. МУСТ је учествовао на састанку Пододбора за економска и финансијска питања и статистику, одржаном 10. децембра 2024. године, а у вези са потенцијалним питањима која се односе на Споразум о слободној трговини између Републике Србије и Народне Републике Кине. Десети састанак Одбора за стабилизацију и придруживање одржан је 11. децембра 2024.г, у хибридном формату (Београд, онлајн). Представница сектора је излагала у оквиру тачке агенде која се односи на трговинске теме које су у надлежности Пододбора за трговину, царине, индустрију и опорезивање.  Што се тиче Заједничког регионалног тржишта (ЗРТ), 2024. године је одржан самит у Бeрлину, 14. октобра, а на њему је усвојен нови Акциони план ЗРТ (АП ЗРТ) за период 2025-2028, у складу са ЕУ планом раста за Западни Балкан. </w:t>
            </w:r>
            <w:r w:rsidRPr="00E00764">
              <w:rPr>
                <w:noProof/>
                <w:color w:val="000000"/>
                <w:sz w:val="16"/>
                <w:lang w:val="sr-Cyrl-RS"/>
              </w:rPr>
              <w:br/>
              <w:t xml:space="preserve">Имплементација АП ЗРТ је главни приоритет ЦЕФТА, а активности су усмерене на олакшавање трговине кроз слободан проток роба, услуга, капитала и људи.  На специјалном састанку Заједничког комитета ЦЕФТА у Београду, 09. октобра о.г. усвојени су бројна ЦЕФТА документа. У периоду од 26. до 29. фебруара 2024. године, представници Групе су учествовали на тринаестој Министарској конференцији СТО у Абу Дабију, где је српску делегацију предводио министар унутрашње и спољне трговине, Т. Момировић. На маргинама тринаесте Министарске конференције СТО одржан је и дванаести Кинески округли сто на којем су размењена искуства земаља које су процесу приступања СТО. Споразум о слободној трговини између Владе Републике Србије и Владе Арапске Републике потписан је 13. јула 2024. године у Каиру. Владa Републике Србије усвојила је предог закона о потврђивању овог споразума. У наредном периоду очекује се даљи ток ратификације у Народној скупштини Србије. Свеобухватни споразум о економском партнерству између Републике Србије и Уједињених Арапских Емирата потписан је у Београду, 5. октобра 2024. године. Владa Републике Србије усвојила је предог закона о потврђивању овог споразума, а у наредном периоду очекује се даљи ток процедуре ратификације у Народној скупштини Србије. Сектор је, у својству контакт тачке за праћење имплементације Споразума о слободној трговини (ССТ) између Републике Србије и ЕФТА земаља, у децембру о.г. проследио Министарству финансија и Управи царина нотификацију ЕФТА Секретаријата у вези са царинским питањима и правилима о пореклу за 2025. годину. Након што је у Сеулу, 26. септембра 2024. године, потписана заједничка изјава о отпочињању преговора о Споразуму о економском партнерству измебђу Влада Републике Србије и Републике Кореје, представници сектора су, као чланови преговарачког тима за трговину робама, приступили детаљној анализи осетљивости индустријских производа, и поређење са либерализацијом одобреном у споразумима о слободној трговини које је Србија до сада потписала.                                                                                                                                                                                                                               У извештајном периоду највећи број активности (састанака) одржано је у вези са актуелним преговорима за закључење споразума о слободној трговини, као и у оквиру Споразума CEFTA 2006 и регионалних иницијатива. У извештајном периоду израђен је велики број материјала о билатералној спољнотрговинској и економској сарадњи РС и 130 земаља и одржан је одређен број међувладиних мешовитих тела, билатералних сусрета и посета. Израђени су материјали и информације о билатералној сарадњи за потребе (посете, сусрете, састанке) кабинета Председника А. Вучића, ПВ М.Вучевића и министара спољних послова, трговине и енергетике. </w:t>
            </w:r>
            <w:r w:rsidRPr="00E00764">
              <w:rPr>
                <w:noProof/>
                <w:color w:val="000000"/>
                <w:sz w:val="16"/>
                <w:lang w:val="sr-Cyrl-RS"/>
              </w:rPr>
              <w:br/>
              <w:t xml:space="preserve">У извештајном периоду одржаван је одређен број мешовитих међувладиних комитета/комисија по споразумима о трговинској и економској сарадњи, мешовитих међувладиних комитета/комисија о слободној трговини и значајан број консултативних састанака у вези са унификацијом </w:t>
            </w:r>
          </w:p>
        </w:tc>
        <w:tc>
          <w:tcPr>
            <w:tcW w:w="40" w:type="dxa"/>
          </w:tcPr>
          <w:p w14:paraId="24E22203" w14:textId="77777777" w:rsidR="00F31C10" w:rsidRPr="00E00764" w:rsidRDefault="00F31C10">
            <w:pPr>
              <w:pStyle w:val="EMPTYCELLSTYLE"/>
              <w:rPr>
                <w:noProof/>
                <w:lang w:val="sr-Cyrl-RS"/>
              </w:rPr>
            </w:pPr>
          </w:p>
        </w:tc>
      </w:tr>
      <w:tr w:rsidR="00F31C10" w:rsidRPr="00E00764" w14:paraId="08340151" w14:textId="77777777">
        <w:tc>
          <w:tcPr>
            <w:tcW w:w="1" w:type="dxa"/>
          </w:tcPr>
          <w:p w14:paraId="2CDD2230" w14:textId="77777777" w:rsidR="00F31C10" w:rsidRPr="00E00764" w:rsidRDefault="00F31C10">
            <w:pPr>
              <w:pStyle w:val="EMPTYCELLSTYLE"/>
              <w:pageBreakBefore/>
              <w:rPr>
                <w:noProof/>
                <w:lang w:val="sr-Cyrl-RS"/>
              </w:rPr>
            </w:pPr>
            <w:bookmarkStart w:id="9" w:name="JR_PAGE_ANCHOR_0_10"/>
            <w:bookmarkEnd w:id="9"/>
          </w:p>
        </w:tc>
        <w:tc>
          <w:tcPr>
            <w:tcW w:w="2000" w:type="dxa"/>
          </w:tcPr>
          <w:p w14:paraId="3A756414" w14:textId="77777777" w:rsidR="00F31C10" w:rsidRPr="00E00764" w:rsidRDefault="00F31C10">
            <w:pPr>
              <w:pStyle w:val="EMPTYCELLSTYLE"/>
              <w:rPr>
                <w:noProof/>
                <w:lang w:val="sr-Cyrl-RS"/>
              </w:rPr>
            </w:pPr>
          </w:p>
        </w:tc>
        <w:tc>
          <w:tcPr>
            <w:tcW w:w="1000" w:type="dxa"/>
          </w:tcPr>
          <w:p w14:paraId="448D2889" w14:textId="77777777" w:rsidR="00F31C10" w:rsidRPr="00E00764" w:rsidRDefault="00F31C10">
            <w:pPr>
              <w:pStyle w:val="EMPTYCELLSTYLE"/>
              <w:rPr>
                <w:noProof/>
                <w:lang w:val="sr-Cyrl-RS"/>
              </w:rPr>
            </w:pPr>
          </w:p>
        </w:tc>
        <w:tc>
          <w:tcPr>
            <w:tcW w:w="800" w:type="dxa"/>
          </w:tcPr>
          <w:p w14:paraId="7658DE5E" w14:textId="77777777" w:rsidR="00F31C10" w:rsidRPr="00E00764" w:rsidRDefault="00F31C10">
            <w:pPr>
              <w:pStyle w:val="EMPTYCELLSTYLE"/>
              <w:rPr>
                <w:noProof/>
                <w:lang w:val="sr-Cyrl-RS"/>
              </w:rPr>
            </w:pPr>
          </w:p>
        </w:tc>
        <w:tc>
          <w:tcPr>
            <w:tcW w:w="1000" w:type="dxa"/>
          </w:tcPr>
          <w:p w14:paraId="4A57AABE" w14:textId="77777777" w:rsidR="00F31C10" w:rsidRPr="00E00764" w:rsidRDefault="00F31C10">
            <w:pPr>
              <w:pStyle w:val="EMPTYCELLSTYLE"/>
              <w:rPr>
                <w:noProof/>
                <w:lang w:val="sr-Cyrl-RS"/>
              </w:rPr>
            </w:pPr>
          </w:p>
        </w:tc>
        <w:tc>
          <w:tcPr>
            <w:tcW w:w="1000" w:type="dxa"/>
          </w:tcPr>
          <w:p w14:paraId="203E18C3" w14:textId="77777777" w:rsidR="00F31C10" w:rsidRPr="00E00764" w:rsidRDefault="00F31C10">
            <w:pPr>
              <w:pStyle w:val="EMPTYCELLSTYLE"/>
              <w:rPr>
                <w:noProof/>
                <w:lang w:val="sr-Cyrl-RS"/>
              </w:rPr>
            </w:pPr>
          </w:p>
        </w:tc>
        <w:tc>
          <w:tcPr>
            <w:tcW w:w="1100" w:type="dxa"/>
          </w:tcPr>
          <w:p w14:paraId="0948AD3C" w14:textId="77777777" w:rsidR="00F31C10" w:rsidRPr="00E00764" w:rsidRDefault="00F31C10">
            <w:pPr>
              <w:pStyle w:val="EMPTYCELLSTYLE"/>
              <w:rPr>
                <w:noProof/>
                <w:lang w:val="sr-Cyrl-RS"/>
              </w:rPr>
            </w:pPr>
          </w:p>
        </w:tc>
        <w:tc>
          <w:tcPr>
            <w:tcW w:w="3100" w:type="dxa"/>
          </w:tcPr>
          <w:p w14:paraId="442A99B5" w14:textId="77777777" w:rsidR="00F31C10" w:rsidRPr="00E00764" w:rsidRDefault="00F31C10">
            <w:pPr>
              <w:pStyle w:val="EMPTYCELLSTYLE"/>
              <w:rPr>
                <w:noProof/>
                <w:lang w:val="sr-Cyrl-RS"/>
              </w:rPr>
            </w:pPr>
          </w:p>
        </w:tc>
        <w:tc>
          <w:tcPr>
            <w:tcW w:w="40" w:type="dxa"/>
          </w:tcPr>
          <w:p w14:paraId="31579676" w14:textId="77777777" w:rsidR="00F31C10" w:rsidRPr="00E00764" w:rsidRDefault="00F31C10">
            <w:pPr>
              <w:pStyle w:val="EMPTYCELLSTYLE"/>
              <w:rPr>
                <w:noProof/>
                <w:lang w:val="sr-Cyrl-RS"/>
              </w:rPr>
            </w:pPr>
          </w:p>
        </w:tc>
      </w:tr>
      <w:tr w:rsidR="00F31C10" w:rsidRPr="00E00764" w14:paraId="0D6408E7" w14:textId="77777777">
        <w:trPr>
          <w:trHeight w:hRule="exact" w:val="920"/>
        </w:trPr>
        <w:tc>
          <w:tcPr>
            <w:tcW w:w="1" w:type="dxa"/>
          </w:tcPr>
          <w:p w14:paraId="4E2328B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5DEA9DC" w14:textId="0AA91E76" w:rsidR="00F31C10" w:rsidRPr="00E00764" w:rsidRDefault="00A12CB8" w:rsidP="00D07D37">
            <w:pPr>
              <w:rPr>
                <w:noProof/>
                <w:lang w:val="sr-Cyrl-RS"/>
              </w:rPr>
            </w:pPr>
            <w:r w:rsidRPr="00E00764">
              <w:rPr>
                <w:noProof/>
                <w:color w:val="000000"/>
                <w:sz w:val="16"/>
                <w:lang w:val="sr-Cyrl-RS"/>
              </w:rPr>
              <w:t>режима слободне трговине са Египтом и УАЕ. Споразуми о слободној трговини са  Египтом и УАЕ су потписани у другој половини 2024.г. Истовремено је Сектор за билатералну економску сарадњу учествовао у припремама званичних сусрета државних делегација, укључујући припреме материјала за билатералне посете MУСТ Т.Момировића, као и сусрете и разговоре MУСТ Т.Момоировића са страним званичницима.</w:t>
            </w:r>
            <w:r w:rsidRPr="00E00764">
              <w:rPr>
                <w:noProof/>
                <w:color w:val="000000"/>
                <w:sz w:val="16"/>
                <w:lang w:val="sr-Cyrl-RS"/>
              </w:rPr>
              <w:br/>
            </w:r>
          </w:p>
        </w:tc>
        <w:tc>
          <w:tcPr>
            <w:tcW w:w="40" w:type="dxa"/>
          </w:tcPr>
          <w:p w14:paraId="3A273689" w14:textId="77777777" w:rsidR="00F31C10" w:rsidRPr="00E00764" w:rsidRDefault="00F31C10">
            <w:pPr>
              <w:pStyle w:val="EMPTYCELLSTYLE"/>
              <w:rPr>
                <w:noProof/>
                <w:lang w:val="sr-Cyrl-RS"/>
              </w:rPr>
            </w:pPr>
          </w:p>
        </w:tc>
      </w:tr>
      <w:tr w:rsidR="00F31C10" w:rsidRPr="00E00764" w14:paraId="623812D0" w14:textId="77777777">
        <w:trPr>
          <w:trHeight w:hRule="exact" w:val="280"/>
        </w:trPr>
        <w:tc>
          <w:tcPr>
            <w:tcW w:w="1" w:type="dxa"/>
          </w:tcPr>
          <w:p w14:paraId="51B6454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8DB4CD" w14:textId="77777777" w:rsidR="00F31C10" w:rsidRPr="00E00764" w:rsidRDefault="00A12CB8">
            <w:pPr>
              <w:jc w:val="center"/>
              <w:rPr>
                <w:noProof/>
                <w:lang w:val="sr-Cyrl-RS"/>
              </w:rPr>
            </w:pPr>
            <w:r w:rsidRPr="00E00764">
              <w:rPr>
                <w:b/>
                <w:noProof/>
                <w:color w:val="000000"/>
                <w:sz w:val="16"/>
                <w:lang w:val="sr-Cyrl-RS"/>
              </w:rPr>
              <w:t>Циљ 1: Стварање услова за унапређење билатералних економско трговинских односа са иностранством</w:t>
            </w:r>
          </w:p>
        </w:tc>
        <w:tc>
          <w:tcPr>
            <w:tcW w:w="40" w:type="dxa"/>
          </w:tcPr>
          <w:p w14:paraId="4F5DF2CA" w14:textId="77777777" w:rsidR="00F31C10" w:rsidRPr="00E00764" w:rsidRDefault="00F31C10">
            <w:pPr>
              <w:pStyle w:val="EMPTYCELLSTYLE"/>
              <w:rPr>
                <w:noProof/>
                <w:lang w:val="sr-Cyrl-RS"/>
              </w:rPr>
            </w:pPr>
          </w:p>
        </w:tc>
      </w:tr>
      <w:tr w:rsidR="00F31C10" w:rsidRPr="00E00764" w14:paraId="714AF1E8" w14:textId="77777777">
        <w:trPr>
          <w:trHeight w:hRule="exact" w:val="600"/>
        </w:trPr>
        <w:tc>
          <w:tcPr>
            <w:tcW w:w="1" w:type="dxa"/>
          </w:tcPr>
          <w:p w14:paraId="1C3690D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5ED1A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9D0BA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D5747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E1CED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CA327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FE662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A0DF9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EAEC1BA" w14:textId="77777777" w:rsidR="00F31C10" w:rsidRPr="00E00764" w:rsidRDefault="00F31C10">
            <w:pPr>
              <w:pStyle w:val="EMPTYCELLSTYLE"/>
              <w:rPr>
                <w:noProof/>
                <w:lang w:val="sr-Cyrl-RS"/>
              </w:rPr>
            </w:pPr>
          </w:p>
        </w:tc>
      </w:tr>
      <w:tr w:rsidR="00F31C10" w:rsidRPr="00E00764" w14:paraId="7AB09434" w14:textId="77777777">
        <w:trPr>
          <w:trHeight w:hRule="exact" w:val="1660"/>
        </w:trPr>
        <w:tc>
          <w:tcPr>
            <w:tcW w:w="1" w:type="dxa"/>
          </w:tcPr>
          <w:p w14:paraId="632F3C5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62B3844" w14:textId="77777777" w:rsidR="00F31C10" w:rsidRPr="00E00764" w:rsidRDefault="00A12CB8">
            <w:pPr>
              <w:rPr>
                <w:noProof/>
                <w:lang w:val="sr-Cyrl-RS"/>
              </w:rPr>
            </w:pPr>
            <w:r w:rsidRPr="00E00764">
              <w:rPr>
                <w:noProof/>
                <w:color w:val="000000"/>
                <w:sz w:val="16"/>
                <w:lang w:val="sr-Cyrl-RS"/>
              </w:rPr>
              <w:t>1. Број израђених материјала о билатералној спољнотрговинској и економској сарадњи РС и 130 земаља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1A4DEF"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2CC3BD"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5DCB13" w14:textId="77777777" w:rsidR="00F31C10" w:rsidRPr="00E00764" w:rsidRDefault="00A12CB8">
            <w:pPr>
              <w:jc w:val="center"/>
              <w:rPr>
                <w:noProof/>
                <w:lang w:val="sr-Cyrl-RS"/>
              </w:rPr>
            </w:pPr>
            <w:r w:rsidRPr="00E00764">
              <w:rPr>
                <w:noProof/>
                <w:color w:val="000000"/>
                <w:sz w:val="16"/>
                <w:lang w:val="sr-Cyrl-RS"/>
              </w:rPr>
              <w:t>520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44988F" w14:textId="77777777" w:rsidR="00F31C10" w:rsidRPr="00E00764" w:rsidRDefault="00A12CB8">
            <w:pPr>
              <w:jc w:val="center"/>
              <w:rPr>
                <w:noProof/>
                <w:lang w:val="sr-Cyrl-RS"/>
              </w:rPr>
            </w:pPr>
            <w:r w:rsidRPr="00E00764">
              <w:rPr>
                <w:noProof/>
                <w:color w:val="000000"/>
                <w:sz w:val="16"/>
                <w:lang w:val="sr-Cyrl-RS"/>
              </w:rPr>
              <w:t>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9D6BB6" w14:textId="77777777" w:rsidR="00F31C10" w:rsidRPr="00E00764" w:rsidRDefault="00A12CB8">
            <w:pPr>
              <w:jc w:val="center"/>
              <w:rPr>
                <w:noProof/>
                <w:lang w:val="sr-Cyrl-RS"/>
              </w:rPr>
            </w:pPr>
            <w:r w:rsidRPr="00E00764">
              <w:rPr>
                <w:noProof/>
                <w:color w:val="000000"/>
                <w:sz w:val="16"/>
                <w:lang w:val="sr-Cyrl-RS"/>
              </w:rPr>
              <w:t>623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039DCB8" w14:textId="3DECEE6F" w:rsidR="00F31C10" w:rsidRPr="00E00764" w:rsidRDefault="00A12CB8">
            <w:pPr>
              <w:jc w:val="center"/>
              <w:rPr>
                <w:noProof/>
                <w:lang w:val="sr-Cyrl-RS"/>
              </w:rPr>
            </w:pPr>
            <w:r w:rsidRPr="00E00764">
              <w:rPr>
                <w:noProof/>
                <w:color w:val="000000"/>
                <w:sz w:val="16"/>
                <w:lang w:val="sr-Cyrl-RS"/>
              </w:rPr>
              <w:t>Остварена вредност индикатора је у</w:t>
            </w:r>
            <w:r w:rsidRPr="00E00764">
              <w:rPr>
                <w:noProof/>
                <w:color w:val="000000"/>
                <w:sz w:val="16"/>
                <w:lang w:val="sr-Cyrl-RS"/>
              </w:rPr>
              <w:br/>
              <w:t>оквирима планираног</w:t>
            </w:r>
            <w:r w:rsidR="006C55A1" w:rsidRPr="00E00764">
              <w:rPr>
                <w:noProof/>
                <w:color w:val="000000"/>
                <w:sz w:val="16"/>
                <w:lang w:val="sr-Cyrl-RS"/>
              </w:rPr>
              <w:t>.</w:t>
            </w:r>
            <w:r w:rsidRPr="00E00764">
              <w:rPr>
                <w:noProof/>
                <w:color w:val="000000"/>
                <w:sz w:val="16"/>
                <w:lang w:val="sr-Cyrl-RS"/>
              </w:rPr>
              <w:br/>
            </w:r>
          </w:p>
        </w:tc>
        <w:tc>
          <w:tcPr>
            <w:tcW w:w="40" w:type="dxa"/>
          </w:tcPr>
          <w:p w14:paraId="46D529C7" w14:textId="77777777" w:rsidR="00F31C10" w:rsidRPr="00E00764" w:rsidRDefault="00F31C10">
            <w:pPr>
              <w:pStyle w:val="EMPTYCELLSTYLE"/>
              <w:rPr>
                <w:noProof/>
                <w:lang w:val="sr-Cyrl-RS"/>
              </w:rPr>
            </w:pPr>
          </w:p>
        </w:tc>
      </w:tr>
      <w:tr w:rsidR="00F31C10" w:rsidRPr="00E00764" w14:paraId="0ABDEA51" w14:textId="77777777">
        <w:trPr>
          <w:trHeight w:hRule="exact" w:val="1660"/>
        </w:trPr>
        <w:tc>
          <w:tcPr>
            <w:tcW w:w="1" w:type="dxa"/>
          </w:tcPr>
          <w:p w14:paraId="6332801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3697755" w14:textId="77777777" w:rsidR="00F31C10" w:rsidRPr="00E00764" w:rsidRDefault="00A12CB8">
            <w:pPr>
              <w:rPr>
                <w:noProof/>
                <w:lang w:val="sr-Cyrl-RS"/>
              </w:rPr>
            </w:pPr>
            <w:r w:rsidRPr="00E00764">
              <w:rPr>
                <w:noProof/>
                <w:color w:val="000000"/>
                <w:sz w:val="16"/>
                <w:lang w:val="sr-Cyrl-RS"/>
              </w:rPr>
              <w:t>2. Број одржаних међувладиних мешовитих тела, билатералних сусрета, посета и међународних сајмова и изложби.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13C475"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648868"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D1D7B1"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4CA04E"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AEA5AF" w14:textId="77777777" w:rsidR="00F31C10" w:rsidRPr="00E00764" w:rsidRDefault="00A12CB8">
            <w:pPr>
              <w:jc w:val="center"/>
              <w:rPr>
                <w:noProof/>
                <w:lang w:val="sr-Cyrl-RS"/>
              </w:rPr>
            </w:pPr>
            <w:r w:rsidRPr="00E00764">
              <w:rPr>
                <w:noProof/>
                <w:color w:val="000000"/>
                <w:sz w:val="16"/>
                <w:lang w:val="sr-Cyrl-RS"/>
              </w:rPr>
              <w:t>52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216D9C7" w14:textId="77777777" w:rsidR="00F31C10" w:rsidRPr="00E00764" w:rsidRDefault="00A12CB8">
            <w:pPr>
              <w:jc w:val="center"/>
              <w:rPr>
                <w:noProof/>
                <w:lang w:val="sr-Cyrl-RS"/>
              </w:rPr>
            </w:pPr>
            <w:r w:rsidRPr="00E00764">
              <w:rPr>
                <w:noProof/>
                <w:color w:val="000000"/>
                <w:sz w:val="16"/>
                <w:lang w:val="sr-Cyrl-RS"/>
              </w:rPr>
              <w:t>Остварена вредност индикатора је у</w:t>
            </w:r>
            <w:r w:rsidRPr="00E00764">
              <w:rPr>
                <w:noProof/>
                <w:color w:val="000000"/>
                <w:sz w:val="16"/>
                <w:lang w:val="sr-Cyrl-RS"/>
              </w:rPr>
              <w:br/>
              <w:t>оквирима планираног.</w:t>
            </w:r>
            <w:r w:rsidRPr="00E00764">
              <w:rPr>
                <w:noProof/>
                <w:color w:val="000000"/>
                <w:sz w:val="16"/>
                <w:lang w:val="sr-Cyrl-RS"/>
              </w:rPr>
              <w:br/>
            </w:r>
          </w:p>
        </w:tc>
        <w:tc>
          <w:tcPr>
            <w:tcW w:w="40" w:type="dxa"/>
          </w:tcPr>
          <w:p w14:paraId="51AD91C4" w14:textId="77777777" w:rsidR="00F31C10" w:rsidRPr="00E00764" w:rsidRDefault="00F31C10">
            <w:pPr>
              <w:pStyle w:val="EMPTYCELLSTYLE"/>
              <w:rPr>
                <w:noProof/>
                <w:lang w:val="sr-Cyrl-RS"/>
              </w:rPr>
            </w:pPr>
          </w:p>
        </w:tc>
      </w:tr>
      <w:tr w:rsidR="00F31C10" w:rsidRPr="00E00764" w14:paraId="159B7EB7" w14:textId="77777777">
        <w:trPr>
          <w:trHeight w:hRule="exact" w:val="280"/>
        </w:trPr>
        <w:tc>
          <w:tcPr>
            <w:tcW w:w="1" w:type="dxa"/>
          </w:tcPr>
          <w:p w14:paraId="32D2DE4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A6DE47" w14:textId="77777777" w:rsidR="00F31C10" w:rsidRPr="00E00764" w:rsidRDefault="00A12CB8">
            <w:pPr>
              <w:jc w:val="center"/>
              <w:rPr>
                <w:noProof/>
                <w:lang w:val="sr-Cyrl-RS"/>
              </w:rPr>
            </w:pPr>
            <w:r w:rsidRPr="00E00764">
              <w:rPr>
                <w:b/>
                <w:noProof/>
                <w:color w:val="000000"/>
                <w:sz w:val="16"/>
                <w:lang w:val="sr-Cyrl-RS"/>
              </w:rPr>
              <w:t>Циљ 2: Стварање услова за унапређење мултилатералних и регионалних економско-трговинских односа са иностранством</w:t>
            </w:r>
          </w:p>
        </w:tc>
        <w:tc>
          <w:tcPr>
            <w:tcW w:w="40" w:type="dxa"/>
          </w:tcPr>
          <w:p w14:paraId="42AA2D5F" w14:textId="77777777" w:rsidR="00F31C10" w:rsidRPr="00E00764" w:rsidRDefault="00F31C10">
            <w:pPr>
              <w:pStyle w:val="EMPTYCELLSTYLE"/>
              <w:rPr>
                <w:noProof/>
                <w:lang w:val="sr-Cyrl-RS"/>
              </w:rPr>
            </w:pPr>
          </w:p>
        </w:tc>
      </w:tr>
      <w:tr w:rsidR="00F31C10" w:rsidRPr="00E00764" w14:paraId="1BA4AB03" w14:textId="77777777">
        <w:trPr>
          <w:trHeight w:hRule="exact" w:val="600"/>
        </w:trPr>
        <w:tc>
          <w:tcPr>
            <w:tcW w:w="1" w:type="dxa"/>
          </w:tcPr>
          <w:p w14:paraId="0958E6D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9D382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7EF1E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13E3D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17B72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D9E7B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9A8F0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6DC09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281E115" w14:textId="77777777" w:rsidR="00F31C10" w:rsidRPr="00E00764" w:rsidRDefault="00F31C10">
            <w:pPr>
              <w:pStyle w:val="EMPTYCELLSTYLE"/>
              <w:rPr>
                <w:noProof/>
                <w:lang w:val="sr-Cyrl-RS"/>
              </w:rPr>
            </w:pPr>
          </w:p>
        </w:tc>
      </w:tr>
      <w:tr w:rsidR="00F31C10" w:rsidRPr="00E00764" w14:paraId="1A3F54FF" w14:textId="77777777">
        <w:trPr>
          <w:trHeight w:hRule="exact" w:val="1660"/>
        </w:trPr>
        <w:tc>
          <w:tcPr>
            <w:tcW w:w="1" w:type="dxa"/>
          </w:tcPr>
          <w:p w14:paraId="1741576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0C2BE91" w14:textId="77777777" w:rsidR="00F31C10" w:rsidRPr="00E00764" w:rsidRDefault="00A12CB8">
            <w:pPr>
              <w:rPr>
                <w:noProof/>
                <w:lang w:val="sr-Cyrl-RS"/>
              </w:rPr>
            </w:pPr>
            <w:r w:rsidRPr="00E00764">
              <w:rPr>
                <w:noProof/>
                <w:color w:val="000000"/>
                <w:sz w:val="16"/>
                <w:lang w:val="sr-Cyrl-RS"/>
              </w:rPr>
              <w:t>1. Број одржаних мултилатералних и регионалних сусрета и преговора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Владе, Годишњи извештај о учинку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15AAB4"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426FB0"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C3AAE6"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800C0D"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5B280A" w14:textId="77777777" w:rsidR="00F31C10" w:rsidRPr="00E00764" w:rsidRDefault="00A12CB8">
            <w:pPr>
              <w:jc w:val="center"/>
              <w:rPr>
                <w:noProof/>
                <w:lang w:val="sr-Cyrl-RS"/>
              </w:rPr>
            </w:pPr>
            <w:r w:rsidRPr="00E00764">
              <w:rPr>
                <w:noProof/>
                <w:color w:val="000000"/>
                <w:sz w:val="16"/>
                <w:lang w:val="sr-Cyrl-RS"/>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F1BCEE4" w14:textId="77777777" w:rsidR="00F31C10" w:rsidRPr="00E00764" w:rsidRDefault="00A12CB8">
            <w:pPr>
              <w:jc w:val="center"/>
              <w:rPr>
                <w:noProof/>
                <w:lang w:val="sr-Cyrl-RS"/>
              </w:rPr>
            </w:pPr>
            <w:r w:rsidRPr="00E00764">
              <w:rPr>
                <w:noProof/>
                <w:color w:val="000000"/>
                <w:sz w:val="16"/>
                <w:lang w:val="sr-Cyrl-RS"/>
              </w:rPr>
              <w:t>Остварена вредност индикатора је у оквирима планираног.</w:t>
            </w:r>
            <w:r w:rsidRPr="00E00764">
              <w:rPr>
                <w:noProof/>
                <w:color w:val="000000"/>
                <w:sz w:val="16"/>
                <w:lang w:val="sr-Cyrl-RS"/>
              </w:rPr>
              <w:br/>
            </w:r>
          </w:p>
        </w:tc>
        <w:tc>
          <w:tcPr>
            <w:tcW w:w="40" w:type="dxa"/>
          </w:tcPr>
          <w:p w14:paraId="08DCD0B5" w14:textId="77777777" w:rsidR="00F31C10" w:rsidRPr="00E00764" w:rsidRDefault="00F31C10">
            <w:pPr>
              <w:pStyle w:val="EMPTYCELLSTYLE"/>
              <w:rPr>
                <w:noProof/>
                <w:lang w:val="sr-Cyrl-RS"/>
              </w:rPr>
            </w:pPr>
          </w:p>
        </w:tc>
      </w:tr>
      <w:tr w:rsidR="00F31C10" w:rsidRPr="00E00764" w14:paraId="308136C2" w14:textId="77777777">
        <w:trPr>
          <w:trHeight w:hRule="exact" w:val="280"/>
        </w:trPr>
        <w:tc>
          <w:tcPr>
            <w:tcW w:w="1" w:type="dxa"/>
          </w:tcPr>
          <w:p w14:paraId="0AAC78A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9E6DF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0302 - Дипломатско-конзуларни послови у иностранству</w:t>
            </w:r>
          </w:p>
        </w:tc>
        <w:tc>
          <w:tcPr>
            <w:tcW w:w="40" w:type="dxa"/>
          </w:tcPr>
          <w:p w14:paraId="79EDBD39" w14:textId="77777777" w:rsidR="00F31C10" w:rsidRPr="00E00764" w:rsidRDefault="00F31C10">
            <w:pPr>
              <w:pStyle w:val="EMPTYCELLSTYLE"/>
              <w:rPr>
                <w:noProof/>
                <w:lang w:val="sr-Cyrl-RS"/>
              </w:rPr>
            </w:pPr>
          </w:p>
        </w:tc>
      </w:tr>
      <w:tr w:rsidR="00F31C10" w:rsidRPr="00E00764" w14:paraId="7E7EB737" w14:textId="77777777">
        <w:trPr>
          <w:trHeight w:hRule="exact" w:val="280"/>
        </w:trPr>
        <w:tc>
          <w:tcPr>
            <w:tcW w:w="1" w:type="dxa"/>
          </w:tcPr>
          <w:p w14:paraId="681E7E7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E6EB8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ДИПЛОМАТСКО-КОНЗУЛАРНА ПРЕДСТАВНИШТВА</w:t>
            </w:r>
          </w:p>
        </w:tc>
        <w:tc>
          <w:tcPr>
            <w:tcW w:w="40" w:type="dxa"/>
          </w:tcPr>
          <w:p w14:paraId="59E698BF" w14:textId="77777777" w:rsidR="00F31C10" w:rsidRPr="00E00764" w:rsidRDefault="00F31C10">
            <w:pPr>
              <w:pStyle w:val="EMPTYCELLSTYLE"/>
              <w:rPr>
                <w:noProof/>
                <w:lang w:val="sr-Cyrl-RS"/>
              </w:rPr>
            </w:pPr>
          </w:p>
        </w:tc>
      </w:tr>
      <w:tr w:rsidR="00F31C10" w:rsidRPr="00E00764" w14:paraId="0221765B" w14:textId="77777777">
        <w:trPr>
          <w:trHeight w:hRule="exact" w:val="560"/>
        </w:trPr>
        <w:tc>
          <w:tcPr>
            <w:tcW w:w="1" w:type="dxa"/>
          </w:tcPr>
          <w:p w14:paraId="5E47C56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26C9CD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извештајном периоду Министарство спољних послова је преко Дипломатско-конзуларних представништава у иностранству обављало редовне активности у оквиру својих надлежности.</w:t>
            </w:r>
            <w:r w:rsidRPr="00E00764">
              <w:rPr>
                <w:noProof/>
                <w:color w:val="000000"/>
                <w:sz w:val="16"/>
                <w:lang w:val="sr-Cyrl-RS"/>
              </w:rPr>
              <w:br/>
            </w:r>
          </w:p>
        </w:tc>
        <w:tc>
          <w:tcPr>
            <w:tcW w:w="40" w:type="dxa"/>
          </w:tcPr>
          <w:p w14:paraId="1BC8D1B3" w14:textId="77777777" w:rsidR="00F31C10" w:rsidRPr="00E00764" w:rsidRDefault="00F31C10">
            <w:pPr>
              <w:pStyle w:val="EMPTYCELLSTYLE"/>
              <w:rPr>
                <w:noProof/>
                <w:lang w:val="sr-Cyrl-RS"/>
              </w:rPr>
            </w:pPr>
          </w:p>
        </w:tc>
      </w:tr>
      <w:tr w:rsidR="00F31C10" w:rsidRPr="00E00764" w14:paraId="0F932096" w14:textId="77777777">
        <w:trPr>
          <w:trHeight w:hRule="exact" w:val="280"/>
        </w:trPr>
        <w:tc>
          <w:tcPr>
            <w:tcW w:w="1" w:type="dxa"/>
          </w:tcPr>
          <w:p w14:paraId="58C63F9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83AA4E" w14:textId="77777777" w:rsidR="00F31C10" w:rsidRPr="00E00764" w:rsidRDefault="00A12CB8">
            <w:pPr>
              <w:jc w:val="center"/>
              <w:rPr>
                <w:noProof/>
                <w:lang w:val="sr-Cyrl-RS"/>
              </w:rPr>
            </w:pPr>
            <w:r w:rsidRPr="00E00764">
              <w:rPr>
                <w:b/>
                <w:noProof/>
                <w:color w:val="000000"/>
                <w:sz w:val="16"/>
                <w:lang w:val="sr-Cyrl-RS"/>
              </w:rPr>
              <w:t>Циљ 1: Јачање билатералних односа и мултилатералне сарадње РС.</w:t>
            </w:r>
          </w:p>
        </w:tc>
        <w:tc>
          <w:tcPr>
            <w:tcW w:w="40" w:type="dxa"/>
          </w:tcPr>
          <w:p w14:paraId="7E294042" w14:textId="77777777" w:rsidR="00F31C10" w:rsidRPr="00E00764" w:rsidRDefault="00F31C10">
            <w:pPr>
              <w:pStyle w:val="EMPTYCELLSTYLE"/>
              <w:rPr>
                <w:noProof/>
                <w:lang w:val="sr-Cyrl-RS"/>
              </w:rPr>
            </w:pPr>
          </w:p>
        </w:tc>
      </w:tr>
      <w:tr w:rsidR="00F31C10" w:rsidRPr="00E00764" w14:paraId="12DFE7E3" w14:textId="77777777">
        <w:trPr>
          <w:trHeight w:hRule="exact" w:val="600"/>
        </w:trPr>
        <w:tc>
          <w:tcPr>
            <w:tcW w:w="1" w:type="dxa"/>
          </w:tcPr>
          <w:p w14:paraId="1A55D0A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32F01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3240A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E748B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DE877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FF2C3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50AB0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BDEBF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412DE1D" w14:textId="77777777" w:rsidR="00F31C10" w:rsidRPr="00E00764" w:rsidRDefault="00F31C10">
            <w:pPr>
              <w:pStyle w:val="EMPTYCELLSTYLE"/>
              <w:rPr>
                <w:noProof/>
                <w:lang w:val="sr-Cyrl-RS"/>
              </w:rPr>
            </w:pPr>
          </w:p>
        </w:tc>
      </w:tr>
      <w:tr w:rsidR="00F31C10" w:rsidRPr="00E00764" w14:paraId="2812BB6F" w14:textId="77777777">
        <w:trPr>
          <w:trHeight w:hRule="exact" w:val="1300"/>
        </w:trPr>
        <w:tc>
          <w:tcPr>
            <w:tcW w:w="1" w:type="dxa"/>
          </w:tcPr>
          <w:p w14:paraId="32CFB1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4E9AF5B" w14:textId="77777777" w:rsidR="00F31C10" w:rsidRPr="00E00764" w:rsidRDefault="00A12CB8">
            <w:pPr>
              <w:rPr>
                <w:noProof/>
                <w:lang w:val="sr-Cyrl-RS"/>
              </w:rPr>
            </w:pPr>
            <w:r w:rsidRPr="00E00764">
              <w:rPr>
                <w:noProof/>
                <w:color w:val="000000"/>
                <w:sz w:val="16"/>
                <w:lang w:val="sr-Cyrl-RS"/>
              </w:rPr>
              <w:t>1. Број сусрета званичника МСП РС са страним званичницима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F9233A" w14:textId="45EF438B" w:rsidR="00F31C10" w:rsidRPr="00E00764" w:rsidRDefault="00D04B2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C95AD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AF8E40" w14:textId="77777777" w:rsidR="00F31C10" w:rsidRPr="00E00764" w:rsidRDefault="00A12CB8">
            <w:pPr>
              <w:jc w:val="center"/>
              <w:rPr>
                <w:noProof/>
                <w:lang w:val="sr-Cyrl-RS"/>
              </w:rPr>
            </w:pPr>
            <w:r w:rsidRPr="00E00764">
              <w:rPr>
                <w:noProof/>
                <w:color w:val="000000"/>
                <w:sz w:val="16"/>
                <w:lang w:val="sr-Cyrl-RS"/>
              </w:rPr>
              <w:t>344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F10F67" w14:textId="77777777" w:rsidR="00F31C10" w:rsidRPr="00E00764" w:rsidRDefault="00A12CB8">
            <w:pPr>
              <w:jc w:val="center"/>
              <w:rPr>
                <w:noProof/>
                <w:lang w:val="sr-Cyrl-RS"/>
              </w:rPr>
            </w:pPr>
            <w:r w:rsidRPr="00E00764">
              <w:rPr>
                <w:noProof/>
                <w:color w:val="000000"/>
                <w:sz w:val="16"/>
                <w:lang w:val="sr-Cyrl-RS"/>
              </w:rPr>
              <w:t>355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E8E0AC" w14:textId="77777777" w:rsidR="00F31C10" w:rsidRPr="00E00764" w:rsidRDefault="00A12CB8">
            <w:pPr>
              <w:jc w:val="center"/>
              <w:rPr>
                <w:noProof/>
                <w:lang w:val="sr-Cyrl-RS"/>
              </w:rPr>
            </w:pPr>
            <w:r w:rsidRPr="00E00764">
              <w:rPr>
                <w:noProof/>
                <w:color w:val="000000"/>
                <w:sz w:val="16"/>
                <w:lang w:val="sr-Cyrl-RS"/>
              </w:rPr>
              <w:t>295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E0002CC" w14:textId="77777777" w:rsidR="00F31C10" w:rsidRPr="00E00764" w:rsidRDefault="00A12CB8">
            <w:pPr>
              <w:jc w:val="center"/>
              <w:rPr>
                <w:noProof/>
                <w:lang w:val="sr-Cyrl-RS"/>
              </w:rPr>
            </w:pPr>
            <w:r w:rsidRPr="00E00764">
              <w:rPr>
                <w:noProof/>
                <w:color w:val="000000"/>
                <w:sz w:val="16"/>
                <w:lang w:val="sr-Cyrl-RS"/>
              </w:rPr>
              <w:t>Обзиром на политичку природу сарадње у међународним односима, активности које Министарство спољних послова спроводи у оквиру својих надлежности, тешко је прецизно планирати.</w:t>
            </w:r>
            <w:r w:rsidRPr="00E00764">
              <w:rPr>
                <w:noProof/>
                <w:color w:val="000000"/>
                <w:sz w:val="16"/>
                <w:lang w:val="sr-Cyrl-RS"/>
              </w:rPr>
              <w:br/>
            </w:r>
          </w:p>
        </w:tc>
        <w:tc>
          <w:tcPr>
            <w:tcW w:w="40" w:type="dxa"/>
          </w:tcPr>
          <w:p w14:paraId="71781D8E" w14:textId="77777777" w:rsidR="00F31C10" w:rsidRPr="00E00764" w:rsidRDefault="00F31C10">
            <w:pPr>
              <w:pStyle w:val="EMPTYCELLSTYLE"/>
              <w:rPr>
                <w:noProof/>
                <w:lang w:val="sr-Cyrl-RS"/>
              </w:rPr>
            </w:pPr>
          </w:p>
        </w:tc>
      </w:tr>
      <w:tr w:rsidR="00F31C10" w:rsidRPr="00E00764" w14:paraId="7D80A597" w14:textId="77777777">
        <w:trPr>
          <w:trHeight w:hRule="exact" w:val="280"/>
        </w:trPr>
        <w:tc>
          <w:tcPr>
            <w:tcW w:w="1" w:type="dxa"/>
          </w:tcPr>
          <w:p w14:paraId="71AD6C0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177A61" w14:textId="77777777" w:rsidR="00F31C10" w:rsidRPr="00E00764" w:rsidRDefault="00A12CB8">
            <w:pPr>
              <w:jc w:val="center"/>
              <w:rPr>
                <w:noProof/>
                <w:lang w:val="sr-Cyrl-RS"/>
              </w:rPr>
            </w:pPr>
            <w:r w:rsidRPr="00E00764">
              <w:rPr>
                <w:b/>
                <w:noProof/>
                <w:color w:val="000000"/>
                <w:sz w:val="16"/>
                <w:lang w:val="sr-Cyrl-RS"/>
              </w:rPr>
              <w:t>Циљ 2: Повећање учешћа жена у обављању дипломатских послова</w:t>
            </w:r>
          </w:p>
        </w:tc>
        <w:tc>
          <w:tcPr>
            <w:tcW w:w="40" w:type="dxa"/>
          </w:tcPr>
          <w:p w14:paraId="10BEA9B1" w14:textId="77777777" w:rsidR="00F31C10" w:rsidRPr="00E00764" w:rsidRDefault="00F31C10">
            <w:pPr>
              <w:pStyle w:val="EMPTYCELLSTYLE"/>
              <w:rPr>
                <w:noProof/>
                <w:lang w:val="sr-Cyrl-RS"/>
              </w:rPr>
            </w:pPr>
          </w:p>
        </w:tc>
      </w:tr>
      <w:tr w:rsidR="00F31C10" w:rsidRPr="00E00764" w14:paraId="7BE0D8D0" w14:textId="77777777">
        <w:trPr>
          <w:trHeight w:hRule="exact" w:val="600"/>
        </w:trPr>
        <w:tc>
          <w:tcPr>
            <w:tcW w:w="1" w:type="dxa"/>
          </w:tcPr>
          <w:p w14:paraId="4B5D9E3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8AC63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E42FD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0AF8A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F12FE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C85F1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F557A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2FF75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5306008" w14:textId="77777777" w:rsidR="00F31C10" w:rsidRPr="00E00764" w:rsidRDefault="00F31C10">
            <w:pPr>
              <w:pStyle w:val="EMPTYCELLSTYLE"/>
              <w:rPr>
                <w:noProof/>
                <w:lang w:val="sr-Cyrl-RS"/>
              </w:rPr>
            </w:pPr>
          </w:p>
        </w:tc>
      </w:tr>
      <w:tr w:rsidR="00F31C10" w:rsidRPr="00E00764" w14:paraId="51D2837D" w14:textId="77777777">
        <w:trPr>
          <w:trHeight w:hRule="exact" w:val="1300"/>
        </w:trPr>
        <w:tc>
          <w:tcPr>
            <w:tcW w:w="1" w:type="dxa"/>
          </w:tcPr>
          <w:p w14:paraId="7BEA8F7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08E6AEB" w14:textId="77777777" w:rsidR="00F31C10" w:rsidRPr="00E00764" w:rsidRDefault="00A12CB8">
            <w:pPr>
              <w:rPr>
                <w:noProof/>
                <w:lang w:val="sr-Cyrl-RS"/>
              </w:rPr>
            </w:pPr>
            <w:r w:rsidRPr="00E00764">
              <w:rPr>
                <w:noProof/>
                <w:color w:val="000000"/>
                <w:sz w:val="16"/>
                <w:lang w:val="sr-Cyrl-RS"/>
              </w:rPr>
              <w:t>1. Проценат постављених амбасадора женског пола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Званични документи Владе РС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A8BD79" w14:textId="3B2653DE" w:rsidR="00F31C10" w:rsidRPr="00E00764" w:rsidRDefault="000C0947">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79876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4D2A7A" w14:textId="77777777" w:rsidR="00F31C10" w:rsidRPr="00E00764" w:rsidRDefault="00A12CB8">
            <w:pPr>
              <w:jc w:val="center"/>
              <w:rPr>
                <w:noProof/>
                <w:lang w:val="sr-Cyrl-RS"/>
              </w:rPr>
            </w:pPr>
            <w:r w:rsidRPr="00E00764">
              <w:rPr>
                <w:noProof/>
                <w:color w:val="000000"/>
                <w:sz w:val="16"/>
                <w:lang w:val="sr-Cyrl-RS"/>
              </w:rPr>
              <w:t>30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6367E8" w14:textId="77777777" w:rsidR="00F31C10" w:rsidRPr="00E00764" w:rsidRDefault="00A12CB8">
            <w:pPr>
              <w:jc w:val="center"/>
              <w:rPr>
                <w:noProof/>
                <w:lang w:val="sr-Cyrl-RS"/>
              </w:rPr>
            </w:pPr>
            <w:r w:rsidRPr="00E00764">
              <w:rPr>
                <w:noProof/>
                <w:color w:val="000000"/>
                <w:sz w:val="16"/>
                <w:lang w:val="sr-Cyrl-RS"/>
              </w:rPr>
              <w:t>32,86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960419" w14:textId="77777777" w:rsidR="00F31C10" w:rsidRPr="00E00764" w:rsidRDefault="00A12CB8">
            <w:pPr>
              <w:jc w:val="center"/>
              <w:rPr>
                <w:noProof/>
                <w:lang w:val="sr-Cyrl-RS"/>
              </w:rPr>
            </w:pPr>
            <w:r w:rsidRPr="00E00764">
              <w:rPr>
                <w:noProof/>
                <w:color w:val="000000"/>
                <w:sz w:val="16"/>
                <w:lang w:val="sr-Cyrl-RS"/>
              </w:rPr>
              <w:t>37.31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C28249A" w14:textId="77777777" w:rsidR="00F31C10" w:rsidRPr="00E00764" w:rsidRDefault="00A12CB8">
            <w:pPr>
              <w:jc w:val="center"/>
              <w:rPr>
                <w:noProof/>
                <w:lang w:val="sr-Cyrl-RS"/>
              </w:rPr>
            </w:pPr>
            <w:r w:rsidRPr="00E00764">
              <w:rPr>
                <w:noProof/>
                <w:color w:val="000000"/>
                <w:sz w:val="16"/>
                <w:lang w:val="sr-Cyrl-RS"/>
              </w:rPr>
              <w:t>На дан 31.12.2024.године, Министарство спољних послова има 25 постављених амбасадора женског пола, од укупно 67 постављених амбасадора.</w:t>
            </w:r>
            <w:r w:rsidRPr="00E00764">
              <w:rPr>
                <w:noProof/>
                <w:color w:val="000000"/>
                <w:sz w:val="16"/>
                <w:lang w:val="sr-Cyrl-RS"/>
              </w:rPr>
              <w:br/>
            </w:r>
          </w:p>
        </w:tc>
        <w:tc>
          <w:tcPr>
            <w:tcW w:w="40" w:type="dxa"/>
          </w:tcPr>
          <w:p w14:paraId="7B10E29C" w14:textId="77777777" w:rsidR="00F31C10" w:rsidRPr="00E00764" w:rsidRDefault="00F31C10">
            <w:pPr>
              <w:pStyle w:val="EMPTYCELLSTYLE"/>
              <w:rPr>
                <w:noProof/>
                <w:lang w:val="sr-Cyrl-RS"/>
              </w:rPr>
            </w:pPr>
          </w:p>
        </w:tc>
      </w:tr>
      <w:tr w:rsidR="00F31C10" w:rsidRPr="00E00764" w14:paraId="2F62FC5F" w14:textId="77777777">
        <w:tc>
          <w:tcPr>
            <w:tcW w:w="1" w:type="dxa"/>
          </w:tcPr>
          <w:p w14:paraId="140B4654" w14:textId="77777777" w:rsidR="00F31C10" w:rsidRPr="00E00764" w:rsidRDefault="00F31C10">
            <w:pPr>
              <w:pStyle w:val="EMPTYCELLSTYLE"/>
              <w:pageBreakBefore/>
              <w:rPr>
                <w:noProof/>
                <w:lang w:val="sr-Cyrl-RS"/>
              </w:rPr>
            </w:pPr>
            <w:bookmarkStart w:id="10" w:name="JR_PAGE_ANCHOR_0_11"/>
            <w:bookmarkEnd w:id="10"/>
          </w:p>
        </w:tc>
        <w:tc>
          <w:tcPr>
            <w:tcW w:w="2000" w:type="dxa"/>
          </w:tcPr>
          <w:p w14:paraId="0F95B7EB" w14:textId="77777777" w:rsidR="00F31C10" w:rsidRPr="00E00764" w:rsidRDefault="00F31C10">
            <w:pPr>
              <w:pStyle w:val="EMPTYCELLSTYLE"/>
              <w:rPr>
                <w:noProof/>
                <w:lang w:val="sr-Cyrl-RS"/>
              </w:rPr>
            </w:pPr>
          </w:p>
        </w:tc>
        <w:tc>
          <w:tcPr>
            <w:tcW w:w="1000" w:type="dxa"/>
          </w:tcPr>
          <w:p w14:paraId="7DBD7D12" w14:textId="77777777" w:rsidR="00F31C10" w:rsidRPr="00E00764" w:rsidRDefault="00F31C10">
            <w:pPr>
              <w:pStyle w:val="EMPTYCELLSTYLE"/>
              <w:rPr>
                <w:noProof/>
                <w:lang w:val="sr-Cyrl-RS"/>
              </w:rPr>
            </w:pPr>
          </w:p>
        </w:tc>
        <w:tc>
          <w:tcPr>
            <w:tcW w:w="800" w:type="dxa"/>
          </w:tcPr>
          <w:p w14:paraId="69741F69" w14:textId="77777777" w:rsidR="00F31C10" w:rsidRPr="00E00764" w:rsidRDefault="00F31C10">
            <w:pPr>
              <w:pStyle w:val="EMPTYCELLSTYLE"/>
              <w:rPr>
                <w:noProof/>
                <w:lang w:val="sr-Cyrl-RS"/>
              </w:rPr>
            </w:pPr>
          </w:p>
        </w:tc>
        <w:tc>
          <w:tcPr>
            <w:tcW w:w="1000" w:type="dxa"/>
          </w:tcPr>
          <w:p w14:paraId="26E5F35C" w14:textId="77777777" w:rsidR="00F31C10" w:rsidRPr="00E00764" w:rsidRDefault="00F31C10">
            <w:pPr>
              <w:pStyle w:val="EMPTYCELLSTYLE"/>
              <w:rPr>
                <w:noProof/>
                <w:lang w:val="sr-Cyrl-RS"/>
              </w:rPr>
            </w:pPr>
          </w:p>
        </w:tc>
        <w:tc>
          <w:tcPr>
            <w:tcW w:w="1000" w:type="dxa"/>
          </w:tcPr>
          <w:p w14:paraId="5EB5DFB2" w14:textId="77777777" w:rsidR="00F31C10" w:rsidRPr="00E00764" w:rsidRDefault="00F31C10">
            <w:pPr>
              <w:pStyle w:val="EMPTYCELLSTYLE"/>
              <w:rPr>
                <w:noProof/>
                <w:lang w:val="sr-Cyrl-RS"/>
              </w:rPr>
            </w:pPr>
          </w:p>
        </w:tc>
        <w:tc>
          <w:tcPr>
            <w:tcW w:w="1100" w:type="dxa"/>
          </w:tcPr>
          <w:p w14:paraId="02539040" w14:textId="77777777" w:rsidR="00F31C10" w:rsidRPr="00E00764" w:rsidRDefault="00F31C10">
            <w:pPr>
              <w:pStyle w:val="EMPTYCELLSTYLE"/>
              <w:rPr>
                <w:noProof/>
                <w:lang w:val="sr-Cyrl-RS"/>
              </w:rPr>
            </w:pPr>
          </w:p>
        </w:tc>
        <w:tc>
          <w:tcPr>
            <w:tcW w:w="3100" w:type="dxa"/>
          </w:tcPr>
          <w:p w14:paraId="5AD19FE5" w14:textId="77777777" w:rsidR="00F31C10" w:rsidRPr="00E00764" w:rsidRDefault="00F31C10">
            <w:pPr>
              <w:pStyle w:val="EMPTYCELLSTYLE"/>
              <w:rPr>
                <w:noProof/>
                <w:lang w:val="sr-Cyrl-RS"/>
              </w:rPr>
            </w:pPr>
          </w:p>
        </w:tc>
        <w:tc>
          <w:tcPr>
            <w:tcW w:w="40" w:type="dxa"/>
          </w:tcPr>
          <w:p w14:paraId="36EFFA52" w14:textId="77777777" w:rsidR="00F31C10" w:rsidRPr="00E00764" w:rsidRDefault="00F31C10">
            <w:pPr>
              <w:pStyle w:val="EMPTYCELLSTYLE"/>
              <w:rPr>
                <w:noProof/>
                <w:lang w:val="sr-Cyrl-RS"/>
              </w:rPr>
            </w:pPr>
          </w:p>
        </w:tc>
      </w:tr>
      <w:tr w:rsidR="00F31C10" w:rsidRPr="00E00764" w14:paraId="121E555A" w14:textId="77777777">
        <w:trPr>
          <w:trHeight w:hRule="exact" w:val="280"/>
        </w:trPr>
        <w:tc>
          <w:tcPr>
            <w:tcW w:w="1" w:type="dxa"/>
          </w:tcPr>
          <w:p w14:paraId="0378A786"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46BF7F72" w14:textId="77777777" w:rsidR="00F31C10" w:rsidRPr="00E00764" w:rsidRDefault="00A12CB8">
            <w:pPr>
              <w:jc w:val="center"/>
              <w:rPr>
                <w:noProof/>
                <w:lang w:val="sr-Cyrl-RS"/>
              </w:rPr>
            </w:pPr>
            <w:r w:rsidRPr="00E00764">
              <w:rPr>
                <w:b/>
                <w:noProof/>
                <w:color w:val="000000"/>
                <w:sz w:val="16"/>
                <w:lang w:val="sr-Cyrl-RS"/>
              </w:rPr>
              <w:t>СЕКТОР: 04 - Заштита животне средине</w:t>
            </w:r>
          </w:p>
        </w:tc>
        <w:tc>
          <w:tcPr>
            <w:tcW w:w="40" w:type="dxa"/>
          </w:tcPr>
          <w:p w14:paraId="3B8901FF" w14:textId="77777777" w:rsidR="00F31C10" w:rsidRPr="00E00764" w:rsidRDefault="00F31C10">
            <w:pPr>
              <w:pStyle w:val="EMPTYCELLSTYLE"/>
              <w:rPr>
                <w:noProof/>
                <w:lang w:val="sr-Cyrl-RS"/>
              </w:rPr>
            </w:pPr>
          </w:p>
        </w:tc>
      </w:tr>
      <w:tr w:rsidR="00F31C10" w:rsidRPr="00E00764" w14:paraId="2F28E07C" w14:textId="77777777">
        <w:trPr>
          <w:trHeight w:hRule="exact" w:val="280"/>
        </w:trPr>
        <w:tc>
          <w:tcPr>
            <w:tcW w:w="1" w:type="dxa"/>
          </w:tcPr>
          <w:p w14:paraId="30BD1CA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0062D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0401 - Интегрално управљање водама</w:t>
            </w:r>
          </w:p>
        </w:tc>
        <w:tc>
          <w:tcPr>
            <w:tcW w:w="40" w:type="dxa"/>
          </w:tcPr>
          <w:p w14:paraId="43DDCDB1" w14:textId="77777777" w:rsidR="00F31C10" w:rsidRPr="00E00764" w:rsidRDefault="00F31C10">
            <w:pPr>
              <w:pStyle w:val="EMPTYCELLSTYLE"/>
              <w:rPr>
                <w:noProof/>
                <w:lang w:val="sr-Cyrl-RS"/>
              </w:rPr>
            </w:pPr>
          </w:p>
        </w:tc>
      </w:tr>
      <w:tr w:rsidR="00F31C10" w:rsidRPr="00E00764" w14:paraId="301D8367" w14:textId="77777777">
        <w:trPr>
          <w:trHeight w:hRule="exact" w:val="280"/>
        </w:trPr>
        <w:tc>
          <w:tcPr>
            <w:tcW w:w="1" w:type="dxa"/>
          </w:tcPr>
          <w:p w14:paraId="4E38BF1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07276C"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РЕПУБЛИЧКА ДИРЕКЦИЈА ЗА ВОДЕ</w:t>
            </w:r>
          </w:p>
        </w:tc>
        <w:tc>
          <w:tcPr>
            <w:tcW w:w="40" w:type="dxa"/>
          </w:tcPr>
          <w:p w14:paraId="17804D2D" w14:textId="77777777" w:rsidR="00F31C10" w:rsidRPr="00E00764" w:rsidRDefault="00F31C10">
            <w:pPr>
              <w:pStyle w:val="EMPTYCELLSTYLE"/>
              <w:rPr>
                <w:noProof/>
                <w:lang w:val="sr-Cyrl-RS"/>
              </w:rPr>
            </w:pPr>
          </w:p>
        </w:tc>
      </w:tr>
      <w:tr w:rsidR="00F31C10" w:rsidRPr="00E00764" w14:paraId="484A3AEF" w14:textId="77777777">
        <w:trPr>
          <w:trHeight w:hRule="exact" w:val="4980"/>
        </w:trPr>
        <w:tc>
          <w:tcPr>
            <w:tcW w:w="1" w:type="dxa"/>
          </w:tcPr>
          <w:p w14:paraId="7746C7E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16FDFAD" w14:textId="5B8A1A90" w:rsidR="00F31C10" w:rsidRPr="00E00764" w:rsidRDefault="00A12CB8" w:rsidP="005B3BD1">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оквиру овог програма извршени су послови који се односе на припрему прописа из области вода, решавање у управним стварима у области вода, припрему аката за доделу буџетских средстава и праћење наменског коришћења тих средстава, израду и праћење реализације стратешких докумената у области вода, креирање оквира за успоставање нових и/или даљи развој постојећих међудржавних споразума у области одрживог управљања водама, вршење надзора и предузимање мера за обезбеђивање примене прописа из области вода. Такође, у току 2024. години финансирани су послови од општег интереса који су проприсани Законом о изменама и допунама Закова о водама и то:</w:t>
            </w:r>
            <w:r w:rsidRPr="00E00764">
              <w:rPr>
                <w:noProof/>
                <w:color w:val="000000"/>
                <w:sz w:val="16"/>
                <w:lang w:val="sr-Cyrl-RS"/>
              </w:rPr>
              <w:br/>
              <w:t>1) Послови уређења водотока и заштите од штетног дејства вода, и то: изградња, реконструкција, санација, одржавање и управљање регулационим и заштитним водним објектима у јавној својини и одржавање водотока; изградња, реконструкција, санација, одржавање и управљање водним објектима за одводњавање у јавној својини; изградња, реконструкција, санација, одржавање и управљање водним објектима за заштиту од ерозија и бујица у јавној својини и извођење радова и мера за заштиту од ерозије и бујица, у складу са тим законом; спровођење одбране од поплаве</w:t>
            </w:r>
            <w:r w:rsidR="005B3BD1" w:rsidRPr="00E00764">
              <w:rPr>
                <w:noProof/>
                <w:color w:val="000000"/>
                <w:sz w:val="16"/>
                <w:lang w:val="sr-Cyrl-RS"/>
              </w:rPr>
              <w:t>;</w:t>
            </w:r>
            <w:r w:rsidRPr="00E00764">
              <w:rPr>
                <w:noProof/>
                <w:color w:val="000000"/>
                <w:sz w:val="16"/>
                <w:lang w:val="sr-Cyrl-RS"/>
              </w:rPr>
              <w:br/>
              <w:t xml:space="preserve"> 2) Послови уређења и коришћења вода, и то: изградња водних објеката за снабдевање водом за пиће и санитарно хигијенске потребе у јавној својини; одржавање и управљање водним објектима за наводњавање у јавној својини;</w:t>
            </w:r>
            <w:r w:rsidRPr="00E00764">
              <w:rPr>
                <w:noProof/>
                <w:color w:val="000000"/>
                <w:sz w:val="16"/>
                <w:lang w:val="sr-Cyrl-RS"/>
              </w:rPr>
              <w:br/>
              <w:t>3) Послови заштите вода од загађивања, и то: израда програма и систематско праћење квалитета вода -мониторинг; праћење хаваријских загађења, организација и контрола њиховог спровођења; спровођење дугорочних и краткорочних мера за спречавање, ублажавање и контролу загађивања вода; уређење водног режима заштићених области из Закона о водама и других подручја која на њих имају утицаја</w:t>
            </w:r>
            <w:r w:rsidR="005B3BD1" w:rsidRPr="00E00764">
              <w:rPr>
                <w:noProof/>
                <w:color w:val="000000"/>
                <w:sz w:val="16"/>
                <w:lang w:val="sr-Cyrl-RS"/>
              </w:rPr>
              <w:t>,</w:t>
            </w:r>
            <w:r w:rsidRPr="00E00764">
              <w:rPr>
                <w:noProof/>
                <w:color w:val="000000"/>
                <w:sz w:val="16"/>
                <w:lang w:val="sr-Cyrl-RS"/>
              </w:rPr>
              <w:t xml:space="preserve"> изградња и реконструкција водних објеката за сакупљање, одвођење и пречишћавање отпадних вода и заштиту вода у јавној својини</w:t>
            </w:r>
            <w:r w:rsidR="005B3BD1" w:rsidRPr="00E00764">
              <w:rPr>
                <w:noProof/>
                <w:color w:val="000000"/>
                <w:sz w:val="16"/>
                <w:lang w:val="sr-Cyrl-RS"/>
              </w:rPr>
              <w:t>;</w:t>
            </w:r>
            <w:r w:rsidRPr="00E00764">
              <w:rPr>
                <w:noProof/>
                <w:color w:val="000000"/>
                <w:sz w:val="16"/>
                <w:lang w:val="sr-Cyrl-RS"/>
              </w:rPr>
              <w:br/>
              <w:t>4) Послови који се односе на системе за одводњавање и наводњавање, и то: одржавање и управљање водним објектима и системима за одводњавање и наводњавање у јавној својини</w:t>
            </w:r>
            <w:r w:rsidR="005B3BD1" w:rsidRPr="00E00764">
              <w:rPr>
                <w:noProof/>
                <w:color w:val="000000"/>
                <w:sz w:val="16"/>
                <w:lang w:val="sr-Cyrl-RS"/>
              </w:rPr>
              <w:t>;</w:t>
            </w:r>
            <w:r w:rsidRPr="00E00764">
              <w:rPr>
                <w:noProof/>
                <w:color w:val="000000"/>
                <w:sz w:val="16"/>
                <w:lang w:val="sr-Cyrl-RS"/>
              </w:rPr>
              <w:br/>
              <w:t>5) Послови који се односе на регионалне и вишенаменске хидросистеме, и то: изградња, реконструкција</w:t>
            </w:r>
            <w:r w:rsidR="005B3BD1" w:rsidRPr="00E00764">
              <w:rPr>
                <w:noProof/>
                <w:color w:val="000000"/>
                <w:sz w:val="16"/>
                <w:lang w:val="sr-Cyrl-RS"/>
              </w:rPr>
              <w:t xml:space="preserve">, </w:t>
            </w:r>
            <w:r w:rsidRPr="00E00764">
              <w:rPr>
                <w:noProof/>
                <w:color w:val="000000"/>
                <w:sz w:val="16"/>
                <w:lang w:val="sr-Cyrl-RS"/>
              </w:rPr>
              <w:t>санација, одржавање и управљање регионалним и вишенаменским хидросистемима у јавној својини</w:t>
            </w:r>
            <w:r w:rsidR="005B3BD1" w:rsidRPr="00E00764">
              <w:rPr>
                <w:noProof/>
                <w:color w:val="000000"/>
                <w:sz w:val="16"/>
                <w:lang w:val="sr-Cyrl-RS"/>
              </w:rPr>
              <w:t>;</w:t>
            </w:r>
            <w:r w:rsidRPr="00E00764">
              <w:rPr>
                <w:noProof/>
                <w:color w:val="000000"/>
                <w:sz w:val="16"/>
                <w:lang w:val="sr-Cyrl-RS"/>
              </w:rPr>
              <w:br/>
              <w:t>6) Осталe пословe од општег интереса, и то: израда и спровођење планских докумената, програма и</w:t>
            </w:r>
            <w:r w:rsidR="005B3BD1" w:rsidRPr="00E00764">
              <w:rPr>
                <w:noProof/>
                <w:color w:val="000000"/>
                <w:sz w:val="16"/>
                <w:lang w:val="sr-Cyrl-RS"/>
              </w:rPr>
              <w:t xml:space="preserve"> </w:t>
            </w:r>
            <w:r w:rsidRPr="00E00764">
              <w:rPr>
                <w:noProof/>
                <w:color w:val="000000"/>
                <w:sz w:val="16"/>
                <w:lang w:val="sr-Cyrl-RS"/>
              </w:rPr>
              <w:t>нормативних аката</w:t>
            </w:r>
            <w:r w:rsidR="005B3BD1" w:rsidRPr="00E00764">
              <w:rPr>
                <w:noProof/>
                <w:color w:val="000000"/>
                <w:sz w:val="16"/>
                <w:lang w:val="sr-Cyrl-RS"/>
              </w:rPr>
              <w:t>,</w:t>
            </w:r>
            <w:r w:rsidRPr="00E00764">
              <w:rPr>
                <w:noProof/>
                <w:color w:val="000000"/>
                <w:sz w:val="16"/>
                <w:lang w:val="sr-Cyrl-RS"/>
              </w:rPr>
              <w:t xml:space="preserve"> израда студија и извођење истражних радова за потребе интегралног управљања водама, израда техничке документације из области уређења водотока и заштите од штетног дејства вода, уређења и коришћења вода и заштите вода од загађивања; послови међународне сарадње у области вода</w:t>
            </w:r>
            <w:r w:rsidR="005B3BD1" w:rsidRPr="00E00764">
              <w:rPr>
                <w:noProof/>
                <w:color w:val="000000"/>
                <w:sz w:val="16"/>
                <w:lang w:val="sr-Cyrl-RS"/>
              </w:rPr>
              <w:t>,</w:t>
            </w:r>
            <w:r w:rsidRPr="00E00764">
              <w:rPr>
                <w:noProof/>
                <w:color w:val="000000"/>
                <w:sz w:val="16"/>
                <w:lang w:val="sr-Cyrl-RS"/>
              </w:rPr>
              <w:t xml:space="preserve"> успостављање и вођење водне документације и водног информационог система; вршење поверених послова од стране јавних водопривредних предузећа.</w:t>
            </w:r>
            <w:r w:rsidRPr="00E00764">
              <w:rPr>
                <w:noProof/>
                <w:color w:val="000000"/>
                <w:sz w:val="16"/>
                <w:lang w:val="sr-Cyrl-RS"/>
              </w:rPr>
              <w:br/>
            </w:r>
          </w:p>
        </w:tc>
        <w:tc>
          <w:tcPr>
            <w:tcW w:w="40" w:type="dxa"/>
          </w:tcPr>
          <w:p w14:paraId="6BE4EC4D" w14:textId="77777777" w:rsidR="00F31C10" w:rsidRPr="00E00764" w:rsidRDefault="00F31C10">
            <w:pPr>
              <w:pStyle w:val="EMPTYCELLSTYLE"/>
              <w:rPr>
                <w:noProof/>
                <w:lang w:val="sr-Cyrl-RS"/>
              </w:rPr>
            </w:pPr>
          </w:p>
        </w:tc>
      </w:tr>
      <w:tr w:rsidR="00F31C10" w:rsidRPr="00E00764" w14:paraId="3C61D34A" w14:textId="77777777">
        <w:trPr>
          <w:trHeight w:hRule="exact" w:val="280"/>
        </w:trPr>
        <w:tc>
          <w:tcPr>
            <w:tcW w:w="1" w:type="dxa"/>
          </w:tcPr>
          <w:p w14:paraId="62C3D17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48B37B" w14:textId="77777777" w:rsidR="00F31C10" w:rsidRPr="00E00764" w:rsidRDefault="00A12CB8">
            <w:pPr>
              <w:jc w:val="center"/>
              <w:rPr>
                <w:noProof/>
                <w:lang w:val="sr-Cyrl-RS"/>
              </w:rPr>
            </w:pPr>
            <w:r w:rsidRPr="00E00764">
              <w:rPr>
                <w:b/>
                <w:noProof/>
                <w:color w:val="000000"/>
                <w:sz w:val="16"/>
                <w:lang w:val="sr-Cyrl-RS"/>
              </w:rPr>
              <w:t>Циљ 1: Унапређена заштита од штетног дејства вода</w:t>
            </w:r>
          </w:p>
        </w:tc>
        <w:tc>
          <w:tcPr>
            <w:tcW w:w="40" w:type="dxa"/>
          </w:tcPr>
          <w:p w14:paraId="391A2DF5" w14:textId="77777777" w:rsidR="00F31C10" w:rsidRPr="00E00764" w:rsidRDefault="00F31C10">
            <w:pPr>
              <w:pStyle w:val="EMPTYCELLSTYLE"/>
              <w:rPr>
                <w:noProof/>
                <w:lang w:val="sr-Cyrl-RS"/>
              </w:rPr>
            </w:pPr>
          </w:p>
        </w:tc>
      </w:tr>
      <w:tr w:rsidR="00F31C10" w:rsidRPr="00E00764" w14:paraId="5211F2C3" w14:textId="77777777">
        <w:trPr>
          <w:trHeight w:hRule="exact" w:val="600"/>
        </w:trPr>
        <w:tc>
          <w:tcPr>
            <w:tcW w:w="1" w:type="dxa"/>
          </w:tcPr>
          <w:p w14:paraId="0FF39C1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B71E6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153FC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3CE5F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4F674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3A2FA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4365E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A9EE6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A2C56FD" w14:textId="77777777" w:rsidR="00F31C10" w:rsidRPr="00E00764" w:rsidRDefault="00F31C10">
            <w:pPr>
              <w:pStyle w:val="EMPTYCELLSTYLE"/>
              <w:rPr>
                <w:noProof/>
                <w:lang w:val="sr-Cyrl-RS"/>
              </w:rPr>
            </w:pPr>
          </w:p>
        </w:tc>
      </w:tr>
      <w:tr w:rsidR="00F31C10" w:rsidRPr="00E00764" w14:paraId="4ADE0990" w14:textId="77777777">
        <w:trPr>
          <w:trHeight w:hRule="exact" w:val="1120"/>
        </w:trPr>
        <w:tc>
          <w:tcPr>
            <w:tcW w:w="1" w:type="dxa"/>
          </w:tcPr>
          <w:p w14:paraId="159B0E4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87FF27D" w14:textId="77777777" w:rsidR="00F31C10" w:rsidRPr="00E00764" w:rsidRDefault="00A12CB8">
            <w:pPr>
              <w:rPr>
                <w:noProof/>
                <w:lang w:val="sr-Cyrl-RS"/>
              </w:rPr>
            </w:pPr>
            <w:r w:rsidRPr="00E00764">
              <w:rPr>
                <w:noProof/>
                <w:color w:val="000000"/>
                <w:sz w:val="16"/>
                <w:lang w:val="sr-Cyrl-RS"/>
              </w:rPr>
              <w:t>1. Индикатор унапређења заштите од поплава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МПШВ-РДВ</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869BCC" w14:textId="5D107D33" w:rsidR="00F31C10" w:rsidRPr="00E00764" w:rsidRDefault="0036016B">
            <w:pPr>
              <w:jc w:val="center"/>
              <w:rPr>
                <w:noProof/>
                <w:lang w:val="sr-Cyrl-RS"/>
              </w:rPr>
            </w:pPr>
            <w:r w:rsidRPr="00E00764">
              <w:rPr>
                <w:noProof/>
                <w:color w:val="000000"/>
                <w:sz w:val="16"/>
                <w:lang w:val="sr-Cyrl-RS"/>
              </w:rPr>
              <w:t>Б</w:t>
            </w:r>
            <w:r w:rsidR="00A12CB8" w:rsidRPr="00E00764">
              <w:rPr>
                <w:noProof/>
                <w:color w:val="000000"/>
                <w:sz w:val="16"/>
                <w:lang w:val="sr-Cyrl-RS"/>
              </w:rPr>
              <w:t>ездимензионални 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13BAA6"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EC4E77"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8B151B" w14:textId="77777777" w:rsidR="00F31C10" w:rsidRPr="00E00764" w:rsidRDefault="00A12CB8">
            <w:pPr>
              <w:jc w:val="center"/>
              <w:rPr>
                <w:noProof/>
                <w:lang w:val="sr-Cyrl-RS"/>
              </w:rPr>
            </w:pPr>
            <w:r w:rsidRPr="00E00764">
              <w:rPr>
                <w:noProof/>
                <w:color w:val="000000"/>
                <w:sz w:val="16"/>
                <w:lang w:val="sr-Cyrl-RS"/>
              </w:rPr>
              <w:t>0,56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B5799D" w14:textId="77777777" w:rsidR="00F31C10" w:rsidRPr="00E00764" w:rsidRDefault="00A12CB8">
            <w:pPr>
              <w:jc w:val="center"/>
              <w:rPr>
                <w:noProof/>
                <w:lang w:val="sr-Cyrl-RS"/>
              </w:rPr>
            </w:pPr>
            <w:r w:rsidRPr="00E00764">
              <w:rPr>
                <w:noProof/>
                <w:color w:val="000000"/>
                <w:sz w:val="16"/>
                <w:lang w:val="sr-Cyrl-RS"/>
              </w:rPr>
              <w:t>0.75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07367C" w14:textId="77777777" w:rsidR="00F31C10" w:rsidRPr="00E00764" w:rsidRDefault="00A12CB8">
            <w:pPr>
              <w:jc w:val="center"/>
              <w:rPr>
                <w:noProof/>
                <w:lang w:val="sr-Cyrl-RS"/>
              </w:rPr>
            </w:pPr>
            <w:r w:rsidRPr="00E00764">
              <w:rPr>
                <w:noProof/>
                <w:color w:val="000000"/>
                <w:sz w:val="16"/>
                <w:lang w:val="sr-Cyrl-RS"/>
              </w:rPr>
              <w:t>Циљна вредност није остварена  јер је број локација на којима се изводе санациони радови, реконструкције и изградња у мањем обиму од потребних што указује и велики број слабих места.</w:t>
            </w:r>
            <w:r w:rsidRPr="00E00764">
              <w:rPr>
                <w:noProof/>
                <w:color w:val="000000"/>
                <w:sz w:val="16"/>
                <w:lang w:val="sr-Cyrl-RS"/>
              </w:rPr>
              <w:br/>
            </w:r>
          </w:p>
        </w:tc>
        <w:tc>
          <w:tcPr>
            <w:tcW w:w="40" w:type="dxa"/>
          </w:tcPr>
          <w:p w14:paraId="7FC1DA3B" w14:textId="77777777" w:rsidR="00F31C10" w:rsidRPr="00E00764" w:rsidRDefault="00F31C10">
            <w:pPr>
              <w:pStyle w:val="EMPTYCELLSTYLE"/>
              <w:rPr>
                <w:noProof/>
                <w:lang w:val="sr-Cyrl-RS"/>
              </w:rPr>
            </w:pPr>
          </w:p>
        </w:tc>
      </w:tr>
      <w:tr w:rsidR="00F31C10" w:rsidRPr="00E00764" w14:paraId="63528AE2" w14:textId="77777777">
        <w:trPr>
          <w:trHeight w:hRule="exact" w:val="360"/>
        </w:trPr>
        <w:tc>
          <w:tcPr>
            <w:tcW w:w="1" w:type="dxa"/>
          </w:tcPr>
          <w:p w14:paraId="4321A42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A3CAB4" w14:textId="77777777" w:rsidR="00F31C10" w:rsidRPr="00E00764" w:rsidRDefault="00A12CB8">
            <w:pPr>
              <w:jc w:val="center"/>
              <w:rPr>
                <w:noProof/>
                <w:lang w:val="sr-Cyrl-RS"/>
              </w:rPr>
            </w:pPr>
            <w:r w:rsidRPr="00E00764">
              <w:rPr>
                <w:b/>
                <w:noProof/>
                <w:color w:val="000000"/>
                <w:sz w:val="16"/>
                <w:lang w:val="sr-Cyrl-RS"/>
              </w:rPr>
              <w:t>Циљ 2: Већа доступност становништва здравој пијаћој води и води за санитарно - хигијенске потребе, као и повећана заштита вода од загађивања</w:t>
            </w:r>
            <w:r w:rsidRPr="00E00764">
              <w:rPr>
                <w:b/>
                <w:noProof/>
                <w:color w:val="000000"/>
                <w:sz w:val="16"/>
                <w:lang w:val="sr-Cyrl-RS"/>
              </w:rPr>
              <w:br/>
            </w:r>
          </w:p>
        </w:tc>
        <w:tc>
          <w:tcPr>
            <w:tcW w:w="40" w:type="dxa"/>
          </w:tcPr>
          <w:p w14:paraId="32A4475D" w14:textId="77777777" w:rsidR="00F31C10" w:rsidRPr="00E00764" w:rsidRDefault="00F31C10">
            <w:pPr>
              <w:pStyle w:val="EMPTYCELLSTYLE"/>
              <w:rPr>
                <w:noProof/>
                <w:lang w:val="sr-Cyrl-RS"/>
              </w:rPr>
            </w:pPr>
          </w:p>
        </w:tc>
      </w:tr>
      <w:tr w:rsidR="00F31C10" w:rsidRPr="00E00764" w14:paraId="0533721C" w14:textId="77777777">
        <w:trPr>
          <w:trHeight w:hRule="exact" w:val="600"/>
        </w:trPr>
        <w:tc>
          <w:tcPr>
            <w:tcW w:w="1" w:type="dxa"/>
          </w:tcPr>
          <w:p w14:paraId="70A6E09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0398B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06687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E1873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0D7D2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88481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41A5C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81382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953215A" w14:textId="77777777" w:rsidR="00F31C10" w:rsidRPr="00E00764" w:rsidRDefault="00F31C10">
            <w:pPr>
              <w:pStyle w:val="EMPTYCELLSTYLE"/>
              <w:rPr>
                <w:noProof/>
                <w:lang w:val="sr-Cyrl-RS"/>
              </w:rPr>
            </w:pPr>
          </w:p>
        </w:tc>
      </w:tr>
      <w:tr w:rsidR="00F31C10" w:rsidRPr="00E00764" w14:paraId="5D054002" w14:textId="77777777">
        <w:trPr>
          <w:trHeight w:hRule="exact" w:val="2220"/>
        </w:trPr>
        <w:tc>
          <w:tcPr>
            <w:tcW w:w="1" w:type="dxa"/>
          </w:tcPr>
          <w:p w14:paraId="21AD4BC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03FEBB4" w14:textId="77777777" w:rsidR="00F31C10" w:rsidRPr="00E00764" w:rsidRDefault="00A12CB8">
            <w:pPr>
              <w:rPr>
                <w:noProof/>
                <w:lang w:val="sr-Cyrl-RS"/>
              </w:rPr>
            </w:pPr>
            <w:r w:rsidRPr="00E00764">
              <w:rPr>
                <w:noProof/>
                <w:color w:val="000000"/>
                <w:sz w:val="16"/>
                <w:lang w:val="sr-Cyrl-RS"/>
              </w:rPr>
              <w:t>1. Број становника којима се изградњом, односно реконструкцијом водних објеката за заштиту вода од загађивања омогућава прикључене на изграђене, односно реконструисане објекте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МПШВ-РДВ</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4221E4" w14:textId="0FFE0EDE" w:rsidR="00F31C10" w:rsidRPr="00E00764" w:rsidRDefault="004D5D5D">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1B2F4D"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F26008" w14:textId="77777777" w:rsidR="00F31C10" w:rsidRPr="00E00764" w:rsidRDefault="00A12CB8">
            <w:pPr>
              <w:jc w:val="center"/>
              <w:rPr>
                <w:noProof/>
                <w:lang w:val="sr-Cyrl-RS"/>
              </w:rPr>
            </w:pPr>
            <w:r w:rsidRPr="00E00764">
              <w:rPr>
                <w:noProof/>
                <w:color w:val="000000"/>
                <w:sz w:val="16"/>
                <w:lang w:val="sr-Cyrl-RS"/>
              </w:rPr>
              <w:t>21000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5B028C" w14:textId="77777777" w:rsidR="00F31C10" w:rsidRPr="00E00764" w:rsidRDefault="00A12CB8">
            <w:pPr>
              <w:jc w:val="center"/>
              <w:rPr>
                <w:noProof/>
                <w:lang w:val="sr-Cyrl-RS"/>
              </w:rPr>
            </w:pPr>
            <w:r w:rsidRPr="00E00764">
              <w:rPr>
                <w:noProof/>
                <w:color w:val="000000"/>
                <w:sz w:val="16"/>
                <w:lang w:val="sr-Cyrl-RS"/>
              </w:rPr>
              <w:t>21000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7DA76C"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8CD006" w14:textId="2625EB2D" w:rsidR="00F31C10" w:rsidRPr="00E00764" w:rsidRDefault="00A12CB8">
            <w:pPr>
              <w:jc w:val="center"/>
              <w:rPr>
                <w:noProof/>
                <w:lang w:val="sr-Cyrl-RS"/>
              </w:rPr>
            </w:pPr>
            <w:r w:rsidRPr="00E00764">
              <w:rPr>
                <w:noProof/>
                <w:color w:val="000000"/>
                <w:sz w:val="16"/>
                <w:lang w:val="sr-Cyrl-RS"/>
              </w:rPr>
              <w:t>Изградња водних објеката је току, те по завршетку њихове изградње/реконструкције биће омогућено прикључење на изграђене, односно реконст</w:t>
            </w:r>
            <w:r w:rsidR="009A4145" w:rsidRPr="00E00764">
              <w:rPr>
                <w:noProof/>
                <w:color w:val="000000"/>
                <w:sz w:val="16"/>
                <w:lang w:val="sr-Cyrl-RS"/>
              </w:rPr>
              <w:t>р</w:t>
            </w:r>
            <w:r w:rsidRPr="00E00764">
              <w:rPr>
                <w:noProof/>
                <w:color w:val="000000"/>
                <w:sz w:val="16"/>
                <w:lang w:val="sr-Cyrl-RS"/>
              </w:rPr>
              <w:t>уисане објекте.</w:t>
            </w:r>
            <w:r w:rsidRPr="00E00764">
              <w:rPr>
                <w:noProof/>
                <w:color w:val="000000"/>
                <w:sz w:val="16"/>
                <w:lang w:val="sr-Cyrl-RS"/>
              </w:rPr>
              <w:br/>
            </w:r>
          </w:p>
        </w:tc>
        <w:tc>
          <w:tcPr>
            <w:tcW w:w="40" w:type="dxa"/>
          </w:tcPr>
          <w:p w14:paraId="2F153E56" w14:textId="77777777" w:rsidR="00F31C10" w:rsidRPr="00E00764" w:rsidRDefault="00F31C10">
            <w:pPr>
              <w:pStyle w:val="EMPTYCELLSTYLE"/>
              <w:rPr>
                <w:noProof/>
                <w:lang w:val="sr-Cyrl-RS"/>
              </w:rPr>
            </w:pPr>
          </w:p>
        </w:tc>
      </w:tr>
      <w:tr w:rsidR="00F31C10" w:rsidRPr="00E00764" w14:paraId="2C527207" w14:textId="77777777">
        <w:trPr>
          <w:trHeight w:hRule="exact" w:val="1840"/>
        </w:trPr>
        <w:tc>
          <w:tcPr>
            <w:tcW w:w="1" w:type="dxa"/>
          </w:tcPr>
          <w:p w14:paraId="2D75739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DE0C3D9" w14:textId="77777777" w:rsidR="00F31C10" w:rsidRPr="00E00764" w:rsidRDefault="00A12CB8">
            <w:pPr>
              <w:rPr>
                <w:noProof/>
                <w:lang w:val="sr-Cyrl-RS"/>
              </w:rPr>
            </w:pPr>
            <w:r w:rsidRPr="00E00764">
              <w:rPr>
                <w:noProof/>
                <w:color w:val="000000"/>
                <w:sz w:val="16"/>
                <w:lang w:val="sr-Cyrl-RS"/>
              </w:rPr>
              <w:t>2. Број становника којима се изградњом, односно реконструкцијом водних објеката за коришћење вода омогућава приступ здравој пијаћој води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МПШВ-РДВ</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C61AB3" w14:textId="56A16438" w:rsidR="00F31C10" w:rsidRPr="00E00764" w:rsidRDefault="00742FE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FB07B8"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63C449" w14:textId="77777777" w:rsidR="00F31C10" w:rsidRPr="00E00764" w:rsidRDefault="00A12CB8">
            <w:pPr>
              <w:jc w:val="center"/>
              <w:rPr>
                <w:noProof/>
                <w:lang w:val="sr-Cyrl-RS"/>
              </w:rPr>
            </w:pPr>
            <w:r w:rsidRPr="00E00764">
              <w:rPr>
                <w:noProof/>
                <w:color w:val="000000"/>
                <w:sz w:val="16"/>
                <w:lang w:val="sr-Cyrl-RS"/>
              </w:rPr>
              <w:t>135000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6DF5F5" w14:textId="77777777" w:rsidR="00F31C10" w:rsidRPr="00E00764" w:rsidRDefault="00A12CB8">
            <w:pPr>
              <w:jc w:val="center"/>
              <w:rPr>
                <w:noProof/>
                <w:lang w:val="sr-Cyrl-RS"/>
              </w:rPr>
            </w:pPr>
            <w:r w:rsidRPr="00E00764">
              <w:rPr>
                <w:noProof/>
                <w:color w:val="000000"/>
                <w:sz w:val="16"/>
                <w:lang w:val="sr-Cyrl-RS"/>
              </w:rPr>
              <w:t>135000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81939C"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6086A25" w14:textId="088E8E97" w:rsidR="00F31C10" w:rsidRPr="00E00764" w:rsidRDefault="00A12CB8" w:rsidP="00742FE2">
            <w:pPr>
              <w:jc w:val="center"/>
              <w:rPr>
                <w:noProof/>
                <w:lang w:val="sr-Cyrl-RS"/>
              </w:rPr>
            </w:pPr>
            <w:r w:rsidRPr="00E00764">
              <w:rPr>
                <w:noProof/>
                <w:color w:val="000000"/>
                <w:sz w:val="16"/>
                <w:lang w:val="sr-Cyrl-RS"/>
              </w:rPr>
              <w:t>Изградња водних објеката је току, те по завршетку њихове изградње биће омогућен приступ становника здравој пијаћој води.</w:t>
            </w:r>
            <w:r w:rsidRPr="00E00764">
              <w:rPr>
                <w:noProof/>
                <w:color w:val="000000"/>
                <w:sz w:val="16"/>
                <w:lang w:val="sr-Cyrl-RS"/>
              </w:rPr>
              <w:br/>
            </w:r>
          </w:p>
        </w:tc>
        <w:tc>
          <w:tcPr>
            <w:tcW w:w="40" w:type="dxa"/>
          </w:tcPr>
          <w:p w14:paraId="0BDCAFD7" w14:textId="77777777" w:rsidR="00F31C10" w:rsidRPr="00E00764" w:rsidRDefault="00F31C10">
            <w:pPr>
              <w:pStyle w:val="EMPTYCELLSTYLE"/>
              <w:rPr>
                <w:noProof/>
                <w:lang w:val="sr-Cyrl-RS"/>
              </w:rPr>
            </w:pPr>
          </w:p>
        </w:tc>
      </w:tr>
      <w:tr w:rsidR="00F31C10" w:rsidRPr="00E00764" w14:paraId="12DDE0EF" w14:textId="77777777">
        <w:trPr>
          <w:trHeight w:hRule="exact" w:val="280"/>
        </w:trPr>
        <w:tc>
          <w:tcPr>
            <w:tcW w:w="1" w:type="dxa"/>
          </w:tcPr>
          <w:p w14:paraId="71ED437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426F9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0402 - Заштита животне средине</w:t>
            </w:r>
          </w:p>
        </w:tc>
        <w:tc>
          <w:tcPr>
            <w:tcW w:w="40" w:type="dxa"/>
          </w:tcPr>
          <w:p w14:paraId="2DBEFC32" w14:textId="77777777" w:rsidR="00F31C10" w:rsidRPr="00E00764" w:rsidRDefault="00F31C10">
            <w:pPr>
              <w:pStyle w:val="EMPTYCELLSTYLE"/>
              <w:rPr>
                <w:noProof/>
                <w:lang w:val="sr-Cyrl-RS"/>
              </w:rPr>
            </w:pPr>
          </w:p>
        </w:tc>
      </w:tr>
      <w:tr w:rsidR="00F31C10" w:rsidRPr="00E00764" w14:paraId="57155C76" w14:textId="77777777">
        <w:trPr>
          <w:trHeight w:hRule="exact" w:val="280"/>
        </w:trPr>
        <w:tc>
          <w:tcPr>
            <w:tcW w:w="1" w:type="dxa"/>
          </w:tcPr>
          <w:p w14:paraId="650AF15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D9592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РЕПУБЛИЧКИ СЕИЗМОЛОШКИ ЗАВОД</w:t>
            </w:r>
          </w:p>
        </w:tc>
        <w:tc>
          <w:tcPr>
            <w:tcW w:w="40" w:type="dxa"/>
          </w:tcPr>
          <w:p w14:paraId="003D9F4F" w14:textId="77777777" w:rsidR="00F31C10" w:rsidRPr="00E00764" w:rsidRDefault="00F31C10">
            <w:pPr>
              <w:pStyle w:val="EMPTYCELLSTYLE"/>
              <w:rPr>
                <w:noProof/>
                <w:lang w:val="sr-Cyrl-RS"/>
              </w:rPr>
            </w:pPr>
          </w:p>
        </w:tc>
      </w:tr>
      <w:tr w:rsidR="00F31C10" w:rsidRPr="00E00764" w14:paraId="3BE075B8" w14:textId="77777777">
        <w:trPr>
          <w:trHeight w:hRule="exact" w:val="380"/>
        </w:trPr>
        <w:tc>
          <w:tcPr>
            <w:tcW w:w="1" w:type="dxa"/>
          </w:tcPr>
          <w:p w14:paraId="6988EEA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537CE4A"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8F1B604" w14:textId="77777777" w:rsidR="00F31C10" w:rsidRPr="00E00764" w:rsidRDefault="00F31C10">
            <w:pPr>
              <w:pStyle w:val="EMPTYCELLSTYLE"/>
              <w:rPr>
                <w:noProof/>
                <w:lang w:val="sr-Cyrl-RS"/>
              </w:rPr>
            </w:pPr>
          </w:p>
        </w:tc>
      </w:tr>
      <w:tr w:rsidR="00F31C10" w:rsidRPr="00E00764" w14:paraId="6C6004A6" w14:textId="77777777">
        <w:tc>
          <w:tcPr>
            <w:tcW w:w="1" w:type="dxa"/>
          </w:tcPr>
          <w:p w14:paraId="2D10EB83" w14:textId="77777777" w:rsidR="00F31C10" w:rsidRPr="00E00764" w:rsidRDefault="00F31C10">
            <w:pPr>
              <w:pStyle w:val="EMPTYCELLSTYLE"/>
              <w:pageBreakBefore/>
              <w:rPr>
                <w:noProof/>
                <w:lang w:val="sr-Cyrl-RS"/>
              </w:rPr>
            </w:pPr>
            <w:bookmarkStart w:id="11" w:name="JR_PAGE_ANCHOR_0_12"/>
            <w:bookmarkEnd w:id="11"/>
          </w:p>
        </w:tc>
        <w:tc>
          <w:tcPr>
            <w:tcW w:w="2000" w:type="dxa"/>
          </w:tcPr>
          <w:p w14:paraId="7D27C7FE" w14:textId="77777777" w:rsidR="00F31C10" w:rsidRPr="00E00764" w:rsidRDefault="00F31C10">
            <w:pPr>
              <w:pStyle w:val="EMPTYCELLSTYLE"/>
              <w:rPr>
                <w:noProof/>
                <w:lang w:val="sr-Cyrl-RS"/>
              </w:rPr>
            </w:pPr>
          </w:p>
        </w:tc>
        <w:tc>
          <w:tcPr>
            <w:tcW w:w="1000" w:type="dxa"/>
          </w:tcPr>
          <w:p w14:paraId="7A305F72" w14:textId="77777777" w:rsidR="00F31C10" w:rsidRPr="00E00764" w:rsidRDefault="00F31C10">
            <w:pPr>
              <w:pStyle w:val="EMPTYCELLSTYLE"/>
              <w:rPr>
                <w:noProof/>
                <w:lang w:val="sr-Cyrl-RS"/>
              </w:rPr>
            </w:pPr>
          </w:p>
        </w:tc>
        <w:tc>
          <w:tcPr>
            <w:tcW w:w="800" w:type="dxa"/>
          </w:tcPr>
          <w:p w14:paraId="2CCA8224" w14:textId="77777777" w:rsidR="00F31C10" w:rsidRPr="00E00764" w:rsidRDefault="00F31C10">
            <w:pPr>
              <w:pStyle w:val="EMPTYCELLSTYLE"/>
              <w:rPr>
                <w:noProof/>
                <w:lang w:val="sr-Cyrl-RS"/>
              </w:rPr>
            </w:pPr>
          </w:p>
        </w:tc>
        <w:tc>
          <w:tcPr>
            <w:tcW w:w="1000" w:type="dxa"/>
          </w:tcPr>
          <w:p w14:paraId="6FEF5DF1" w14:textId="77777777" w:rsidR="00F31C10" w:rsidRPr="00E00764" w:rsidRDefault="00F31C10">
            <w:pPr>
              <w:pStyle w:val="EMPTYCELLSTYLE"/>
              <w:rPr>
                <w:noProof/>
                <w:lang w:val="sr-Cyrl-RS"/>
              </w:rPr>
            </w:pPr>
          </w:p>
        </w:tc>
        <w:tc>
          <w:tcPr>
            <w:tcW w:w="1000" w:type="dxa"/>
          </w:tcPr>
          <w:p w14:paraId="4CF3CF9A" w14:textId="77777777" w:rsidR="00F31C10" w:rsidRPr="00E00764" w:rsidRDefault="00F31C10">
            <w:pPr>
              <w:pStyle w:val="EMPTYCELLSTYLE"/>
              <w:rPr>
                <w:noProof/>
                <w:lang w:val="sr-Cyrl-RS"/>
              </w:rPr>
            </w:pPr>
          </w:p>
        </w:tc>
        <w:tc>
          <w:tcPr>
            <w:tcW w:w="1100" w:type="dxa"/>
          </w:tcPr>
          <w:p w14:paraId="407013E6" w14:textId="77777777" w:rsidR="00F31C10" w:rsidRPr="00E00764" w:rsidRDefault="00F31C10">
            <w:pPr>
              <w:pStyle w:val="EMPTYCELLSTYLE"/>
              <w:rPr>
                <w:noProof/>
                <w:lang w:val="sr-Cyrl-RS"/>
              </w:rPr>
            </w:pPr>
          </w:p>
        </w:tc>
        <w:tc>
          <w:tcPr>
            <w:tcW w:w="3100" w:type="dxa"/>
          </w:tcPr>
          <w:p w14:paraId="26B826F0" w14:textId="77777777" w:rsidR="00F31C10" w:rsidRPr="00E00764" w:rsidRDefault="00F31C10">
            <w:pPr>
              <w:pStyle w:val="EMPTYCELLSTYLE"/>
              <w:rPr>
                <w:noProof/>
                <w:lang w:val="sr-Cyrl-RS"/>
              </w:rPr>
            </w:pPr>
          </w:p>
        </w:tc>
        <w:tc>
          <w:tcPr>
            <w:tcW w:w="40" w:type="dxa"/>
          </w:tcPr>
          <w:p w14:paraId="01BA8A80" w14:textId="77777777" w:rsidR="00F31C10" w:rsidRPr="00E00764" w:rsidRDefault="00F31C10">
            <w:pPr>
              <w:pStyle w:val="EMPTYCELLSTYLE"/>
              <w:rPr>
                <w:noProof/>
                <w:lang w:val="sr-Cyrl-RS"/>
              </w:rPr>
            </w:pPr>
          </w:p>
        </w:tc>
      </w:tr>
      <w:tr w:rsidR="00F31C10" w:rsidRPr="00E00764" w14:paraId="22A9B28E" w14:textId="77777777">
        <w:trPr>
          <w:trHeight w:hRule="exact" w:val="280"/>
        </w:trPr>
        <w:tc>
          <w:tcPr>
            <w:tcW w:w="1" w:type="dxa"/>
          </w:tcPr>
          <w:p w14:paraId="3A9F3E5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270E2F" w14:textId="77777777" w:rsidR="00F31C10" w:rsidRPr="00E00764" w:rsidRDefault="00A12CB8">
            <w:pPr>
              <w:jc w:val="center"/>
              <w:rPr>
                <w:noProof/>
                <w:lang w:val="sr-Cyrl-RS"/>
              </w:rPr>
            </w:pPr>
            <w:r w:rsidRPr="00E00764">
              <w:rPr>
                <w:b/>
                <w:noProof/>
                <w:color w:val="000000"/>
                <w:sz w:val="16"/>
                <w:lang w:val="sr-Cyrl-RS"/>
              </w:rPr>
              <w:t xml:space="preserve">Циљ 1: Интензивирање учешћа у смањењу сеизмичког ризика    </w:t>
            </w:r>
          </w:p>
        </w:tc>
        <w:tc>
          <w:tcPr>
            <w:tcW w:w="40" w:type="dxa"/>
          </w:tcPr>
          <w:p w14:paraId="1757E99C" w14:textId="77777777" w:rsidR="00F31C10" w:rsidRPr="00E00764" w:rsidRDefault="00F31C10">
            <w:pPr>
              <w:pStyle w:val="EMPTYCELLSTYLE"/>
              <w:rPr>
                <w:noProof/>
                <w:lang w:val="sr-Cyrl-RS"/>
              </w:rPr>
            </w:pPr>
          </w:p>
        </w:tc>
      </w:tr>
      <w:tr w:rsidR="00F31C10" w:rsidRPr="00E00764" w14:paraId="4DEB94C1" w14:textId="77777777">
        <w:trPr>
          <w:trHeight w:hRule="exact" w:val="600"/>
        </w:trPr>
        <w:tc>
          <w:tcPr>
            <w:tcW w:w="1" w:type="dxa"/>
          </w:tcPr>
          <w:p w14:paraId="6333C3D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ED935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39F77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D8B84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21456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70EF5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9BA64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47471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4800278" w14:textId="77777777" w:rsidR="00F31C10" w:rsidRPr="00E00764" w:rsidRDefault="00F31C10">
            <w:pPr>
              <w:pStyle w:val="EMPTYCELLSTYLE"/>
              <w:rPr>
                <w:noProof/>
                <w:lang w:val="sr-Cyrl-RS"/>
              </w:rPr>
            </w:pPr>
          </w:p>
        </w:tc>
      </w:tr>
      <w:tr w:rsidR="00F31C10" w:rsidRPr="00E00764" w14:paraId="4D8D2BCD" w14:textId="77777777">
        <w:trPr>
          <w:trHeight w:hRule="exact" w:val="2220"/>
        </w:trPr>
        <w:tc>
          <w:tcPr>
            <w:tcW w:w="1" w:type="dxa"/>
          </w:tcPr>
          <w:p w14:paraId="61B67DD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1057C44" w14:textId="34794315" w:rsidR="00F31C10" w:rsidRPr="00E00764" w:rsidRDefault="00A12CB8" w:rsidP="009700C2">
            <w:pPr>
              <w:rPr>
                <w:noProof/>
                <w:lang w:val="sr-Cyrl-RS"/>
              </w:rPr>
            </w:pPr>
            <w:r w:rsidRPr="00E00764">
              <w:rPr>
                <w:noProof/>
                <w:color w:val="000000"/>
                <w:sz w:val="16"/>
                <w:lang w:val="sr-Cyrl-RS"/>
              </w:rPr>
              <w:t>1. Број израђених подлога за доношење планова за заштиту од јаких земљотреса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РСЗ Влади РС, Извештај о раду државних службеника код којих је ова активност дефинисана као радни циљ</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7CFF2A" w14:textId="0694B559" w:rsidR="00F31C10" w:rsidRPr="00E00764" w:rsidRDefault="009700C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55CC84"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93D120"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CA850D" w14:textId="77777777" w:rsidR="00F31C10" w:rsidRPr="00E00764" w:rsidRDefault="00A12CB8">
            <w:pPr>
              <w:jc w:val="center"/>
              <w:rPr>
                <w:noProof/>
                <w:lang w:val="sr-Cyrl-RS"/>
              </w:rPr>
            </w:pPr>
            <w:r w:rsidRPr="00E00764">
              <w:rPr>
                <w:noProof/>
                <w:color w:val="000000"/>
                <w:sz w:val="16"/>
                <w:lang w:val="sr-Cyrl-RS"/>
              </w:rPr>
              <w:t>48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5F280D" w14:textId="77777777" w:rsidR="00F31C10" w:rsidRPr="00E00764" w:rsidRDefault="00A12CB8">
            <w:pPr>
              <w:jc w:val="center"/>
              <w:rPr>
                <w:noProof/>
                <w:lang w:val="sr-Cyrl-RS"/>
              </w:rPr>
            </w:pPr>
            <w:r w:rsidRPr="00E00764">
              <w:rPr>
                <w:noProof/>
                <w:color w:val="000000"/>
                <w:sz w:val="16"/>
                <w:lang w:val="sr-Cyrl-RS"/>
              </w:rPr>
              <w:t>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0905CE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D47FBA0" w14:textId="77777777" w:rsidR="00F31C10" w:rsidRPr="00E00764" w:rsidRDefault="00F31C10">
            <w:pPr>
              <w:pStyle w:val="EMPTYCELLSTYLE"/>
              <w:rPr>
                <w:noProof/>
                <w:lang w:val="sr-Cyrl-RS"/>
              </w:rPr>
            </w:pPr>
          </w:p>
        </w:tc>
      </w:tr>
      <w:tr w:rsidR="00F31C10" w:rsidRPr="00E00764" w14:paraId="4D427391" w14:textId="77777777">
        <w:trPr>
          <w:trHeight w:hRule="exact" w:val="2040"/>
        </w:trPr>
        <w:tc>
          <w:tcPr>
            <w:tcW w:w="1" w:type="dxa"/>
          </w:tcPr>
          <w:p w14:paraId="3BD628E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1ECAA39" w14:textId="179B4D44" w:rsidR="00F31C10" w:rsidRPr="00E00764" w:rsidRDefault="00A12CB8" w:rsidP="00CF5174">
            <w:pPr>
              <w:rPr>
                <w:noProof/>
                <w:lang w:val="sr-Cyrl-RS"/>
              </w:rPr>
            </w:pPr>
            <w:r w:rsidRPr="00E00764">
              <w:rPr>
                <w:noProof/>
                <w:color w:val="000000"/>
                <w:sz w:val="16"/>
                <w:lang w:val="sr-Cyrl-RS"/>
              </w:rPr>
              <w:t>2. Број израђених сеизмичких услова за градњу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РСЗ Влади РС, Извештај о раду државних службеника код којих је ова активност дефинисана као радни циљ</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4B00EF" w14:textId="615BBE2A" w:rsidR="00F31C10" w:rsidRPr="00E00764" w:rsidRDefault="00CF5174">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6F9B74"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AB87B0"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81168C" w14:textId="77777777" w:rsidR="00F31C10" w:rsidRPr="00E00764" w:rsidRDefault="00A12CB8">
            <w:pPr>
              <w:jc w:val="center"/>
              <w:rPr>
                <w:noProof/>
                <w:lang w:val="sr-Cyrl-RS"/>
              </w:rPr>
            </w:pPr>
            <w:r w:rsidRPr="00E00764">
              <w:rPr>
                <w:noProof/>
                <w:color w:val="000000"/>
                <w:sz w:val="16"/>
                <w:lang w:val="sr-Cyrl-RS"/>
              </w:rPr>
              <w:t>135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4AC7C3" w14:textId="77777777" w:rsidR="00F31C10" w:rsidRPr="00E00764" w:rsidRDefault="00A12CB8">
            <w:pPr>
              <w:jc w:val="center"/>
              <w:rPr>
                <w:noProof/>
                <w:lang w:val="sr-Cyrl-RS"/>
              </w:rPr>
            </w:pPr>
            <w:r w:rsidRPr="00E00764">
              <w:rPr>
                <w:noProof/>
                <w:color w:val="000000"/>
                <w:sz w:val="16"/>
                <w:lang w:val="sr-Cyrl-RS"/>
              </w:rPr>
              <w:t>130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CDE419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586BE61" w14:textId="77777777" w:rsidR="00F31C10" w:rsidRPr="00E00764" w:rsidRDefault="00F31C10">
            <w:pPr>
              <w:pStyle w:val="EMPTYCELLSTYLE"/>
              <w:rPr>
                <w:noProof/>
                <w:lang w:val="sr-Cyrl-RS"/>
              </w:rPr>
            </w:pPr>
          </w:p>
        </w:tc>
      </w:tr>
      <w:tr w:rsidR="00F31C10" w:rsidRPr="00E00764" w14:paraId="1B953BE4" w14:textId="77777777">
        <w:trPr>
          <w:trHeight w:hRule="exact" w:val="280"/>
        </w:trPr>
        <w:tc>
          <w:tcPr>
            <w:tcW w:w="1" w:type="dxa"/>
          </w:tcPr>
          <w:p w14:paraId="095863E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FD9A25" w14:textId="77777777" w:rsidR="00F31C10" w:rsidRPr="00E00764" w:rsidRDefault="00A12CB8">
            <w:pPr>
              <w:jc w:val="center"/>
              <w:rPr>
                <w:noProof/>
                <w:lang w:val="sr-Cyrl-RS"/>
              </w:rPr>
            </w:pPr>
            <w:r w:rsidRPr="00E00764">
              <w:rPr>
                <w:b/>
                <w:noProof/>
                <w:color w:val="000000"/>
                <w:sz w:val="16"/>
                <w:lang w:val="sr-Cyrl-RS"/>
              </w:rPr>
              <w:t>Циљ 2: Повећање ефикасности регистровања и проучавања феноменологије земљотреса у функцији смањења сеизмичког ризика</w:t>
            </w:r>
          </w:p>
        </w:tc>
        <w:tc>
          <w:tcPr>
            <w:tcW w:w="40" w:type="dxa"/>
          </w:tcPr>
          <w:p w14:paraId="020F2F46" w14:textId="77777777" w:rsidR="00F31C10" w:rsidRPr="00E00764" w:rsidRDefault="00F31C10">
            <w:pPr>
              <w:pStyle w:val="EMPTYCELLSTYLE"/>
              <w:rPr>
                <w:noProof/>
                <w:lang w:val="sr-Cyrl-RS"/>
              </w:rPr>
            </w:pPr>
          </w:p>
        </w:tc>
      </w:tr>
      <w:tr w:rsidR="00F31C10" w:rsidRPr="00E00764" w14:paraId="2369002D" w14:textId="77777777">
        <w:trPr>
          <w:trHeight w:hRule="exact" w:val="600"/>
        </w:trPr>
        <w:tc>
          <w:tcPr>
            <w:tcW w:w="1" w:type="dxa"/>
          </w:tcPr>
          <w:p w14:paraId="47275AC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D2FAB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E9C1B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BA0F0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E06A1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53FF8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7EB6D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38EC9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4D8FCD9" w14:textId="77777777" w:rsidR="00F31C10" w:rsidRPr="00E00764" w:rsidRDefault="00F31C10">
            <w:pPr>
              <w:pStyle w:val="EMPTYCELLSTYLE"/>
              <w:rPr>
                <w:noProof/>
                <w:lang w:val="sr-Cyrl-RS"/>
              </w:rPr>
            </w:pPr>
          </w:p>
        </w:tc>
      </w:tr>
      <w:tr w:rsidR="00F31C10" w:rsidRPr="00E00764" w14:paraId="3CBE6F84" w14:textId="77777777">
        <w:trPr>
          <w:trHeight w:hRule="exact" w:val="1660"/>
        </w:trPr>
        <w:tc>
          <w:tcPr>
            <w:tcW w:w="1" w:type="dxa"/>
          </w:tcPr>
          <w:p w14:paraId="0E38950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BBA808B" w14:textId="1B284AF6" w:rsidR="00F31C10" w:rsidRPr="00E00764" w:rsidRDefault="00A12CB8" w:rsidP="006A6A78">
            <w:pPr>
              <w:rPr>
                <w:noProof/>
                <w:lang w:val="sr-Cyrl-RS"/>
              </w:rPr>
            </w:pPr>
            <w:r w:rsidRPr="00E00764">
              <w:rPr>
                <w:noProof/>
                <w:color w:val="000000"/>
                <w:sz w:val="16"/>
                <w:lang w:val="sr-Cyrl-RS"/>
              </w:rPr>
              <w:t>1. Повећање броја иновираних техничких решења за ефикасно праћење сеизмичности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РСЗ Влади РС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E21B28" w14:textId="19F1D41F" w:rsidR="00F31C10" w:rsidRPr="00E00764" w:rsidRDefault="006A6A78">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388C05"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60886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5D1F72" w14:textId="77777777" w:rsidR="00F31C10" w:rsidRPr="00E00764" w:rsidRDefault="00A12CB8">
            <w:pPr>
              <w:jc w:val="center"/>
              <w:rPr>
                <w:noProof/>
                <w:lang w:val="sr-Cyrl-RS"/>
              </w:rPr>
            </w:pPr>
            <w:r w:rsidRPr="00E00764">
              <w:rPr>
                <w:noProof/>
                <w:color w:val="000000"/>
                <w:sz w:val="16"/>
                <w:lang w:val="sr-Cyrl-RS"/>
              </w:rPr>
              <w:t>24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8C3E51" w14:textId="77777777" w:rsidR="00F31C10" w:rsidRPr="00E00764" w:rsidRDefault="00A12CB8">
            <w:pPr>
              <w:jc w:val="center"/>
              <w:rPr>
                <w:noProof/>
                <w:lang w:val="sr-Cyrl-RS"/>
              </w:rPr>
            </w:pPr>
            <w:r w:rsidRPr="00E00764">
              <w:rPr>
                <w:noProof/>
                <w:color w:val="000000"/>
                <w:sz w:val="16"/>
                <w:lang w:val="sr-Cyrl-RS"/>
              </w:rPr>
              <w:t>24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13F8476"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CC9974E" w14:textId="77777777" w:rsidR="00F31C10" w:rsidRPr="00E00764" w:rsidRDefault="00F31C10">
            <w:pPr>
              <w:pStyle w:val="EMPTYCELLSTYLE"/>
              <w:rPr>
                <w:noProof/>
                <w:lang w:val="sr-Cyrl-RS"/>
              </w:rPr>
            </w:pPr>
          </w:p>
        </w:tc>
      </w:tr>
      <w:tr w:rsidR="00F31C10" w:rsidRPr="00E00764" w14:paraId="2B3A2911" w14:textId="77777777">
        <w:trPr>
          <w:trHeight w:hRule="exact" w:val="1840"/>
        </w:trPr>
        <w:tc>
          <w:tcPr>
            <w:tcW w:w="1" w:type="dxa"/>
          </w:tcPr>
          <w:p w14:paraId="70C8EF2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78C4B1E" w14:textId="6D637264" w:rsidR="00F31C10" w:rsidRPr="00E00764" w:rsidRDefault="00A12CB8" w:rsidP="006A6A78">
            <w:pPr>
              <w:rPr>
                <w:noProof/>
                <w:lang w:val="sr-Cyrl-RS"/>
              </w:rPr>
            </w:pPr>
            <w:r w:rsidRPr="00E00764">
              <w:rPr>
                <w:noProof/>
                <w:color w:val="000000"/>
                <w:sz w:val="16"/>
                <w:lang w:val="sr-Cyrl-RS"/>
              </w:rPr>
              <w:t>2. Побољшање процента тачности лоцираних земљотреса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Веб сајт РСЗ, месечни билтени, портал европског медитеранског сеизмолошког центра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2A998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50FC3A"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E926A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7C5F29" w14:textId="77777777" w:rsidR="00F31C10" w:rsidRPr="00E00764" w:rsidRDefault="00A12CB8">
            <w:pPr>
              <w:jc w:val="center"/>
              <w:rPr>
                <w:noProof/>
                <w:lang w:val="sr-Cyrl-RS"/>
              </w:rPr>
            </w:pPr>
            <w:r w:rsidRPr="00E00764">
              <w:rPr>
                <w:noProof/>
                <w:color w:val="000000"/>
                <w:sz w:val="16"/>
                <w:lang w:val="sr-Cyrl-RS"/>
              </w:rPr>
              <w:t>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5B6BDA" w14:textId="77777777" w:rsidR="00F31C10" w:rsidRPr="00E00764" w:rsidRDefault="00A12CB8">
            <w:pPr>
              <w:jc w:val="center"/>
              <w:rPr>
                <w:noProof/>
                <w:lang w:val="sr-Cyrl-RS"/>
              </w:rPr>
            </w:pPr>
            <w:r w:rsidRPr="00E00764">
              <w:rPr>
                <w:noProof/>
                <w:color w:val="000000"/>
                <w:sz w:val="16"/>
                <w:lang w:val="sr-Cyrl-RS"/>
              </w:rPr>
              <w:t>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14580B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2686D68" w14:textId="77777777" w:rsidR="00F31C10" w:rsidRPr="00E00764" w:rsidRDefault="00F31C10">
            <w:pPr>
              <w:pStyle w:val="EMPTYCELLSTYLE"/>
              <w:rPr>
                <w:noProof/>
                <w:lang w:val="sr-Cyrl-RS"/>
              </w:rPr>
            </w:pPr>
          </w:p>
        </w:tc>
      </w:tr>
      <w:tr w:rsidR="00F31C10" w:rsidRPr="00E00764" w14:paraId="459F5806" w14:textId="77777777">
        <w:trPr>
          <w:trHeight w:hRule="exact" w:val="280"/>
        </w:trPr>
        <w:tc>
          <w:tcPr>
            <w:tcW w:w="1" w:type="dxa"/>
          </w:tcPr>
          <w:p w14:paraId="7146356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7CCF5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0403 - Метеоролошки и хидролошки послови од интереса за Републику Србију</w:t>
            </w:r>
          </w:p>
        </w:tc>
        <w:tc>
          <w:tcPr>
            <w:tcW w:w="40" w:type="dxa"/>
          </w:tcPr>
          <w:p w14:paraId="282C46A8" w14:textId="77777777" w:rsidR="00F31C10" w:rsidRPr="00E00764" w:rsidRDefault="00F31C10">
            <w:pPr>
              <w:pStyle w:val="EMPTYCELLSTYLE"/>
              <w:rPr>
                <w:noProof/>
                <w:lang w:val="sr-Cyrl-RS"/>
              </w:rPr>
            </w:pPr>
          </w:p>
        </w:tc>
      </w:tr>
      <w:tr w:rsidR="00F31C10" w:rsidRPr="00E00764" w14:paraId="1B048CC5" w14:textId="77777777">
        <w:trPr>
          <w:trHeight w:hRule="exact" w:val="280"/>
        </w:trPr>
        <w:tc>
          <w:tcPr>
            <w:tcW w:w="1" w:type="dxa"/>
          </w:tcPr>
          <w:p w14:paraId="0D00B27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CBB30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РЕПУБЛИЧКИ ХИДРОМЕТЕОРОЛОШКИ ЗАВОД</w:t>
            </w:r>
          </w:p>
        </w:tc>
        <w:tc>
          <w:tcPr>
            <w:tcW w:w="40" w:type="dxa"/>
          </w:tcPr>
          <w:p w14:paraId="17A11DE5" w14:textId="77777777" w:rsidR="00F31C10" w:rsidRPr="00E00764" w:rsidRDefault="00F31C10">
            <w:pPr>
              <w:pStyle w:val="EMPTYCELLSTYLE"/>
              <w:rPr>
                <w:noProof/>
                <w:lang w:val="sr-Cyrl-RS"/>
              </w:rPr>
            </w:pPr>
          </w:p>
        </w:tc>
      </w:tr>
      <w:tr w:rsidR="00F31C10" w:rsidRPr="00E00764" w14:paraId="4761ABE0" w14:textId="77777777">
        <w:trPr>
          <w:trHeight w:hRule="exact" w:val="4320"/>
        </w:trPr>
        <w:tc>
          <w:tcPr>
            <w:tcW w:w="1" w:type="dxa"/>
          </w:tcPr>
          <w:p w14:paraId="18992C5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7471073" w14:textId="2BE64177" w:rsidR="00F31C10" w:rsidRPr="00E00764" w:rsidRDefault="00A12CB8" w:rsidP="00BC5EAC">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Републички хидрометеоролошки завод (РХМЗ) је током 2024. године обезбедио непрекидно оперативно функционисање хидрометеоролошког система ране најаве и упозорења о појави метеоролошких и хидролошких елементарних непогода на територији Републике Србије, који представља интегрални део националног система заштите и спасавања у ванредним ситуацијама, а истовремено је и саставни део „Метеоаларм“</w:t>
            </w:r>
            <w:r w:rsidR="00BC5EAC" w:rsidRPr="00E00764">
              <w:rPr>
                <w:noProof/>
                <w:color w:val="000000"/>
                <w:sz w:val="16"/>
                <w:lang w:val="sr-Cyrl-RS"/>
              </w:rPr>
              <w:t xml:space="preserve"> </w:t>
            </w:r>
            <w:r w:rsidRPr="00E00764">
              <w:rPr>
                <w:noProof/>
                <w:color w:val="000000"/>
                <w:sz w:val="16"/>
                <w:lang w:val="sr-Cyrl-RS"/>
              </w:rPr>
              <w:t xml:space="preserve"> система Европске уније. Рад хидрометеоролошког система ране најаве и упозорења базиран је на перманентном функционисању његових основних компоненти: метеоролошког и хидролошког осматрачког система, хидрометеоролошког аналитичко-прогностичког система и рачунарско-телекомуникационог система.  У оквиру метеоролошког и хидролошког осматрачког система реализована су мерења и осматрања атмосфере и вода у државној мрежи метеоролошких и хидролошких станица према програмима рада утврђеним Законом о метеролошкој и хидролошкој делатности и другим релевантним прописима. Од остварених унапређења у метеоролошком осматрачком систему током посматраног периода могу се истаћи увођење у оперативан рад нових радиосондажних станица Неготин (23. мај) и Сјеница (10. мај), као и реконструкција објеката главних метеоролошких станица у Лозници, Сомбору и на Копаонику. На основу прикупљених метеорoлошких и хидролошких података из државних мрежа метеоролошких и хидролошких станица и података добијених међународном разменом, у оквиру аналитичко-прогностичког система непрекидно је праћена и анализирана метеоролошка и хидролошка ситуација. Коришћењем резултата анализа података и продуката нумеричких модела, редовно су израђиване прогнозе времена и упозорења на ванредне и опасне метеоролошке појаве и хидролошке прогнозе и упозорења. У случају екстремних појава и елементарних непогода прогнозе и упозорења су израђивани и ванредно. Информације о стању и прогнози времена и вода, као и упозорења и ране најаве опасних метеоролошких и хидролошких појава достављани су државним органима, субјектима система заштите и спасавања и другим корисницима, а биле су доступне и јавности посредством средстава информисања. Обезбеђен је непрекидан рад нумеричких модела за прогнозу времена и климе и хидролошких модела, а остварени су и побољшања модела и унапређења њихове примене, као што су: оперативна примена система pySTEPS за врло краткорочну прогнозу интензитета падавина на основу радарских података OPERA, даљи развој модула за пробабилистичку прогнозу падавина, рекалибрација параметара хидролошког ХБВ модела у циљу побољшања тачности при прорачуну за речне сливове на којима се модел примењује, увођење нове процедуре за доставу real-time хидролошких података за Хидролошких информациони систем слива реке Дунав (Danube HIS) који је основа за доношење одлука у процесу хидролошког прогнозирања и упозоравања, итд. Нови СМС Систем за пренос хитних информација грађанима у случају најаве или појаве опасности од елементарне непогоде или техничко-технолошке несреће која </w:t>
            </w:r>
          </w:p>
        </w:tc>
        <w:tc>
          <w:tcPr>
            <w:tcW w:w="40" w:type="dxa"/>
          </w:tcPr>
          <w:p w14:paraId="0C4ED583" w14:textId="77777777" w:rsidR="00F31C10" w:rsidRPr="00E00764" w:rsidRDefault="00F31C10">
            <w:pPr>
              <w:pStyle w:val="EMPTYCELLSTYLE"/>
              <w:rPr>
                <w:noProof/>
                <w:lang w:val="sr-Cyrl-RS"/>
              </w:rPr>
            </w:pPr>
          </w:p>
        </w:tc>
      </w:tr>
      <w:tr w:rsidR="00F31C10" w:rsidRPr="00E00764" w14:paraId="5159D1F9" w14:textId="77777777">
        <w:tc>
          <w:tcPr>
            <w:tcW w:w="1" w:type="dxa"/>
          </w:tcPr>
          <w:p w14:paraId="090B8D71" w14:textId="77777777" w:rsidR="00F31C10" w:rsidRPr="00E00764" w:rsidRDefault="00F31C10">
            <w:pPr>
              <w:pStyle w:val="EMPTYCELLSTYLE"/>
              <w:pageBreakBefore/>
              <w:rPr>
                <w:noProof/>
                <w:lang w:val="sr-Cyrl-RS"/>
              </w:rPr>
            </w:pPr>
            <w:bookmarkStart w:id="12" w:name="JR_PAGE_ANCHOR_0_13"/>
            <w:bookmarkEnd w:id="12"/>
          </w:p>
        </w:tc>
        <w:tc>
          <w:tcPr>
            <w:tcW w:w="2000" w:type="dxa"/>
          </w:tcPr>
          <w:p w14:paraId="1B3DCC18" w14:textId="77777777" w:rsidR="00F31C10" w:rsidRPr="00E00764" w:rsidRDefault="00F31C10">
            <w:pPr>
              <w:pStyle w:val="EMPTYCELLSTYLE"/>
              <w:rPr>
                <w:noProof/>
                <w:lang w:val="sr-Cyrl-RS"/>
              </w:rPr>
            </w:pPr>
          </w:p>
        </w:tc>
        <w:tc>
          <w:tcPr>
            <w:tcW w:w="1000" w:type="dxa"/>
          </w:tcPr>
          <w:p w14:paraId="2CCB765C" w14:textId="77777777" w:rsidR="00F31C10" w:rsidRPr="00E00764" w:rsidRDefault="00F31C10">
            <w:pPr>
              <w:pStyle w:val="EMPTYCELLSTYLE"/>
              <w:rPr>
                <w:noProof/>
                <w:lang w:val="sr-Cyrl-RS"/>
              </w:rPr>
            </w:pPr>
          </w:p>
        </w:tc>
        <w:tc>
          <w:tcPr>
            <w:tcW w:w="800" w:type="dxa"/>
          </w:tcPr>
          <w:p w14:paraId="14885F65" w14:textId="77777777" w:rsidR="00F31C10" w:rsidRPr="00E00764" w:rsidRDefault="00F31C10">
            <w:pPr>
              <w:pStyle w:val="EMPTYCELLSTYLE"/>
              <w:rPr>
                <w:noProof/>
                <w:lang w:val="sr-Cyrl-RS"/>
              </w:rPr>
            </w:pPr>
          </w:p>
        </w:tc>
        <w:tc>
          <w:tcPr>
            <w:tcW w:w="1000" w:type="dxa"/>
          </w:tcPr>
          <w:p w14:paraId="4EC07377" w14:textId="77777777" w:rsidR="00F31C10" w:rsidRPr="00E00764" w:rsidRDefault="00F31C10">
            <w:pPr>
              <w:pStyle w:val="EMPTYCELLSTYLE"/>
              <w:rPr>
                <w:noProof/>
                <w:lang w:val="sr-Cyrl-RS"/>
              </w:rPr>
            </w:pPr>
          </w:p>
        </w:tc>
        <w:tc>
          <w:tcPr>
            <w:tcW w:w="1000" w:type="dxa"/>
          </w:tcPr>
          <w:p w14:paraId="481A8AE6" w14:textId="77777777" w:rsidR="00F31C10" w:rsidRPr="00E00764" w:rsidRDefault="00F31C10">
            <w:pPr>
              <w:pStyle w:val="EMPTYCELLSTYLE"/>
              <w:rPr>
                <w:noProof/>
                <w:lang w:val="sr-Cyrl-RS"/>
              </w:rPr>
            </w:pPr>
          </w:p>
        </w:tc>
        <w:tc>
          <w:tcPr>
            <w:tcW w:w="1100" w:type="dxa"/>
          </w:tcPr>
          <w:p w14:paraId="3D4F7E42" w14:textId="77777777" w:rsidR="00F31C10" w:rsidRPr="00E00764" w:rsidRDefault="00F31C10">
            <w:pPr>
              <w:pStyle w:val="EMPTYCELLSTYLE"/>
              <w:rPr>
                <w:noProof/>
                <w:lang w:val="sr-Cyrl-RS"/>
              </w:rPr>
            </w:pPr>
          </w:p>
        </w:tc>
        <w:tc>
          <w:tcPr>
            <w:tcW w:w="3100" w:type="dxa"/>
          </w:tcPr>
          <w:p w14:paraId="2DAB889D" w14:textId="77777777" w:rsidR="00F31C10" w:rsidRPr="00E00764" w:rsidRDefault="00F31C10">
            <w:pPr>
              <w:pStyle w:val="EMPTYCELLSTYLE"/>
              <w:rPr>
                <w:noProof/>
                <w:lang w:val="sr-Cyrl-RS"/>
              </w:rPr>
            </w:pPr>
          </w:p>
        </w:tc>
        <w:tc>
          <w:tcPr>
            <w:tcW w:w="40" w:type="dxa"/>
          </w:tcPr>
          <w:p w14:paraId="28A4B253" w14:textId="77777777" w:rsidR="00F31C10" w:rsidRPr="00E00764" w:rsidRDefault="00F31C10">
            <w:pPr>
              <w:pStyle w:val="EMPTYCELLSTYLE"/>
              <w:rPr>
                <w:noProof/>
                <w:lang w:val="sr-Cyrl-RS"/>
              </w:rPr>
            </w:pPr>
          </w:p>
        </w:tc>
      </w:tr>
      <w:tr w:rsidR="00F31C10" w:rsidRPr="00E00764" w14:paraId="4974A169" w14:textId="77777777">
        <w:trPr>
          <w:trHeight w:hRule="exact" w:val="7000"/>
        </w:trPr>
        <w:tc>
          <w:tcPr>
            <w:tcW w:w="1" w:type="dxa"/>
          </w:tcPr>
          <w:p w14:paraId="7DD923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E39DAF2" w14:textId="6E8391B0" w:rsidR="00F31C10" w:rsidRPr="00E00764" w:rsidRDefault="00A12CB8" w:rsidP="005203A5">
            <w:pPr>
              <w:rPr>
                <w:noProof/>
                <w:lang w:val="sr-Cyrl-RS"/>
              </w:rPr>
            </w:pPr>
            <w:r w:rsidRPr="00E00764">
              <w:rPr>
                <w:noProof/>
                <w:color w:val="000000"/>
                <w:sz w:val="16"/>
                <w:lang w:val="sr-Cyrl-RS"/>
              </w:rPr>
              <w:t>може угрозити животе, здравље људи и имовину оперативно је покренут од 23. до 25. децембра 2024. године. Остварено је оперативно функционисање и унапређење хидрометеоролошког рачунарско-телекомуникационог система: редован пријем, међународна размена и архивирање метеоролошких и хидролошких података и продуката, и др. Од унапређења у области телекомуникационог система могу се истаћи: преузимање послова прикупљања и представљања података и администрирања сервера за потребе веб презентације РХМЗ; преузимање оперативних послова и тестирања CAP порука за потребе EumetNet европског метеоаларм система; креирање, инсталација и конфигурација система за бекап виртуелне инфраструктуре на новој опреми; додавање оперативног прослеђивања и приказивања података висинских мерења са ГМС Неготин и Сјеница; израда,тестирање и пуштање у оперативни рад система програма и процедура за копирање, обраду и представљање приземних података за област Европе; премештање података HPC система са старог, непоузданог на нови сториџ систем; измена,тестирање и пуштање у оперативни рад система програма за декодирање и обраду билтена Европе BUFR у коду; преусмеравање сателитских антена за пријем података преко EUMETCast Europe; итд. Спровођен је програм метеоролошких и хидролошких послова за потребе безбедности ваздушног, речног и друмског саобраћаја. Реализовано је оперативно праћење и анализирање климе, климатске варијабилности, утицаја и последица климатских промена на територији Републике Србије издавањем климатских, агрометеоролошких, биометеоролошких и специјалних билтена, као и месечних и сезонских прогноза и билтена ране најаве климатских екстремних појава и аномалија за Републику Србију и регион Југоисточне Европе. Спроведени су поступци контроле, обраде и архивирања метеоролошких и хидролошких података и публиковани метеоролошки и хидролошки годишњици према утврђеном плану. Перманентно су обављани послови на одржавању, заштити и унапређењу база метеоролошких и хидролошких података. По захтевима корисника, израђене су и издате информације, мишљења, извештаји, анализе, елаборати и др. из делокруга РХМЗ.  Републички хидрометеоролошки завод, извршавајући функције Националне хидрометеоролошке службе, испуњавао је међународне обавезе и обављао послове међународне сарадње у области метеорологије, хидрологије, као и праћења и истраживања климатских промена.  Може се истаћи учешће у активностима Светске метеоролошке организације (WМО): на трећем заседању Комисије за услуге и апликације за време, климу, воде и сродне области животне средине SERCOM-3 (4-9. март), трећем заседању Комисије за осматрања, инфраструктуру и информационе системе INFCOM-3 (15-19. април), као и Радионици о изградњи капацитета за размену хидролошких података, стандардизацију и интероперабилност у оквиру региона Европа - WMO RA VI (25-26. јануар, 29-30. јануар). Такође, представници РХМЗ учествовали су и на: 108. и 109. заседању Савета Европског центра за средњорочне прогнозе времена (19-20. јун и 10-11. децембар), 32. и 33. заседању Скупштине Европске мреже хидрометеоролошких служби EUMETNET (28-29. мај и 12-13. децембар), као и на 21. Конференцији директора националних хидрометеоролошких служби земаља Југоисточне Европе (17-20. април). Настављена је имплементација међународних пројеката, као и рад на припреми предлога пројеката у оквиру више програма који се финансирају из фондова Европске уније и фондова међународних организација. У оквиру својих надлежности, РХМЗ је учествовао у реализацији планираних мера и активностима у вези са преношењем, спровођењем и применом правних тековина ЕУ, тј. спровођењем Националног програма за усвајање правних тековина Европске уније (НПАА 2022-2025.) Настављене су и активности на доношењу и новелирању техничких упутстава и других интерних аката у циљу ефикаснијег обављања метеоролошких и хидролошких послова, у складу са захтевима међународне техничке регулативе и стандарда система управљања квалитетом имплементираних у РХМЗ (стандарди ISO 9001:2015 и ISO 17025:2017). Спровођени су план стручног усавршавања и план јавних набавки, обављани су послови одржавања објеката и опреме, као и правни, општи, финансијско-материјални и књиговодствени послови, послови у области интерне ревизије, одржавања архивске грађе РХМЗ и информисања јавности у складу са прописима. Потребно је истаћи активности везане за ревизију правилности пословања РХМЗ која се односила на јавне набавке реализоване током 2022. и 2023. године и текуће расходе у 2023. години, а коју је спроводила Државна ревизорска институција у складу са Програмом ове институције за 2024. годину.Обављано је и редовно и ванредно одржавање објеката, возила, опреме, метеоролошких и хидролошких инструмената и метеоролошких радара.</w:t>
            </w:r>
            <w:r w:rsidRPr="00E00764">
              <w:rPr>
                <w:noProof/>
                <w:color w:val="000000"/>
                <w:sz w:val="16"/>
                <w:lang w:val="sr-Cyrl-RS"/>
              </w:rPr>
              <w:br/>
            </w:r>
          </w:p>
        </w:tc>
        <w:tc>
          <w:tcPr>
            <w:tcW w:w="40" w:type="dxa"/>
          </w:tcPr>
          <w:p w14:paraId="5C913394" w14:textId="77777777" w:rsidR="00F31C10" w:rsidRPr="00E00764" w:rsidRDefault="00F31C10">
            <w:pPr>
              <w:pStyle w:val="EMPTYCELLSTYLE"/>
              <w:rPr>
                <w:noProof/>
                <w:lang w:val="sr-Cyrl-RS"/>
              </w:rPr>
            </w:pPr>
          </w:p>
        </w:tc>
      </w:tr>
      <w:tr w:rsidR="00F31C10" w:rsidRPr="00E00764" w14:paraId="267041DC" w14:textId="77777777">
        <w:trPr>
          <w:trHeight w:hRule="exact" w:val="360"/>
        </w:trPr>
        <w:tc>
          <w:tcPr>
            <w:tcW w:w="1" w:type="dxa"/>
          </w:tcPr>
          <w:p w14:paraId="1A61218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4FC622" w14:textId="77777777" w:rsidR="00F31C10" w:rsidRPr="00E00764" w:rsidRDefault="00A12CB8">
            <w:pPr>
              <w:jc w:val="center"/>
              <w:rPr>
                <w:noProof/>
                <w:lang w:val="sr-Cyrl-RS"/>
              </w:rPr>
            </w:pPr>
            <w:r w:rsidRPr="00E00764">
              <w:rPr>
                <w:b/>
                <w:noProof/>
                <w:color w:val="000000"/>
                <w:sz w:val="16"/>
                <w:lang w:val="sr-Cyrl-RS"/>
              </w:rPr>
              <w:t>Циљ 1: Остваривање функција и унапређење метеоролошког и хидролошког аналитичко-прогностичког система у оквиру хидрометеоролошког система за рану најаву и упозорења</w:t>
            </w:r>
          </w:p>
        </w:tc>
        <w:tc>
          <w:tcPr>
            <w:tcW w:w="40" w:type="dxa"/>
          </w:tcPr>
          <w:p w14:paraId="5E70BF85" w14:textId="77777777" w:rsidR="00F31C10" w:rsidRPr="00E00764" w:rsidRDefault="00F31C10">
            <w:pPr>
              <w:pStyle w:val="EMPTYCELLSTYLE"/>
              <w:rPr>
                <w:noProof/>
                <w:lang w:val="sr-Cyrl-RS"/>
              </w:rPr>
            </w:pPr>
          </w:p>
        </w:tc>
      </w:tr>
      <w:tr w:rsidR="00F31C10" w:rsidRPr="00E00764" w14:paraId="565C3D54" w14:textId="77777777">
        <w:trPr>
          <w:trHeight w:hRule="exact" w:val="600"/>
        </w:trPr>
        <w:tc>
          <w:tcPr>
            <w:tcW w:w="1" w:type="dxa"/>
          </w:tcPr>
          <w:p w14:paraId="3B9B680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F24C2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6040D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A38B2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1E79B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2F2DF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02BB6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DBB0D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01B6772" w14:textId="77777777" w:rsidR="00F31C10" w:rsidRPr="00E00764" w:rsidRDefault="00F31C10">
            <w:pPr>
              <w:pStyle w:val="EMPTYCELLSTYLE"/>
              <w:rPr>
                <w:noProof/>
                <w:lang w:val="sr-Cyrl-RS"/>
              </w:rPr>
            </w:pPr>
          </w:p>
        </w:tc>
      </w:tr>
      <w:tr w:rsidR="00F31C10" w:rsidRPr="00E00764" w14:paraId="645BCE20" w14:textId="77777777">
        <w:trPr>
          <w:trHeight w:hRule="exact" w:val="2760"/>
        </w:trPr>
        <w:tc>
          <w:tcPr>
            <w:tcW w:w="1" w:type="dxa"/>
          </w:tcPr>
          <w:p w14:paraId="2BA9B33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84CBD1D" w14:textId="77777777" w:rsidR="00F31C10" w:rsidRPr="00E00764" w:rsidRDefault="00A12CB8">
            <w:pPr>
              <w:rPr>
                <w:noProof/>
                <w:lang w:val="sr-Cyrl-RS"/>
              </w:rPr>
            </w:pPr>
            <w:r w:rsidRPr="00E00764">
              <w:rPr>
                <w:noProof/>
                <w:color w:val="000000"/>
                <w:sz w:val="16"/>
                <w:lang w:val="sr-Cyrl-RS"/>
              </w:rPr>
              <w:t>1. Број билтена прогнозе времена и вода и билтена упозорења на опасне и ванредне метеоролошке и хидролошке појаве издатих државним органима и средствима јавног информисања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израђени на основу интерних евиденција нaдлежних организационих јединица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FFD89B"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25685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205D4B" w14:textId="77777777" w:rsidR="00F31C10" w:rsidRPr="00E00764" w:rsidRDefault="00A12CB8">
            <w:pPr>
              <w:jc w:val="center"/>
              <w:rPr>
                <w:noProof/>
                <w:lang w:val="sr-Cyrl-RS"/>
              </w:rPr>
            </w:pPr>
            <w:r w:rsidRPr="00E00764">
              <w:rPr>
                <w:noProof/>
                <w:color w:val="000000"/>
                <w:sz w:val="16"/>
                <w:lang w:val="sr-Cyrl-RS"/>
              </w:rPr>
              <w:t>27395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A7ECF9" w14:textId="77777777" w:rsidR="00F31C10" w:rsidRPr="00E00764" w:rsidRDefault="00A12CB8">
            <w:pPr>
              <w:jc w:val="center"/>
              <w:rPr>
                <w:noProof/>
                <w:lang w:val="sr-Cyrl-RS"/>
              </w:rPr>
            </w:pPr>
            <w:r w:rsidRPr="00E00764">
              <w:rPr>
                <w:noProof/>
                <w:color w:val="000000"/>
                <w:sz w:val="16"/>
                <w:lang w:val="sr-Cyrl-RS"/>
              </w:rPr>
              <w:t>27500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3AE76B" w14:textId="77777777" w:rsidR="00F31C10" w:rsidRPr="00E00764" w:rsidRDefault="00A12CB8">
            <w:pPr>
              <w:jc w:val="center"/>
              <w:rPr>
                <w:noProof/>
                <w:lang w:val="sr-Cyrl-RS"/>
              </w:rPr>
            </w:pPr>
            <w:r w:rsidRPr="00E00764">
              <w:rPr>
                <w:noProof/>
                <w:color w:val="000000"/>
                <w:sz w:val="16"/>
                <w:lang w:val="sr-Cyrl-RS"/>
              </w:rPr>
              <w:t>26950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DCCE158" w14:textId="77777777" w:rsidR="00F31C10" w:rsidRPr="00E00764" w:rsidRDefault="00A12CB8">
            <w:pPr>
              <w:jc w:val="center"/>
              <w:rPr>
                <w:noProof/>
                <w:lang w:val="sr-Cyrl-RS"/>
              </w:rPr>
            </w:pPr>
            <w:r w:rsidRPr="00E00764">
              <w:rPr>
                <w:noProof/>
                <w:color w:val="000000"/>
                <w:sz w:val="16"/>
                <w:lang w:val="sr-Cyrl-RS"/>
              </w:rPr>
              <w:t>Одступање остварене од циљне вредности показатеља учинка последица је измене програма израде одређених продуката  аналитичко-прогностичког система за специјалне намене.</w:t>
            </w:r>
            <w:r w:rsidRPr="00E00764">
              <w:rPr>
                <w:noProof/>
                <w:color w:val="000000"/>
                <w:sz w:val="16"/>
                <w:lang w:val="sr-Cyrl-RS"/>
              </w:rPr>
              <w:br/>
            </w:r>
          </w:p>
        </w:tc>
        <w:tc>
          <w:tcPr>
            <w:tcW w:w="40" w:type="dxa"/>
          </w:tcPr>
          <w:p w14:paraId="27EDAEE8" w14:textId="77777777" w:rsidR="00F31C10" w:rsidRPr="00E00764" w:rsidRDefault="00F31C10">
            <w:pPr>
              <w:pStyle w:val="EMPTYCELLSTYLE"/>
              <w:rPr>
                <w:noProof/>
                <w:lang w:val="sr-Cyrl-RS"/>
              </w:rPr>
            </w:pPr>
          </w:p>
        </w:tc>
      </w:tr>
      <w:tr w:rsidR="00F31C10" w:rsidRPr="00E00764" w14:paraId="6AC1A77C" w14:textId="77777777">
        <w:trPr>
          <w:trHeight w:hRule="exact" w:val="360"/>
        </w:trPr>
        <w:tc>
          <w:tcPr>
            <w:tcW w:w="1" w:type="dxa"/>
          </w:tcPr>
          <w:p w14:paraId="30FF854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A8E4F6" w14:textId="77777777" w:rsidR="00F31C10" w:rsidRPr="00E00764" w:rsidRDefault="00A12CB8">
            <w:pPr>
              <w:jc w:val="center"/>
              <w:rPr>
                <w:noProof/>
                <w:lang w:val="sr-Cyrl-RS"/>
              </w:rPr>
            </w:pPr>
            <w:r w:rsidRPr="00E00764">
              <w:rPr>
                <w:b/>
                <w:noProof/>
                <w:color w:val="000000"/>
                <w:sz w:val="16"/>
                <w:lang w:val="sr-Cyrl-RS"/>
              </w:rPr>
              <w:t>Циљ 2: Ефикасно функционисање и развој система за мониторинг и анализу климе, климатске варијабилности и промена, као и прогнозу и најаву екстремних климатских појава и аномалија</w:t>
            </w:r>
          </w:p>
        </w:tc>
        <w:tc>
          <w:tcPr>
            <w:tcW w:w="40" w:type="dxa"/>
          </w:tcPr>
          <w:p w14:paraId="4B6487FC" w14:textId="77777777" w:rsidR="00F31C10" w:rsidRPr="00E00764" w:rsidRDefault="00F31C10">
            <w:pPr>
              <w:pStyle w:val="EMPTYCELLSTYLE"/>
              <w:rPr>
                <w:noProof/>
                <w:lang w:val="sr-Cyrl-RS"/>
              </w:rPr>
            </w:pPr>
          </w:p>
        </w:tc>
      </w:tr>
      <w:tr w:rsidR="00F31C10" w:rsidRPr="00E00764" w14:paraId="2AAD6B47" w14:textId="77777777">
        <w:trPr>
          <w:trHeight w:hRule="exact" w:val="600"/>
        </w:trPr>
        <w:tc>
          <w:tcPr>
            <w:tcW w:w="1" w:type="dxa"/>
          </w:tcPr>
          <w:p w14:paraId="2243313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C2E2E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881B1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84841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CC69D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05C7E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D3D95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45BD5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47C96AE" w14:textId="77777777" w:rsidR="00F31C10" w:rsidRPr="00E00764" w:rsidRDefault="00F31C10">
            <w:pPr>
              <w:pStyle w:val="EMPTYCELLSTYLE"/>
              <w:rPr>
                <w:noProof/>
                <w:lang w:val="sr-Cyrl-RS"/>
              </w:rPr>
            </w:pPr>
          </w:p>
        </w:tc>
      </w:tr>
      <w:tr w:rsidR="00F31C10" w:rsidRPr="00E00764" w14:paraId="51546C8E" w14:textId="77777777">
        <w:trPr>
          <w:trHeight w:hRule="exact" w:val="2760"/>
        </w:trPr>
        <w:tc>
          <w:tcPr>
            <w:tcW w:w="1" w:type="dxa"/>
          </w:tcPr>
          <w:p w14:paraId="59F9430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A8C70C1" w14:textId="77777777" w:rsidR="00F31C10" w:rsidRPr="00E00764" w:rsidRDefault="00A12CB8">
            <w:pPr>
              <w:rPr>
                <w:noProof/>
                <w:lang w:val="sr-Cyrl-RS"/>
              </w:rPr>
            </w:pPr>
            <w:r w:rsidRPr="00E00764">
              <w:rPr>
                <w:noProof/>
                <w:color w:val="000000"/>
                <w:sz w:val="16"/>
                <w:lang w:val="sr-Cyrl-RS"/>
              </w:rPr>
              <w:t>1. Укупан број редовних климатских и агрометеоролошких билтена и анализа, климатских прогноза, билтена ране најаве климатских екстрема и саветодавних билтена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израђени на основу интерних евиденција надлежних организационих јединица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CE6B77"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FD756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8E64C3" w14:textId="77777777" w:rsidR="00F31C10" w:rsidRPr="00E00764" w:rsidRDefault="00A12CB8">
            <w:pPr>
              <w:jc w:val="center"/>
              <w:rPr>
                <w:noProof/>
                <w:lang w:val="sr-Cyrl-RS"/>
              </w:rPr>
            </w:pPr>
            <w:r w:rsidRPr="00E00764">
              <w:rPr>
                <w:noProof/>
                <w:color w:val="000000"/>
                <w:sz w:val="16"/>
                <w:lang w:val="sr-Cyrl-RS"/>
              </w:rPr>
              <w:t>2127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BC4D0E" w14:textId="77777777" w:rsidR="00F31C10" w:rsidRPr="00E00764" w:rsidRDefault="00A12CB8">
            <w:pPr>
              <w:jc w:val="center"/>
              <w:rPr>
                <w:noProof/>
                <w:lang w:val="sr-Cyrl-RS"/>
              </w:rPr>
            </w:pPr>
            <w:r w:rsidRPr="00E00764">
              <w:rPr>
                <w:noProof/>
                <w:color w:val="000000"/>
                <w:sz w:val="16"/>
                <w:lang w:val="sr-Cyrl-RS"/>
              </w:rPr>
              <w:t>2132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E4DF1C" w14:textId="77777777" w:rsidR="00F31C10" w:rsidRPr="00E00764" w:rsidRDefault="00A12CB8">
            <w:pPr>
              <w:jc w:val="center"/>
              <w:rPr>
                <w:noProof/>
                <w:lang w:val="sr-Cyrl-RS"/>
              </w:rPr>
            </w:pPr>
            <w:r w:rsidRPr="00E00764">
              <w:rPr>
                <w:noProof/>
                <w:color w:val="000000"/>
                <w:sz w:val="16"/>
                <w:lang w:val="sr-Cyrl-RS"/>
              </w:rPr>
              <w:t>2126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9502AE3" w14:textId="77777777" w:rsidR="00F31C10" w:rsidRPr="00E00764" w:rsidRDefault="00A12CB8">
            <w:pPr>
              <w:jc w:val="center"/>
              <w:rPr>
                <w:noProof/>
                <w:lang w:val="sr-Cyrl-RS"/>
              </w:rPr>
            </w:pPr>
            <w:r w:rsidRPr="00E00764">
              <w:rPr>
                <w:noProof/>
                <w:color w:val="000000"/>
                <w:sz w:val="16"/>
                <w:lang w:val="sr-Cyrl-RS"/>
              </w:rPr>
              <w:t>Разлика између циљне и  остварене вредности показатеља учинка није значајна са становишта постизања постављеног циља програма.</w:t>
            </w:r>
            <w:r w:rsidRPr="00E00764">
              <w:rPr>
                <w:noProof/>
                <w:color w:val="000000"/>
                <w:sz w:val="16"/>
                <w:lang w:val="sr-Cyrl-RS"/>
              </w:rPr>
              <w:br/>
            </w:r>
          </w:p>
        </w:tc>
        <w:tc>
          <w:tcPr>
            <w:tcW w:w="40" w:type="dxa"/>
          </w:tcPr>
          <w:p w14:paraId="338A07A7" w14:textId="77777777" w:rsidR="00F31C10" w:rsidRPr="00E00764" w:rsidRDefault="00F31C10">
            <w:pPr>
              <w:pStyle w:val="EMPTYCELLSTYLE"/>
              <w:rPr>
                <w:noProof/>
                <w:lang w:val="sr-Cyrl-RS"/>
              </w:rPr>
            </w:pPr>
          </w:p>
        </w:tc>
      </w:tr>
      <w:tr w:rsidR="00F31C10" w:rsidRPr="00E00764" w14:paraId="424EA73E" w14:textId="77777777">
        <w:tc>
          <w:tcPr>
            <w:tcW w:w="1" w:type="dxa"/>
          </w:tcPr>
          <w:p w14:paraId="2ED56A17" w14:textId="77777777" w:rsidR="00F31C10" w:rsidRPr="00E00764" w:rsidRDefault="00F31C10">
            <w:pPr>
              <w:pStyle w:val="EMPTYCELLSTYLE"/>
              <w:pageBreakBefore/>
              <w:rPr>
                <w:noProof/>
                <w:lang w:val="sr-Cyrl-RS"/>
              </w:rPr>
            </w:pPr>
            <w:bookmarkStart w:id="13" w:name="JR_PAGE_ANCHOR_0_14"/>
            <w:bookmarkEnd w:id="13"/>
          </w:p>
        </w:tc>
        <w:tc>
          <w:tcPr>
            <w:tcW w:w="2000" w:type="dxa"/>
          </w:tcPr>
          <w:p w14:paraId="4C53BA6A" w14:textId="77777777" w:rsidR="00F31C10" w:rsidRPr="00E00764" w:rsidRDefault="00F31C10">
            <w:pPr>
              <w:pStyle w:val="EMPTYCELLSTYLE"/>
              <w:rPr>
                <w:noProof/>
                <w:lang w:val="sr-Cyrl-RS"/>
              </w:rPr>
            </w:pPr>
          </w:p>
        </w:tc>
        <w:tc>
          <w:tcPr>
            <w:tcW w:w="1000" w:type="dxa"/>
          </w:tcPr>
          <w:p w14:paraId="432347FA" w14:textId="77777777" w:rsidR="00F31C10" w:rsidRPr="00E00764" w:rsidRDefault="00F31C10">
            <w:pPr>
              <w:pStyle w:val="EMPTYCELLSTYLE"/>
              <w:rPr>
                <w:noProof/>
                <w:lang w:val="sr-Cyrl-RS"/>
              </w:rPr>
            </w:pPr>
          </w:p>
        </w:tc>
        <w:tc>
          <w:tcPr>
            <w:tcW w:w="800" w:type="dxa"/>
          </w:tcPr>
          <w:p w14:paraId="3B8D28FF" w14:textId="77777777" w:rsidR="00F31C10" w:rsidRPr="00E00764" w:rsidRDefault="00F31C10">
            <w:pPr>
              <w:pStyle w:val="EMPTYCELLSTYLE"/>
              <w:rPr>
                <w:noProof/>
                <w:lang w:val="sr-Cyrl-RS"/>
              </w:rPr>
            </w:pPr>
          </w:p>
        </w:tc>
        <w:tc>
          <w:tcPr>
            <w:tcW w:w="1000" w:type="dxa"/>
          </w:tcPr>
          <w:p w14:paraId="316A9D0C" w14:textId="77777777" w:rsidR="00F31C10" w:rsidRPr="00E00764" w:rsidRDefault="00F31C10">
            <w:pPr>
              <w:pStyle w:val="EMPTYCELLSTYLE"/>
              <w:rPr>
                <w:noProof/>
                <w:lang w:val="sr-Cyrl-RS"/>
              </w:rPr>
            </w:pPr>
          </w:p>
        </w:tc>
        <w:tc>
          <w:tcPr>
            <w:tcW w:w="1000" w:type="dxa"/>
          </w:tcPr>
          <w:p w14:paraId="6217AA1A" w14:textId="77777777" w:rsidR="00F31C10" w:rsidRPr="00E00764" w:rsidRDefault="00F31C10">
            <w:pPr>
              <w:pStyle w:val="EMPTYCELLSTYLE"/>
              <w:rPr>
                <w:noProof/>
                <w:lang w:val="sr-Cyrl-RS"/>
              </w:rPr>
            </w:pPr>
          </w:p>
        </w:tc>
        <w:tc>
          <w:tcPr>
            <w:tcW w:w="1100" w:type="dxa"/>
          </w:tcPr>
          <w:p w14:paraId="40E591FE" w14:textId="77777777" w:rsidR="00F31C10" w:rsidRPr="00E00764" w:rsidRDefault="00F31C10">
            <w:pPr>
              <w:pStyle w:val="EMPTYCELLSTYLE"/>
              <w:rPr>
                <w:noProof/>
                <w:lang w:val="sr-Cyrl-RS"/>
              </w:rPr>
            </w:pPr>
          </w:p>
        </w:tc>
        <w:tc>
          <w:tcPr>
            <w:tcW w:w="3100" w:type="dxa"/>
          </w:tcPr>
          <w:p w14:paraId="421EA25A" w14:textId="77777777" w:rsidR="00F31C10" w:rsidRPr="00E00764" w:rsidRDefault="00F31C10">
            <w:pPr>
              <w:pStyle w:val="EMPTYCELLSTYLE"/>
              <w:rPr>
                <w:noProof/>
                <w:lang w:val="sr-Cyrl-RS"/>
              </w:rPr>
            </w:pPr>
          </w:p>
        </w:tc>
        <w:tc>
          <w:tcPr>
            <w:tcW w:w="40" w:type="dxa"/>
          </w:tcPr>
          <w:p w14:paraId="2C4731CF" w14:textId="77777777" w:rsidR="00F31C10" w:rsidRPr="00E00764" w:rsidRDefault="00F31C10">
            <w:pPr>
              <w:pStyle w:val="EMPTYCELLSTYLE"/>
              <w:rPr>
                <w:noProof/>
                <w:lang w:val="sr-Cyrl-RS"/>
              </w:rPr>
            </w:pPr>
          </w:p>
        </w:tc>
      </w:tr>
      <w:tr w:rsidR="00F31C10" w:rsidRPr="00E00764" w14:paraId="37D0F13F" w14:textId="77777777">
        <w:trPr>
          <w:trHeight w:hRule="exact" w:val="360"/>
        </w:trPr>
        <w:tc>
          <w:tcPr>
            <w:tcW w:w="1" w:type="dxa"/>
          </w:tcPr>
          <w:p w14:paraId="5E72D59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7889B8" w14:textId="59C31173" w:rsidR="00F31C10" w:rsidRPr="00E00764" w:rsidRDefault="00A12CB8" w:rsidP="00616992">
            <w:pPr>
              <w:jc w:val="center"/>
              <w:rPr>
                <w:noProof/>
                <w:lang w:val="sr-Cyrl-RS"/>
              </w:rPr>
            </w:pPr>
            <w:r w:rsidRPr="00E00764">
              <w:rPr>
                <w:b/>
                <w:noProof/>
                <w:color w:val="000000"/>
                <w:sz w:val="16"/>
                <w:lang w:val="sr-Cyrl-RS"/>
              </w:rPr>
              <w:t>Циљ 3: Остварени и унапређени међународна сарадња, примена интернационалних стандарда у области метеорологије, хидрологије и климатских промена и стандарда квалитета, као и информисање јавности о активностима РХМЗ</w:t>
            </w:r>
          </w:p>
        </w:tc>
        <w:tc>
          <w:tcPr>
            <w:tcW w:w="40" w:type="dxa"/>
          </w:tcPr>
          <w:p w14:paraId="09485AD2" w14:textId="77777777" w:rsidR="00F31C10" w:rsidRPr="00E00764" w:rsidRDefault="00F31C10">
            <w:pPr>
              <w:pStyle w:val="EMPTYCELLSTYLE"/>
              <w:rPr>
                <w:noProof/>
                <w:lang w:val="sr-Cyrl-RS"/>
              </w:rPr>
            </w:pPr>
          </w:p>
        </w:tc>
      </w:tr>
      <w:tr w:rsidR="00F31C10" w:rsidRPr="00E00764" w14:paraId="6EA91C4D" w14:textId="77777777">
        <w:trPr>
          <w:trHeight w:hRule="exact" w:val="600"/>
        </w:trPr>
        <w:tc>
          <w:tcPr>
            <w:tcW w:w="1" w:type="dxa"/>
          </w:tcPr>
          <w:p w14:paraId="65C3D84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4BEB5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90252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EDF3A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A9273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51F87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B6C45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969A1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4A23A72" w14:textId="77777777" w:rsidR="00F31C10" w:rsidRPr="00E00764" w:rsidRDefault="00F31C10">
            <w:pPr>
              <w:pStyle w:val="EMPTYCELLSTYLE"/>
              <w:rPr>
                <w:noProof/>
                <w:lang w:val="sr-Cyrl-RS"/>
              </w:rPr>
            </w:pPr>
          </w:p>
        </w:tc>
      </w:tr>
      <w:tr w:rsidR="00F31C10" w:rsidRPr="00E00764" w14:paraId="4182EA83" w14:textId="77777777">
        <w:trPr>
          <w:trHeight w:hRule="exact" w:val="2580"/>
        </w:trPr>
        <w:tc>
          <w:tcPr>
            <w:tcW w:w="1" w:type="dxa"/>
          </w:tcPr>
          <w:p w14:paraId="68AF9D9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43DD884" w14:textId="77777777" w:rsidR="00F31C10" w:rsidRPr="00E00764" w:rsidRDefault="00A12CB8">
            <w:pPr>
              <w:rPr>
                <w:noProof/>
                <w:lang w:val="sr-Cyrl-RS"/>
              </w:rPr>
            </w:pPr>
            <w:r w:rsidRPr="00E00764">
              <w:rPr>
                <w:noProof/>
                <w:color w:val="000000"/>
                <w:sz w:val="16"/>
                <w:lang w:val="sr-Cyrl-RS"/>
              </w:rPr>
              <w:t>1. Број експерата РХМЗ ангажованих у комисијама и радним групама међународних организација, као и у пројектним тимовима међународних пројеката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израђен на основу интерних евиденција надлежних организационих јединица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A802F0"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8599D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6C839B" w14:textId="77777777" w:rsidR="00F31C10" w:rsidRPr="00E00764" w:rsidRDefault="00A12CB8">
            <w:pPr>
              <w:jc w:val="center"/>
              <w:rPr>
                <w:noProof/>
                <w:lang w:val="sr-Cyrl-RS"/>
              </w:rPr>
            </w:pPr>
            <w:r w:rsidRPr="00E00764">
              <w:rPr>
                <w:noProof/>
                <w:color w:val="000000"/>
                <w:sz w:val="16"/>
                <w:lang w:val="sr-Cyrl-RS"/>
              </w:rPr>
              <w:t>96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01C6B8" w14:textId="77777777" w:rsidR="00F31C10" w:rsidRPr="00E00764" w:rsidRDefault="00A12CB8">
            <w:pPr>
              <w:jc w:val="center"/>
              <w:rPr>
                <w:noProof/>
                <w:lang w:val="sr-Cyrl-RS"/>
              </w:rPr>
            </w:pPr>
            <w:r w:rsidRPr="00E00764">
              <w:rPr>
                <w:noProof/>
                <w:color w:val="000000"/>
                <w:sz w:val="16"/>
                <w:lang w:val="sr-Cyrl-RS"/>
              </w:rPr>
              <w:t>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3172E3" w14:textId="77777777" w:rsidR="00F31C10" w:rsidRPr="00E00764" w:rsidRDefault="00A12CB8">
            <w:pPr>
              <w:jc w:val="center"/>
              <w:rPr>
                <w:noProof/>
                <w:lang w:val="sr-Cyrl-RS"/>
              </w:rPr>
            </w:pPr>
            <w:r w:rsidRPr="00E00764">
              <w:rPr>
                <w:noProof/>
                <w:color w:val="000000"/>
                <w:sz w:val="16"/>
                <w:lang w:val="sr-Cyrl-RS"/>
              </w:rPr>
              <w:t>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4113379" w14:textId="77777777" w:rsidR="00F31C10" w:rsidRPr="00E00764" w:rsidRDefault="00A12CB8">
            <w:pPr>
              <w:jc w:val="center"/>
              <w:rPr>
                <w:noProof/>
                <w:lang w:val="sr-Cyrl-RS"/>
              </w:rPr>
            </w:pPr>
            <w:r w:rsidRPr="00E00764">
              <w:rPr>
                <w:noProof/>
                <w:color w:val="000000"/>
                <w:sz w:val="16"/>
                <w:lang w:val="sr-Cyrl-RS"/>
              </w:rPr>
              <w:t>Резултати у остваривању овог циља програма били су нешто већи од планираних.</w:t>
            </w:r>
            <w:r w:rsidRPr="00E00764">
              <w:rPr>
                <w:noProof/>
                <w:color w:val="000000"/>
                <w:sz w:val="16"/>
                <w:lang w:val="sr-Cyrl-RS"/>
              </w:rPr>
              <w:br/>
            </w:r>
          </w:p>
        </w:tc>
        <w:tc>
          <w:tcPr>
            <w:tcW w:w="40" w:type="dxa"/>
          </w:tcPr>
          <w:p w14:paraId="62F08DF5" w14:textId="77777777" w:rsidR="00F31C10" w:rsidRPr="00E00764" w:rsidRDefault="00F31C10">
            <w:pPr>
              <w:pStyle w:val="EMPTYCELLSTYLE"/>
              <w:rPr>
                <w:noProof/>
                <w:lang w:val="sr-Cyrl-RS"/>
              </w:rPr>
            </w:pPr>
          </w:p>
        </w:tc>
      </w:tr>
      <w:tr w:rsidR="00F31C10" w:rsidRPr="00E00764" w14:paraId="6C3FCCEC" w14:textId="77777777">
        <w:trPr>
          <w:trHeight w:hRule="exact" w:val="360"/>
        </w:trPr>
        <w:tc>
          <w:tcPr>
            <w:tcW w:w="1" w:type="dxa"/>
          </w:tcPr>
          <w:p w14:paraId="566B7CC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9DD7CB" w14:textId="77777777" w:rsidR="00F31C10" w:rsidRPr="00E00764" w:rsidRDefault="00A12CB8">
            <w:pPr>
              <w:jc w:val="center"/>
              <w:rPr>
                <w:noProof/>
                <w:lang w:val="sr-Cyrl-RS"/>
              </w:rPr>
            </w:pPr>
            <w:r w:rsidRPr="00E00764">
              <w:rPr>
                <w:b/>
                <w:noProof/>
                <w:color w:val="000000"/>
                <w:sz w:val="16"/>
                <w:lang w:val="sr-Cyrl-RS"/>
              </w:rPr>
              <w:t>Циљ 4: Спровођење и унапређење систематских хидролошких мерења и осматрања, прикупљања, контроле, међународне размене, архивирања, обраде и анализе хидролошких података</w:t>
            </w:r>
          </w:p>
        </w:tc>
        <w:tc>
          <w:tcPr>
            <w:tcW w:w="40" w:type="dxa"/>
          </w:tcPr>
          <w:p w14:paraId="666C8539" w14:textId="77777777" w:rsidR="00F31C10" w:rsidRPr="00E00764" w:rsidRDefault="00F31C10">
            <w:pPr>
              <w:pStyle w:val="EMPTYCELLSTYLE"/>
              <w:rPr>
                <w:noProof/>
                <w:lang w:val="sr-Cyrl-RS"/>
              </w:rPr>
            </w:pPr>
          </w:p>
        </w:tc>
      </w:tr>
      <w:tr w:rsidR="00F31C10" w:rsidRPr="00E00764" w14:paraId="5116ADFC" w14:textId="77777777">
        <w:trPr>
          <w:trHeight w:hRule="exact" w:val="600"/>
        </w:trPr>
        <w:tc>
          <w:tcPr>
            <w:tcW w:w="1" w:type="dxa"/>
          </w:tcPr>
          <w:p w14:paraId="66A5652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2781D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ACA65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76290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11C2A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65157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F6960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E5A1A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0770564" w14:textId="77777777" w:rsidR="00F31C10" w:rsidRPr="00E00764" w:rsidRDefault="00F31C10">
            <w:pPr>
              <w:pStyle w:val="EMPTYCELLSTYLE"/>
              <w:rPr>
                <w:noProof/>
                <w:lang w:val="sr-Cyrl-RS"/>
              </w:rPr>
            </w:pPr>
          </w:p>
        </w:tc>
      </w:tr>
      <w:tr w:rsidR="00F31C10" w:rsidRPr="00E00764" w14:paraId="08791031" w14:textId="77777777">
        <w:trPr>
          <w:trHeight w:hRule="exact" w:val="2400"/>
        </w:trPr>
        <w:tc>
          <w:tcPr>
            <w:tcW w:w="1" w:type="dxa"/>
          </w:tcPr>
          <w:p w14:paraId="6E1D828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D2530AF" w14:textId="77777777" w:rsidR="00F31C10" w:rsidRPr="00E00764" w:rsidRDefault="00A12CB8">
            <w:pPr>
              <w:rPr>
                <w:noProof/>
                <w:lang w:val="sr-Cyrl-RS"/>
              </w:rPr>
            </w:pPr>
            <w:r w:rsidRPr="00E00764">
              <w:rPr>
                <w:noProof/>
                <w:color w:val="000000"/>
                <w:sz w:val="16"/>
                <w:lang w:val="sr-Cyrl-RS"/>
              </w:rPr>
              <w:t>1. Проценат хидролошких станица површинских и подземних вода на којима је годишњи програм хидролошких осматрања реализован у потпуности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израђени на основу интерних евиденција надлежних организационих јединица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C999E5"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21A47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AEF42B" w14:textId="77777777" w:rsidR="00F31C10" w:rsidRPr="00E00764" w:rsidRDefault="00A12CB8">
            <w:pPr>
              <w:jc w:val="center"/>
              <w:rPr>
                <w:noProof/>
                <w:lang w:val="sr-Cyrl-RS"/>
              </w:rPr>
            </w:pPr>
            <w:r w:rsidRPr="00E00764">
              <w:rPr>
                <w:noProof/>
                <w:color w:val="000000"/>
                <w:sz w:val="16"/>
                <w:lang w:val="sr-Cyrl-RS"/>
              </w:rPr>
              <w:t>93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DA0364" w14:textId="77777777" w:rsidR="00F31C10" w:rsidRPr="00E00764" w:rsidRDefault="00A12CB8">
            <w:pPr>
              <w:jc w:val="center"/>
              <w:rPr>
                <w:noProof/>
                <w:lang w:val="sr-Cyrl-RS"/>
              </w:rPr>
            </w:pPr>
            <w:r w:rsidRPr="00E00764">
              <w:rPr>
                <w:noProof/>
                <w:color w:val="000000"/>
                <w:sz w:val="16"/>
                <w:lang w:val="sr-Cyrl-RS"/>
              </w:rPr>
              <w:t>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C0F124" w14:textId="77777777" w:rsidR="00F31C10" w:rsidRPr="00E00764" w:rsidRDefault="00A12CB8">
            <w:pPr>
              <w:jc w:val="center"/>
              <w:rPr>
                <w:noProof/>
                <w:lang w:val="sr-Cyrl-RS"/>
              </w:rPr>
            </w:pPr>
            <w:r w:rsidRPr="00E00764">
              <w:rPr>
                <w:noProof/>
                <w:color w:val="000000"/>
                <w:sz w:val="16"/>
                <w:lang w:val="sr-Cyrl-RS"/>
              </w:rPr>
              <w:t>92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CEFB571" w14:textId="77777777" w:rsidR="00F31C10" w:rsidRPr="00E00764" w:rsidRDefault="00A12CB8">
            <w:pPr>
              <w:jc w:val="center"/>
              <w:rPr>
                <w:noProof/>
                <w:lang w:val="sr-Cyrl-RS"/>
              </w:rPr>
            </w:pPr>
            <w:r w:rsidRPr="00E00764">
              <w:rPr>
                <w:noProof/>
                <w:color w:val="000000"/>
                <w:sz w:val="16"/>
                <w:lang w:val="sr-Cyrl-RS"/>
              </w:rPr>
              <w:t>Разлика између циљне и  остварене вредности показатеља учинка је првенствено последица престанка рада одређеног броја аутоматских станица, али и радова у зони станица и оштећења појединих станица.</w:t>
            </w:r>
            <w:r w:rsidRPr="00E00764">
              <w:rPr>
                <w:noProof/>
                <w:color w:val="000000"/>
                <w:sz w:val="16"/>
                <w:lang w:val="sr-Cyrl-RS"/>
              </w:rPr>
              <w:br/>
            </w:r>
          </w:p>
        </w:tc>
        <w:tc>
          <w:tcPr>
            <w:tcW w:w="40" w:type="dxa"/>
          </w:tcPr>
          <w:p w14:paraId="63106ED7" w14:textId="77777777" w:rsidR="00F31C10" w:rsidRPr="00E00764" w:rsidRDefault="00F31C10">
            <w:pPr>
              <w:pStyle w:val="EMPTYCELLSTYLE"/>
              <w:rPr>
                <w:noProof/>
                <w:lang w:val="sr-Cyrl-RS"/>
              </w:rPr>
            </w:pPr>
          </w:p>
        </w:tc>
      </w:tr>
      <w:tr w:rsidR="00F31C10" w:rsidRPr="00E00764" w14:paraId="3DB2B3DC" w14:textId="77777777">
        <w:trPr>
          <w:trHeight w:hRule="exact" w:val="360"/>
        </w:trPr>
        <w:tc>
          <w:tcPr>
            <w:tcW w:w="1" w:type="dxa"/>
          </w:tcPr>
          <w:p w14:paraId="276ED25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88F3DA" w14:textId="28BAF66B" w:rsidR="00F31C10" w:rsidRPr="00E00764" w:rsidRDefault="00A12CB8" w:rsidP="00B443E7">
            <w:pPr>
              <w:jc w:val="center"/>
              <w:rPr>
                <w:noProof/>
                <w:lang w:val="sr-Cyrl-RS"/>
              </w:rPr>
            </w:pPr>
            <w:r w:rsidRPr="00E00764">
              <w:rPr>
                <w:b/>
                <w:noProof/>
                <w:color w:val="000000"/>
                <w:sz w:val="16"/>
                <w:lang w:val="sr-Cyrl-RS"/>
              </w:rPr>
              <w:t>Циљ 5: Спровођење и унапређење систематских метеоролошких мерења и осматрања, прикупљања, контроле, међународне размене, архивирања и обраде метеоролошких података</w:t>
            </w:r>
          </w:p>
        </w:tc>
        <w:tc>
          <w:tcPr>
            <w:tcW w:w="40" w:type="dxa"/>
          </w:tcPr>
          <w:p w14:paraId="5DFFE9A1" w14:textId="77777777" w:rsidR="00F31C10" w:rsidRPr="00E00764" w:rsidRDefault="00F31C10">
            <w:pPr>
              <w:pStyle w:val="EMPTYCELLSTYLE"/>
              <w:rPr>
                <w:noProof/>
                <w:lang w:val="sr-Cyrl-RS"/>
              </w:rPr>
            </w:pPr>
          </w:p>
        </w:tc>
      </w:tr>
      <w:tr w:rsidR="00F31C10" w:rsidRPr="00E00764" w14:paraId="52FB83D8" w14:textId="77777777">
        <w:trPr>
          <w:trHeight w:hRule="exact" w:val="600"/>
        </w:trPr>
        <w:tc>
          <w:tcPr>
            <w:tcW w:w="1" w:type="dxa"/>
          </w:tcPr>
          <w:p w14:paraId="0BAAC7C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BDFFD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0DCFC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E9B16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46C22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9281C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89403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71CCD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9CCDB07" w14:textId="77777777" w:rsidR="00F31C10" w:rsidRPr="00E00764" w:rsidRDefault="00F31C10">
            <w:pPr>
              <w:pStyle w:val="EMPTYCELLSTYLE"/>
              <w:rPr>
                <w:noProof/>
                <w:lang w:val="sr-Cyrl-RS"/>
              </w:rPr>
            </w:pPr>
          </w:p>
        </w:tc>
      </w:tr>
      <w:tr w:rsidR="00F31C10" w:rsidRPr="00E00764" w14:paraId="525EFA1B" w14:textId="77777777">
        <w:trPr>
          <w:trHeight w:hRule="exact" w:val="3680"/>
        </w:trPr>
        <w:tc>
          <w:tcPr>
            <w:tcW w:w="1" w:type="dxa"/>
          </w:tcPr>
          <w:p w14:paraId="15FDC95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420E5B8" w14:textId="1BDD5EDB" w:rsidR="00F31C10" w:rsidRPr="00E00764" w:rsidRDefault="00A12CB8" w:rsidP="00CA4112">
            <w:pPr>
              <w:rPr>
                <w:noProof/>
                <w:lang w:val="sr-Cyrl-RS"/>
              </w:rPr>
            </w:pPr>
            <w:r w:rsidRPr="00E00764">
              <w:rPr>
                <w:noProof/>
                <w:color w:val="000000"/>
                <w:sz w:val="16"/>
                <w:lang w:val="sr-Cyrl-RS"/>
              </w:rPr>
              <w:t>1. Укупан број достављених извештаја са станица на којима се спроводе програми рада синоптичких станица, висинских (радиосондажних) станица, климатолошких станица, метеоролошких опсерваторија, агрометеоролошких станица, падавинских станица и фенолошких станица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Eвиденција о достављеним извештајима са подацима метеоролошких мерења и осматрања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198DA6"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5BEFE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1009AD" w14:textId="77777777" w:rsidR="00F31C10" w:rsidRPr="00E00764" w:rsidRDefault="00A12CB8">
            <w:pPr>
              <w:jc w:val="center"/>
              <w:rPr>
                <w:noProof/>
                <w:lang w:val="sr-Cyrl-RS"/>
              </w:rPr>
            </w:pPr>
            <w:r w:rsidRPr="00E00764">
              <w:rPr>
                <w:noProof/>
                <w:color w:val="000000"/>
                <w:sz w:val="16"/>
                <w:lang w:val="sr-Cyrl-RS"/>
              </w:rPr>
              <w:t>11547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4FFCA0" w14:textId="77777777" w:rsidR="00F31C10" w:rsidRPr="00E00764" w:rsidRDefault="00A12CB8">
            <w:pPr>
              <w:jc w:val="center"/>
              <w:rPr>
                <w:noProof/>
                <w:lang w:val="sr-Cyrl-RS"/>
              </w:rPr>
            </w:pPr>
            <w:r w:rsidRPr="00E00764">
              <w:rPr>
                <w:noProof/>
                <w:color w:val="000000"/>
                <w:sz w:val="16"/>
                <w:lang w:val="sr-Cyrl-RS"/>
              </w:rPr>
              <w:t>11547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9B6A9B" w14:textId="77777777" w:rsidR="00F31C10" w:rsidRPr="00E00764" w:rsidRDefault="00A12CB8">
            <w:pPr>
              <w:jc w:val="center"/>
              <w:rPr>
                <w:noProof/>
                <w:lang w:val="sr-Cyrl-RS"/>
              </w:rPr>
            </w:pPr>
            <w:r w:rsidRPr="00E00764">
              <w:rPr>
                <w:noProof/>
                <w:color w:val="000000"/>
                <w:sz w:val="16"/>
                <w:lang w:val="sr-Cyrl-RS"/>
              </w:rPr>
              <w:t>11620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455861D" w14:textId="77777777" w:rsidR="00F31C10" w:rsidRPr="00E00764" w:rsidRDefault="00A12CB8">
            <w:pPr>
              <w:jc w:val="center"/>
              <w:rPr>
                <w:noProof/>
                <w:lang w:val="sr-Cyrl-RS"/>
              </w:rPr>
            </w:pPr>
            <w:r w:rsidRPr="00E00764">
              <w:rPr>
                <w:noProof/>
                <w:color w:val="000000"/>
                <w:sz w:val="16"/>
                <w:lang w:val="sr-Cyrl-RS"/>
              </w:rPr>
              <w:t>Резултати у остваривању овог циља програма били су нешто већи од планираних.</w:t>
            </w:r>
            <w:r w:rsidRPr="00E00764">
              <w:rPr>
                <w:noProof/>
                <w:color w:val="000000"/>
                <w:sz w:val="16"/>
                <w:lang w:val="sr-Cyrl-RS"/>
              </w:rPr>
              <w:br/>
            </w:r>
          </w:p>
        </w:tc>
        <w:tc>
          <w:tcPr>
            <w:tcW w:w="40" w:type="dxa"/>
          </w:tcPr>
          <w:p w14:paraId="7006DD26" w14:textId="77777777" w:rsidR="00F31C10" w:rsidRPr="00E00764" w:rsidRDefault="00F31C10">
            <w:pPr>
              <w:pStyle w:val="EMPTYCELLSTYLE"/>
              <w:rPr>
                <w:noProof/>
                <w:lang w:val="sr-Cyrl-RS"/>
              </w:rPr>
            </w:pPr>
          </w:p>
        </w:tc>
      </w:tr>
      <w:tr w:rsidR="00F31C10" w:rsidRPr="00E00764" w14:paraId="5BDF411B" w14:textId="77777777">
        <w:trPr>
          <w:trHeight w:hRule="exact" w:val="280"/>
        </w:trPr>
        <w:tc>
          <w:tcPr>
            <w:tcW w:w="1" w:type="dxa"/>
          </w:tcPr>
          <w:p w14:paraId="20ADCF0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EC04A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0404 - Управљање заштитом животне средине</w:t>
            </w:r>
          </w:p>
        </w:tc>
        <w:tc>
          <w:tcPr>
            <w:tcW w:w="40" w:type="dxa"/>
          </w:tcPr>
          <w:p w14:paraId="677A5A18" w14:textId="77777777" w:rsidR="00F31C10" w:rsidRPr="00E00764" w:rsidRDefault="00F31C10">
            <w:pPr>
              <w:pStyle w:val="EMPTYCELLSTYLE"/>
              <w:rPr>
                <w:noProof/>
                <w:lang w:val="sr-Cyrl-RS"/>
              </w:rPr>
            </w:pPr>
          </w:p>
        </w:tc>
      </w:tr>
      <w:tr w:rsidR="00F31C10" w:rsidRPr="00E00764" w14:paraId="07F73809" w14:textId="77777777">
        <w:trPr>
          <w:trHeight w:hRule="exact" w:val="280"/>
        </w:trPr>
        <w:tc>
          <w:tcPr>
            <w:tcW w:w="1" w:type="dxa"/>
          </w:tcPr>
          <w:p w14:paraId="1ED1825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826C7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ЗАШТИТЕ ЖИВОТНЕ СРЕДИНЕ</w:t>
            </w:r>
          </w:p>
        </w:tc>
        <w:tc>
          <w:tcPr>
            <w:tcW w:w="40" w:type="dxa"/>
          </w:tcPr>
          <w:p w14:paraId="348907A6" w14:textId="77777777" w:rsidR="00F31C10" w:rsidRPr="00E00764" w:rsidRDefault="00F31C10">
            <w:pPr>
              <w:pStyle w:val="EMPTYCELLSTYLE"/>
              <w:rPr>
                <w:noProof/>
                <w:lang w:val="sr-Cyrl-RS"/>
              </w:rPr>
            </w:pPr>
          </w:p>
        </w:tc>
      </w:tr>
      <w:tr w:rsidR="00F31C10" w:rsidRPr="00E00764" w14:paraId="45326B55" w14:textId="77777777">
        <w:trPr>
          <w:trHeight w:hRule="exact" w:val="2400"/>
        </w:trPr>
        <w:tc>
          <w:tcPr>
            <w:tcW w:w="1" w:type="dxa"/>
          </w:tcPr>
          <w:p w14:paraId="322D64B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27EC510" w14:textId="278C37DF" w:rsidR="00F31C10" w:rsidRPr="00E00764" w:rsidRDefault="00A12CB8" w:rsidP="00B443E7">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 годиниу оквиру овог програма вршена је координација активности на припреми, организовању и праћењу процеса израде и реализације стратегија, програма и планова у области животне средине; праћење реализације основних националних стратешких докумената у деловима који се односе на животну средину, усвојени су Закон о процени утицаја на животну средину, Закон о стратешкој процени утицаја на животну средину и Закон о контроли опасности од великих удеса који укључују опасне супстанце, вршена је имплементација стратегија, планова, закона и пројеката у области заштите животне средине. У циљу реализације овог програма, односно ради очувања и унапређења квалитета животне средине, вршене су активности у областима, стратешке процене утицаја на животну средину и стратешког планирања, утврђивања услова и мера заштите животне средине за индустријска постројења, заштите од буке, вибрација и нејонизујућих зрачења, имплементације међународних конвенција, споразума, закона и других прописа, унапређење сарадње са  субјектима система заштите животне средине, спровођене су активности инспекцијског надзора у области заштите животне средине, на основу спроведених јавних конкурса суфинансирани су пројекти смањења загађења ваздуха у Србији из индивидуалних извора, заштите и очување вода као природних ресурса и набавке, замене, реконструкције и санације котларница за грејање, пружана је подршка раду Директората за радијациону и нуклеарну сигурност и безбедност Србије и др.</w:t>
            </w:r>
          </w:p>
        </w:tc>
        <w:tc>
          <w:tcPr>
            <w:tcW w:w="40" w:type="dxa"/>
          </w:tcPr>
          <w:p w14:paraId="245AA9D7" w14:textId="77777777" w:rsidR="00F31C10" w:rsidRPr="00E00764" w:rsidRDefault="00F31C10">
            <w:pPr>
              <w:pStyle w:val="EMPTYCELLSTYLE"/>
              <w:rPr>
                <w:noProof/>
                <w:lang w:val="sr-Cyrl-RS"/>
              </w:rPr>
            </w:pPr>
          </w:p>
        </w:tc>
      </w:tr>
      <w:tr w:rsidR="00F31C10" w:rsidRPr="00E00764" w14:paraId="10C40DB8" w14:textId="77777777">
        <w:tc>
          <w:tcPr>
            <w:tcW w:w="1" w:type="dxa"/>
          </w:tcPr>
          <w:p w14:paraId="3A4C67A2" w14:textId="77777777" w:rsidR="00F31C10" w:rsidRPr="00E00764" w:rsidRDefault="00F31C10">
            <w:pPr>
              <w:pStyle w:val="EMPTYCELLSTYLE"/>
              <w:pageBreakBefore/>
              <w:rPr>
                <w:noProof/>
                <w:lang w:val="sr-Cyrl-RS"/>
              </w:rPr>
            </w:pPr>
            <w:bookmarkStart w:id="14" w:name="JR_PAGE_ANCHOR_0_15"/>
            <w:bookmarkEnd w:id="14"/>
          </w:p>
        </w:tc>
        <w:tc>
          <w:tcPr>
            <w:tcW w:w="2000" w:type="dxa"/>
          </w:tcPr>
          <w:p w14:paraId="20307DD5" w14:textId="77777777" w:rsidR="00F31C10" w:rsidRPr="00E00764" w:rsidRDefault="00F31C10">
            <w:pPr>
              <w:pStyle w:val="EMPTYCELLSTYLE"/>
              <w:rPr>
                <w:noProof/>
                <w:lang w:val="sr-Cyrl-RS"/>
              </w:rPr>
            </w:pPr>
          </w:p>
        </w:tc>
        <w:tc>
          <w:tcPr>
            <w:tcW w:w="1000" w:type="dxa"/>
          </w:tcPr>
          <w:p w14:paraId="7F580EE5" w14:textId="77777777" w:rsidR="00F31C10" w:rsidRPr="00E00764" w:rsidRDefault="00F31C10">
            <w:pPr>
              <w:pStyle w:val="EMPTYCELLSTYLE"/>
              <w:rPr>
                <w:noProof/>
                <w:lang w:val="sr-Cyrl-RS"/>
              </w:rPr>
            </w:pPr>
          </w:p>
        </w:tc>
        <w:tc>
          <w:tcPr>
            <w:tcW w:w="800" w:type="dxa"/>
          </w:tcPr>
          <w:p w14:paraId="70406212" w14:textId="77777777" w:rsidR="00F31C10" w:rsidRPr="00E00764" w:rsidRDefault="00F31C10">
            <w:pPr>
              <w:pStyle w:val="EMPTYCELLSTYLE"/>
              <w:rPr>
                <w:noProof/>
                <w:lang w:val="sr-Cyrl-RS"/>
              </w:rPr>
            </w:pPr>
          </w:p>
        </w:tc>
        <w:tc>
          <w:tcPr>
            <w:tcW w:w="1000" w:type="dxa"/>
          </w:tcPr>
          <w:p w14:paraId="70FF488B" w14:textId="77777777" w:rsidR="00F31C10" w:rsidRPr="00E00764" w:rsidRDefault="00F31C10">
            <w:pPr>
              <w:pStyle w:val="EMPTYCELLSTYLE"/>
              <w:rPr>
                <w:noProof/>
                <w:lang w:val="sr-Cyrl-RS"/>
              </w:rPr>
            </w:pPr>
          </w:p>
        </w:tc>
        <w:tc>
          <w:tcPr>
            <w:tcW w:w="1000" w:type="dxa"/>
          </w:tcPr>
          <w:p w14:paraId="0C8EEE04" w14:textId="77777777" w:rsidR="00F31C10" w:rsidRPr="00E00764" w:rsidRDefault="00F31C10">
            <w:pPr>
              <w:pStyle w:val="EMPTYCELLSTYLE"/>
              <w:rPr>
                <w:noProof/>
                <w:lang w:val="sr-Cyrl-RS"/>
              </w:rPr>
            </w:pPr>
          </w:p>
        </w:tc>
        <w:tc>
          <w:tcPr>
            <w:tcW w:w="1100" w:type="dxa"/>
          </w:tcPr>
          <w:p w14:paraId="624DCA1F" w14:textId="77777777" w:rsidR="00F31C10" w:rsidRPr="00E00764" w:rsidRDefault="00F31C10">
            <w:pPr>
              <w:pStyle w:val="EMPTYCELLSTYLE"/>
              <w:rPr>
                <w:noProof/>
                <w:lang w:val="sr-Cyrl-RS"/>
              </w:rPr>
            </w:pPr>
          </w:p>
        </w:tc>
        <w:tc>
          <w:tcPr>
            <w:tcW w:w="3100" w:type="dxa"/>
          </w:tcPr>
          <w:p w14:paraId="5D4FE9B7" w14:textId="77777777" w:rsidR="00F31C10" w:rsidRPr="00E00764" w:rsidRDefault="00F31C10">
            <w:pPr>
              <w:pStyle w:val="EMPTYCELLSTYLE"/>
              <w:rPr>
                <w:noProof/>
                <w:lang w:val="sr-Cyrl-RS"/>
              </w:rPr>
            </w:pPr>
          </w:p>
        </w:tc>
        <w:tc>
          <w:tcPr>
            <w:tcW w:w="40" w:type="dxa"/>
          </w:tcPr>
          <w:p w14:paraId="5DC6053E" w14:textId="77777777" w:rsidR="00F31C10" w:rsidRPr="00E00764" w:rsidRDefault="00F31C10">
            <w:pPr>
              <w:pStyle w:val="EMPTYCELLSTYLE"/>
              <w:rPr>
                <w:noProof/>
                <w:lang w:val="sr-Cyrl-RS"/>
              </w:rPr>
            </w:pPr>
          </w:p>
        </w:tc>
      </w:tr>
      <w:tr w:rsidR="00F31C10" w:rsidRPr="00E00764" w14:paraId="2459758D" w14:textId="77777777">
        <w:trPr>
          <w:trHeight w:hRule="exact" w:val="280"/>
        </w:trPr>
        <w:tc>
          <w:tcPr>
            <w:tcW w:w="1" w:type="dxa"/>
          </w:tcPr>
          <w:p w14:paraId="4C4EF86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C9D4A5D" w14:textId="77777777" w:rsidR="00F31C10" w:rsidRPr="00E00764" w:rsidRDefault="00A12CB8">
            <w:pPr>
              <w:rPr>
                <w:noProof/>
                <w:lang w:val="sr-Cyrl-RS"/>
              </w:rPr>
            </w:pPr>
            <w:r w:rsidRPr="00E00764">
              <w:rPr>
                <w:noProof/>
                <w:color w:val="000000"/>
                <w:sz w:val="16"/>
                <w:lang w:val="sr-Cyrl-RS"/>
              </w:rPr>
              <w:br/>
            </w:r>
          </w:p>
        </w:tc>
        <w:tc>
          <w:tcPr>
            <w:tcW w:w="40" w:type="dxa"/>
          </w:tcPr>
          <w:p w14:paraId="093A8052" w14:textId="77777777" w:rsidR="00F31C10" w:rsidRPr="00E00764" w:rsidRDefault="00F31C10">
            <w:pPr>
              <w:pStyle w:val="EMPTYCELLSTYLE"/>
              <w:rPr>
                <w:noProof/>
                <w:lang w:val="sr-Cyrl-RS"/>
              </w:rPr>
            </w:pPr>
          </w:p>
        </w:tc>
      </w:tr>
      <w:tr w:rsidR="00F31C10" w:rsidRPr="00E00764" w14:paraId="4E934835" w14:textId="77777777">
        <w:trPr>
          <w:trHeight w:hRule="exact" w:val="360"/>
        </w:trPr>
        <w:tc>
          <w:tcPr>
            <w:tcW w:w="1" w:type="dxa"/>
          </w:tcPr>
          <w:p w14:paraId="16FF58B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FA8086" w14:textId="77777777" w:rsidR="00F31C10" w:rsidRPr="00E00764" w:rsidRDefault="00A12CB8">
            <w:pPr>
              <w:jc w:val="center"/>
              <w:rPr>
                <w:noProof/>
                <w:lang w:val="sr-Cyrl-RS"/>
              </w:rPr>
            </w:pPr>
            <w:r w:rsidRPr="00E00764">
              <w:rPr>
                <w:b/>
                <w:noProof/>
                <w:color w:val="000000"/>
                <w:sz w:val="16"/>
                <w:lang w:val="sr-Cyrl-RS"/>
              </w:rPr>
              <w:t>Циљ 1: Превенција и контрола загађења из индустрије, интегрисано управљање хемикалијама и смањење ризика од великих удеса који укључују опасне супстанце</w:t>
            </w:r>
          </w:p>
        </w:tc>
        <w:tc>
          <w:tcPr>
            <w:tcW w:w="40" w:type="dxa"/>
          </w:tcPr>
          <w:p w14:paraId="1121890C" w14:textId="77777777" w:rsidR="00F31C10" w:rsidRPr="00E00764" w:rsidRDefault="00F31C10">
            <w:pPr>
              <w:pStyle w:val="EMPTYCELLSTYLE"/>
              <w:rPr>
                <w:noProof/>
                <w:lang w:val="sr-Cyrl-RS"/>
              </w:rPr>
            </w:pPr>
          </w:p>
        </w:tc>
      </w:tr>
      <w:tr w:rsidR="00F31C10" w:rsidRPr="00E00764" w14:paraId="385ABD4E" w14:textId="77777777">
        <w:trPr>
          <w:trHeight w:hRule="exact" w:val="600"/>
        </w:trPr>
        <w:tc>
          <w:tcPr>
            <w:tcW w:w="1" w:type="dxa"/>
          </w:tcPr>
          <w:p w14:paraId="0345F19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5233F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A0DCE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478E0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20123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67648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8870C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5A4A3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8DD2ED6" w14:textId="77777777" w:rsidR="00F31C10" w:rsidRPr="00E00764" w:rsidRDefault="00F31C10">
            <w:pPr>
              <w:pStyle w:val="EMPTYCELLSTYLE"/>
              <w:rPr>
                <w:noProof/>
                <w:lang w:val="sr-Cyrl-RS"/>
              </w:rPr>
            </w:pPr>
          </w:p>
        </w:tc>
      </w:tr>
      <w:tr w:rsidR="00F31C10" w:rsidRPr="00E00764" w14:paraId="1CDEA43A" w14:textId="77777777">
        <w:trPr>
          <w:trHeight w:hRule="exact" w:val="2400"/>
        </w:trPr>
        <w:tc>
          <w:tcPr>
            <w:tcW w:w="1" w:type="dxa"/>
          </w:tcPr>
          <w:p w14:paraId="0C1D32F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7387768" w14:textId="77777777" w:rsidR="00F31C10" w:rsidRPr="00E00764" w:rsidRDefault="00A12CB8">
            <w:pPr>
              <w:rPr>
                <w:noProof/>
                <w:lang w:val="sr-Cyrl-RS"/>
              </w:rPr>
            </w:pPr>
            <w:r w:rsidRPr="00E00764">
              <w:rPr>
                <w:noProof/>
                <w:color w:val="000000"/>
                <w:sz w:val="16"/>
                <w:lang w:val="sr-Cyrl-RS"/>
              </w:rPr>
              <w:t>1. Удео Севесо комплекса за које је издата сагласност за документа захтевана законом у односу на укупан број идентификованих севесо комплекса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МЗЖС, подаци о издатим сагласностима на Извештај о безбедности и План заштите од удеса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49B689" w14:textId="44A37B93" w:rsidR="00F31C10" w:rsidRPr="00E00764" w:rsidRDefault="004D4B7A">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EC72DF"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FFAB54" w14:textId="77777777" w:rsidR="00F31C10" w:rsidRPr="00E00764" w:rsidRDefault="00A12CB8">
            <w:pPr>
              <w:jc w:val="center"/>
              <w:rPr>
                <w:noProof/>
                <w:lang w:val="sr-Cyrl-RS"/>
              </w:rPr>
            </w:pPr>
            <w:r w:rsidRPr="00E00764">
              <w:rPr>
                <w:noProof/>
                <w:color w:val="000000"/>
                <w:sz w:val="16"/>
                <w:lang w:val="sr-Cyrl-RS"/>
              </w:rPr>
              <w:t>94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5C98F2"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64572E" w14:textId="77777777" w:rsidR="00F31C10" w:rsidRPr="00E00764" w:rsidRDefault="00A12CB8">
            <w:pPr>
              <w:jc w:val="center"/>
              <w:rPr>
                <w:noProof/>
                <w:lang w:val="sr-Cyrl-RS"/>
              </w:rPr>
            </w:pPr>
            <w:r w:rsidRPr="00E00764">
              <w:rPr>
                <w:noProof/>
                <w:color w:val="000000"/>
                <w:sz w:val="16"/>
                <w:lang w:val="sr-Cyrl-RS"/>
              </w:rPr>
              <w:t>94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5713C54" w14:textId="4EC891D0" w:rsidR="00F31C10" w:rsidRPr="00E00764" w:rsidRDefault="00A12CB8">
            <w:pPr>
              <w:jc w:val="center"/>
              <w:rPr>
                <w:noProof/>
                <w:lang w:val="sr-Cyrl-RS"/>
              </w:rPr>
            </w:pPr>
            <w:r w:rsidRPr="00E00764">
              <w:rPr>
                <w:noProof/>
                <w:color w:val="000000"/>
                <w:sz w:val="16"/>
                <w:lang w:val="sr-Cyrl-RS"/>
              </w:rPr>
              <w:t>За два комплекса поступак није завршен, јер не испуњавају услове за давање сагласности, а за један комплекс оператер није доставио документа</w:t>
            </w:r>
            <w:r w:rsidR="004D4B7A" w:rsidRPr="00E00764">
              <w:rPr>
                <w:noProof/>
                <w:color w:val="000000"/>
                <w:sz w:val="16"/>
                <w:lang w:val="sr-Cyrl-RS"/>
              </w:rPr>
              <w:t>.</w:t>
            </w:r>
            <w:r w:rsidRPr="00E00764">
              <w:rPr>
                <w:noProof/>
                <w:color w:val="000000"/>
                <w:sz w:val="16"/>
                <w:lang w:val="sr-Cyrl-RS"/>
              </w:rPr>
              <w:br/>
            </w:r>
          </w:p>
        </w:tc>
        <w:tc>
          <w:tcPr>
            <w:tcW w:w="40" w:type="dxa"/>
          </w:tcPr>
          <w:p w14:paraId="24243A55" w14:textId="77777777" w:rsidR="00F31C10" w:rsidRPr="00E00764" w:rsidRDefault="00F31C10">
            <w:pPr>
              <w:pStyle w:val="EMPTYCELLSTYLE"/>
              <w:rPr>
                <w:noProof/>
                <w:lang w:val="sr-Cyrl-RS"/>
              </w:rPr>
            </w:pPr>
          </w:p>
        </w:tc>
      </w:tr>
      <w:tr w:rsidR="00F31C10" w:rsidRPr="00E00764" w14:paraId="6D4B9AC6" w14:textId="77777777">
        <w:trPr>
          <w:trHeight w:hRule="exact" w:val="280"/>
        </w:trPr>
        <w:tc>
          <w:tcPr>
            <w:tcW w:w="1" w:type="dxa"/>
          </w:tcPr>
          <w:p w14:paraId="244EF44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FE0BE8" w14:textId="77777777" w:rsidR="00F31C10" w:rsidRPr="00E00764" w:rsidRDefault="00A12CB8">
            <w:pPr>
              <w:jc w:val="center"/>
              <w:rPr>
                <w:noProof/>
                <w:lang w:val="sr-Cyrl-RS"/>
              </w:rPr>
            </w:pPr>
            <w:r w:rsidRPr="00E00764">
              <w:rPr>
                <w:b/>
                <w:noProof/>
                <w:color w:val="000000"/>
                <w:sz w:val="16"/>
                <w:lang w:val="sr-Cyrl-RS"/>
              </w:rPr>
              <w:t>Циљ 2: Унапређење квалитета животне средине кроз интегрисано спречавање и контролу индустријског загађивања</w:t>
            </w:r>
          </w:p>
        </w:tc>
        <w:tc>
          <w:tcPr>
            <w:tcW w:w="40" w:type="dxa"/>
          </w:tcPr>
          <w:p w14:paraId="441B7B07" w14:textId="77777777" w:rsidR="00F31C10" w:rsidRPr="00E00764" w:rsidRDefault="00F31C10">
            <w:pPr>
              <w:pStyle w:val="EMPTYCELLSTYLE"/>
              <w:rPr>
                <w:noProof/>
                <w:lang w:val="sr-Cyrl-RS"/>
              </w:rPr>
            </w:pPr>
          </w:p>
        </w:tc>
      </w:tr>
      <w:tr w:rsidR="00F31C10" w:rsidRPr="00E00764" w14:paraId="66CA6A11" w14:textId="77777777">
        <w:trPr>
          <w:trHeight w:hRule="exact" w:val="600"/>
        </w:trPr>
        <w:tc>
          <w:tcPr>
            <w:tcW w:w="1" w:type="dxa"/>
          </w:tcPr>
          <w:p w14:paraId="087D98F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61F91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9E04D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2D180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00AA6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95F8A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71D4B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FA88D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F5F519A" w14:textId="77777777" w:rsidR="00F31C10" w:rsidRPr="00E00764" w:rsidRDefault="00F31C10">
            <w:pPr>
              <w:pStyle w:val="EMPTYCELLSTYLE"/>
              <w:rPr>
                <w:noProof/>
                <w:lang w:val="sr-Cyrl-RS"/>
              </w:rPr>
            </w:pPr>
          </w:p>
        </w:tc>
      </w:tr>
      <w:tr w:rsidR="00F31C10" w:rsidRPr="00E00764" w14:paraId="24C966DB" w14:textId="77777777">
        <w:trPr>
          <w:trHeight w:hRule="exact" w:val="1760"/>
        </w:trPr>
        <w:tc>
          <w:tcPr>
            <w:tcW w:w="1" w:type="dxa"/>
          </w:tcPr>
          <w:p w14:paraId="7E54084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8CF9B62" w14:textId="77777777" w:rsidR="00F31C10" w:rsidRPr="00E00764" w:rsidRDefault="00A12CB8">
            <w:pPr>
              <w:rPr>
                <w:noProof/>
                <w:lang w:val="sr-Cyrl-RS"/>
              </w:rPr>
            </w:pPr>
            <w:r w:rsidRPr="00E00764">
              <w:rPr>
                <w:noProof/>
                <w:color w:val="000000"/>
                <w:sz w:val="16"/>
                <w:lang w:val="sr-Cyrl-RS"/>
              </w:rPr>
              <w:t>1. Број издатих интегрисаних дозвола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Регистар издатих дозвола на нивоу Министарства заштите животне средине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88F2F7" w14:textId="4A1DE1F3" w:rsidR="00F31C10" w:rsidRPr="00E00764" w:rsidRDefault="0024261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DDCB04"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C237C2" w14:textId="77777777" w:rsidR="00F31C10" w:rsidRPr="00E00764" w:rsidRDefault="00A12CB8">
            <w:pPr>
              <w:jc w:val="center"/>
              <w:rPr>
                <w:noProof/>
                <w:lang w:val="sr-Cyrl-RS"/>
              </w:rPr>
            </w:pPr>
            <w:r w:rsidRPr="00E00764">
              <w:rPr>
                <w:noProof/>
                <w:color w:val="000000"/>
                <w:sz w:val="16"/>
                <w:lang w:val="sr-Cyrl-RS"/>
              </w:rPr>
              <w:t>47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E20F79"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789ADB" w14:textId="77777777" w:rsidR="00F31C10" w:rsidRPr="00E00764" w:rsidRDefault="00A12CB8">
            <w:pPr>
              <w:jc w:val="center"/>
              <w:rPr>
                <w:noProof/>
                <w:lang w:val="sr-Cyrl-RS"/>
              </w:rPr>
            </w:pPr>
            <w:r w:rsidRPr="00E00764">
              <w:rPr>
                <w:noProof/>
                <w:color w:val="000000"/>
                <w:sz w:val="16"/>
                <w:lang w:val="sr-Cyrl-RS"/>
              </w:rPr>
              <w:t>56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FD98DCF" w14:textId="27F94A34" w:rsidR="00F31C10" w:rsidRPr="00E00764" w:rsidRDefault="00A12CB8" w:rsidP="000C51FC">
            <w:pPr>
              <w:jc w:val="center"/>
              <w:rPr>
                <w:noProof/>
                <w:lang w:val="sr-Cyrl-RS"/>
              </w:rPr>
            </w:pPr>
            <w:r w:rsidRPr="00E00764">
              <w:rPr>
                <w:noProof/>
                <w:color w:val="000000"/>
                <w:sz w:val="16"/>
                <w:lang w:val="sr-Cyrl-RS"/>
              </w:rPr>
              <w:t>Као резултат јачања капацитета  - обука кој</w:t>
            </w:r>
            <w:r w:rsidR="000C51FC" w:rsidRPr="00E00764">
              <w:rPr>
                <w:noProof/>
                <w:color w:val="000000"/>
                <w:sz w:val="16"/>
                <w:lang w:val="sr-Cyrl-RS"/>
              </w:rPr>
              <w:t>у</w:t>
            </w:r>
            <w:r w:rsidRPr="00E00764">
              <w:rPr>
                <w:noProof/>
                <w:color w:val="000000"/>
                <w:sz w:val="16"/>
                <w:lang w:val="sr-Cyrl-RS"/>
              </w:rPr>
              <w:t xml:space="preserve"> је спровело Министарство, уз подршку пројеката  „ЕУ за Зелену агенду у Србији“ и ИЕД Србија „Зелена транзиција" за запослене у Министарству,  АП Војводини и ЈЛС , значајно је побољшана ефикасност у обради достављених захтева, с једне стране,  као и  уредност достављених захтева и пратеће документације од стране оператера.</w:t>
            </w:r>
            <w:r w:rsidRPr="00E00764">
              <w:rPr>
                <w:noProof/>
                <w:color w:val="000000"/>
                <w:sz w:val="16"/>
                <w:lang w:val="sr-Cyrl-RS"/>
              </w:rPr>
              <w:br/>
            </w:r>
          </w:p>
        </w:tc>
        <w:tc>
          <w:tcPr>
            <w:tcW w:w="40" w:type="dxa"/>
          </w:tcPr>
          <w:p w14:paraId="08223EA1" w14:textId="77777777" w:rsidR="00F31C10" w:rsidRPr="00E00764" w:rsidRDefault="00F31C10">
            <w:pPr>
              <w:pStyle w:val="EMPTYCELLSTYLE"/>
              <w:rPr>
                <w:noProof/>
                <w:lang w:val="sr-Cyrl-RS"/>
              </w:rPr>
            </w:pPr>
          </w:p>
        </w:tc>
      </w:tr>
      <w:tr w:rsidR="00F31C10" w:rsidRPr="00E00764" w14:paraId="0259D5D2" w14:textId="77777777">
        <w:trPr>
          <w:trHeight w:hRule="exact" w:val="280"/>
        </w:trPr>
        <w:tc>
          <w:tcPr>
            <w:tcW w:w="1" w:type="dxa"/>
          </w:tcPr>
          <w:p w14:paraId="5D7B942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EFB00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0404 - Управљање заштитом животне средине</w:t>
            </w:r>
          </w:p>
        </w:tc>
        <w:tc>
          <w:tcPr>
            <w:tcW w:w="40" w:type="dxa"/>
          </w:tcPr>
          <w:p w14:paraId="4E3FD84D" w14:textId="77777777" w:rsidR="00F31C10" w:rsidRPr="00E00764" w:rsidRDefault="00F31C10">
            <w:pPr>
              <w:pStyle w:val="EMPTYCELLSTYLE"/>
              <w:rPr>
                <w:noProof/>
                <w:lang w:val="sr-Cyrl-RS"/>
              </w:rPr>
            </w:pPr>
          </w:p>
        </w:tc>
      </w:tr>
      <w:tr w:rsidR="00F31C10" w:rsidRPr="00E00764" w14:paraId="06509E4B" w14:textId="77777777">
        <w:trPr>
          <w:trHeight w:hRule="exact" w:val="280"/>
        </w:trPr>
        <w:tc>
          <w:tcPr>
            <w:tcW w:w="1" w:type="dxa"/>
          </w:tcPr>
          <w:p w14:paraId="4B6C969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D99BF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АГЕНЦИЈА ЗА ЗАШТИТУ ЖИВОТНЕ СРЕДИНЕ</w:t>
            </w:r>
          </w:p>
        </w:tc>
        <w:tc>
          <w:tcPr>
            <w:tcW w:w="40" w:type="dxa"/>
          </w:tcPr>
          <w:p w14:paraId="7A400D71" w14:textId="77777777" w:rsidR="00F31C10" w:rsidRPr="00E00764" w:rsidRDefault="00F31C10">
            <w:pPr>
              <w:pStyle w:val="EMPTYCELLSTYLE"/>
              <w:rPr>
                <w:noProof/>
                <w:lang w:val="sr-Cyrl-RS"/>
              </w:rPr>
            </w:pPr>
          </w:p>
        </w:tc>
      </w:tr>
      <w:tr w:rsidR="00F31C10" w:rsidRPr="00E00764" w14:paraId="11888F19" w14:textId="77777777">
        <w:trPr>
          <w:trHeight w:hRule="exact" w:val="380"/>
        </w:trPr>
        <w:tc>
          <w:tcPr>
            <w:tcW w:w="1" w:type="dxa"/>
          </w:tcPr>
          <w:p w14:paraId="5DD548A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A50613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8AD75AF" w14:textId="77777777" w:rsidR="00F31C10" w:rsidRPr="00E00764" w:rsidRDefault="00F31C10">
            <w:pPr>
              <w:pStyle w:val="EMPTYCELLSTYLE"/>
              <w:rPr>
                <w:noProof/>
                <w:lang w:val="sr-Cyrl-RS"/>
              </w:rPr>
            </w:pPr>
          </w:p>
        </w:tc>
      </w:tr>
      <w:tr w:rsidR="00F31C10" w:rsidRPr="00E00764" w14:paraId="383B18E1" w14:textId="77777777">
        <w:trPr>
          <w:trHeight w:hRule="exact" w:val="400"/>
        </w:trPr>
        <w:tc>
          <w:tcPr>
            <w:tcW w:w="1" w:type="dxa"/>
          </w:tcPr>
          <w:p w14:paraId="3EE6615D" w14:textId="77777777" w:rsidR="00F31C10" w:rsidRPr="00E00764" w:rsidRDefault="00F31C10">
            <w:pPr>
              <w:pStyle w:val="EMPTYCELLSTYLE"/>
              <w:rPr>
                <w:noProof/>
                <w:lang w:val="sr-Cyrl-RS"/>
              </w:rPr>
            </w:pPr>
          </w:p>
        </w:tc>
        <w:tc>
          <w:tcPr>
            <w:tcW w:w="2000" w:type="dxa"/>
          </w:tcPr>
          <w:p w14:paraId="2731F7DD" w14:textId="77777777" w:rsidR="00F31C10" w:rsidRPr="00E00764" w:rsidRDefault="00F31C10">
            <w:pPr>
              <w:pStyle w:val="EMPTYCELLSTYLE"/>
              <w:rPr>
                <w:noProof/>
                <w:lang w:val="sr-Cyrl-RS"/>
              </w:rPr>
            </w:pPr>
          </w:p>
        </w:tc>
        <w:tc>
          <w:tcPr>
            <w:tcW w:w="1000" w:type="dxa"/>
          </w:tcPr>
          <w:p w14:paraId="42FEB346" w14:textId="77777777" w:rsidR="00F31C10" w:rsidRPr="00E00764" w:rsidRDefault="00F31C10">
            <w:pPr>
              <w:pStyle w:val="EMPTYCELLSTYLE"/>
              <w:rPr>
                <w:noProof/>
                <w:lang w:val="sr-Cyrl-RS"/>
              </w:rPr>
            </w:pPr>
          </w:p>
        </w:tc>
        <w:tc>
          <w:tcPr>
            <w:tcW w:w="800" w:type="dxa"/>
          </w:tcPr>
          <w:p w14:paraId="4030640A" w14:textId="77777777" w:rsidR="00F31C10" w:rsidRPr="00E00764" w:rsidRDefault="00F31C10">
            <w:pPr>
              <w:pStyle w:val="EMPTYCELLSTYLE"/>
              <w:rPr>
                <w:noProof/>
                <w:lang w:val="sr-Cyrl-RS"/>
              </w:rPr>
            </w:pPr>
          </w:p>
        </w:tc>
        <w:tc>
          <w:tcPr>
            <w:tcW w:w="1000" w:type="dxa"/>
          </w:tcPr>
          <w:p w14:paraId="1B7AA4C8" w14:textId="77777777" w:rsidR="00F31C10" w:rsidRPr="00E00764" w:rsidRDefault="00F31C10">
            <w:pPr>
              <w:pStyle w:val="EMPTYCELLSTYLE"/>
              <w:rPr>
                <w:noProof/>
                <w:lang w:val="sr-Cyrl-RS"/>
              </w:rPr>
            </w:pPr>
          </w:p>
        </w:tc>
        <w:tc>
          <w:tcPr>
            <w:tcW w:w="1000" w:type="dxa"/>
          </w:tcPr>
          <w:p w14:paraId="4B105BA1" w14:textId="77777777" w:rsidR="00F31C10" w:rsidRPr="00E00764" w:rsidRDefault="00F31C10">
            <w:pPr>
              <w:pStyle w:val="EMPTYCELLSTYLE"/>
              <w:rPr>
                <w:noProof/>
                <w:lang w:val="sr-Cyrl-RS"/>
              </w:rPr>
            </w:pPr>
          </w:p>
        </w:tc>
        <w:tc>
          <w:tcPr>
            <w:tcW w:w="1100" w:type="dxa"/>
          </w:tcPr>
          <w:p w14:paraId="4D981A8F" w14:textId="77777777" w:rsidR="00F31C10" w:rsidRPr="00E00764" w:rsidRDefault="00F31C10">
            <w:pPr>
              <w:pStyle w:val="EMPTYCELLSTYLE"/>
              <w:rPr>
                <w:noProof/>
                <w:lang w:val="sr-Cyrl-RS"/>
              </w:rPr>
            </w:pPr>
          </w:p>
        </w:tc>
        <w:tc>
          <w:tcPr>
            <w:tcW w:w="3100" w:type="dxa"/>
          </w:tcPr>
          <w:p w14:paraId="5F3FCF71" w14:textId="77777777" w:rsidR="00F31C10" w:rsidRPr="00E00764" w:rsidRDefault="00F31C10">
            <w:pPr>
              <w:pStyle w:val="EMPTYCELLSTYLE"/>
              <w:rPr>
                <w:noProof/>
                <w:lang w:val="sr-Cyrl-RS"/>
              </w:rPr>
            </w:pPr>
          </w:p>
        </w:tc>
        <w:tc>
          <w:tcPr>
            <w:tcW w:w="40" w:type="dxa"/>
          </w:tcPr>
          <w:p w14:paraId="2E0606AE" w14:textId="77777777" w:rsidR="00F31C10" w:rsidRPr="00E00764" w:rsidRDefault="00F31C10">
            <w:pPr>
              <w:pStyle w:val="EMPTYCELLSTYLE"/>
              <w:rPr>
                <w:noProof/>
                <w:lang w:val="sr-Cyrl-RS"/>
              </w:rPr>
            </w:pPr>
          </w:p>
        </w:tc>
      </w:tr>
      <w:tr w:rsidR="00F31C10" w:rsidRPr="00E00764" w14:paraId="305F399D" w14:textId="77777777">
        <w:trPr>
          <w:trHeight w:hRule="exact" w:val="280"/>
        </w:trPr>
        <w:tc>
          <w:tcPr>
            <w:tcW w:w="1" w:type="dxa"/>
          </w:tcPr>
          <w:p w14:paraId="4E36372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EE644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0405 - Заштита природе и климатске промене</w:t>
            </w:r>
          </w:p>
        </w:tc>
        <w:tc>
          <w:tcPr>
            <w:tcW w:w="40" w:type="dxa"/>
          </w:tcPr>
          <w:p w14:paraId="2488D4FA" w14:textId="77777777" w:rsidR="00F31C10" w:rsidRPr="00E00764" w:rsidRDefault="00F31C10">
            <w:pPr>
              <w:pStyle w:val="EMPTYCELLSTYLE"/>
              <w:rPr>
                <w:noProof/>
                <w:lang w:val="sr-Cyrl-RS"/>
              </w:rPr>
            </w:pPr>
          </w:p>
        </w:tc>
      </w:tr>
      <w:tr w:rsidR="00F31C10" w:rsidRPr="00E00764" w14:paraId="6208B776" w14:textId="77777777">
        <w:trPr>
          <w:trHeight w:hRule="exact" w:val="280"/>
        </w:trPr>
        <w:tc>
          <w:tcPr>
            <w:tcW w:w="1" w:type="dxa"/>
          </w:tcPr>
          <w:p w14:paraId="5031F7C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FA780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УСТАНОВЕ У ОБЛАСТИ ЗАШТИТЕ ЖИВОТНЕ СРЕДИНЕ</w:t>
            </w:r>
          </w:p>
        </w:tc>
        <w:tc>
          <w:tcPr>
            <w:tcW w:w="40" w:type="dxa"/>
          </w:tcPr>
          <w:p w14:paraId="4EDBD1B4" w14:textId="77777777" w:rsidR="00F31C10" w:rsidRPr="00E00764" w:rsidRDefault="00F31C10">
            <w:pPr>
              <w:pStyle w:val="EMPTYCELLSTYLE"/>
              <w:rPr>
                <w:noProof/>
                <w:lang w:val="sr-Cyrl-RS"/>
              </w:rPr>
            </w:pPr>
          </w:p>
        </w:tc>
      </w:tr>
      <w:tr w:rsidR="00F31C10" w:rsidRPr="00E00764" w14:paraId="542E8DC4" w14:textId="77777777">
        <w:trPr>
          <w:trHeight w:hRule="exact" w:val="380"/>
        </w:trPr>
        <w:tc>
          <w:tcPr>
            <w:tcW w:w="1" w:type="dxa"/>
          </w:tcPr>
          <w:p w14:paraId="0373183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175A4F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9476D07" w14:textId="77777777" w:rsidR="00F31C10" w:rsidRPr="00E00764" w:rsidRDefault="00F31C10">
            <w:pPr>
              <w:pStyle w:val="EMPTYCELLSTYLE"/>
              <w:rPr>
                <w:noProof/>
                <w:lang w:val="sr-Cyrl-RS"/>
              </w:rPr>
            </w:pPr>
          </w:p>
        </w:tc>
      </w:tr>
      <w:tr w:rsidR="00F31C10" w:rsidRPr="00E00764" w14:paraId="1D525137" w14:textId="77777777">
        <w:trPr>
          <w:trHeight w:hRule="exact" w:val="400"/>
        </w:trPr>
        <w:tc>
          <w:tcPr>
            <w:tcW w:w="1" w:type="dxa"/>
          </w:tcPr>
          <w:p w14:paraId="19018B72" w14:textId="77777777" w:rsidR="00F31C10" w:rsidRPr="00E00764" w:rsidRDefault="00F31C10">
            <w:pPr>
              <w:pStyle w:val="EMPTYCELLSTYLE"/>
              <w:rPr>
                <w:noProof/>
                <w:lang w:val="sr-Cyrl-RS"/>
              </w:rPr>
            </w:pPr>
          </w:p>
        </w:tc>
        <w:tc>
          <w:tcPr>
            <w:tcW w:w="2000" w:type="dxa"/>
          </w:tcPr>
          <w:p w14:paraId="6B4F55D3" w14:textId="77777777" w:rsidR="00F31C10" w:rsidRPr="00E00764" w:rsidRDefault="00F31C10">
            <w:pPr>
              <w:pStyle w:val="EMPTYCELLSTYLE"/>
              <w:rPr>
                <w:noProof/>
                <w:lang w:val="sr-Cyrl-RS"/>
              </w:rPr>
            </w:pPr>
          </w:p>
        </w:tc>
        <w:tc>
          <w:tcPr>
            <w:tcW w:w="1000" w:type="dxa"/>
          </w:tcPr>
          <w:p w14:paraId="5D9C6F72" w14:textId="77777777" w:rsidR="00F31C10" w:rsidRPr="00E00764" w:rsidRDefault="00F31C10">
            <w:pPr>
              <w:pStyle w:val="EMPTYCELLSTYLE"/>
              <w:rPr>
                <w:noProof/>
                <w:lang w:val="sr-Cyrl-RS"/>
              </w:rPr>
            </w:pPr>
          </w:p>
        </w:tc>
        <w:tc>
          <w:tcPr>
            <w:tcW w:w="800" w:type="dxa"/>
          </w:tcPr>
          <w:p w14:paraId="556C428D" w14:textId="77777777" w:rsidR="00F31C10" w:rsidRPr="00E00764" w:rsidRDefault="00F31C10">
            <w:pPr>
              <w:pStyle w:val="EMPTYCELLSTYLE"/>
              <w:rPr>
                <w:noProof/>
                <w:lang w:val="sr-Cyrl-RS"/>
              </w:rPr>
            </w:pPr>
          </w:p>
        </w:tc>
        <w:tc>
          <w:tcPr>
            <w:tcW w:w="1000" w:type="dxa"/>
          </w:tcPr>
          <w:p w14:paraId="354208C5" w14:textId="77777777" w:rsidR="00F31C10" w:rsidRPr="00E00764" w:rsidRDefault="00F31C10">
            <w:pPr>
              <w:pStyle w:val="EMPTYCELLSTYLE"/>
              <w:rPr>
                <w:noProof/>
                <w:lang w:val="sr-Cyrl-RS"/>
              </w:rPr>
            </w:pPr>
          </w:p>
        </w:tc>
        <w:tc>
          <w:tcPr>
            <w:tcW w:w="1000" w:type="dxa"/>
          </w:tcPr>
          <w:p w14:paraId="41573679" w14:textId="77777777" w:rsidR="00F31C10" w:rsidRPr="00E00764" w:rsidRDefault="00F31C10">
            <w:pPr>
              <w:pStyle w:val="EMPTYCELLSTYLE"/>
              <w:rPr>
                <w:noProof/>
                <w:lang w:val="sr-Cyrl-RS"/>
              </w:rPr>
            </w:pPr>
          </w:p>
        </w:tc>
        <w:tc>
          <w:tcPr>
            <w:tcW w:w="1100" w:type="dxa"/>
          </w:tcPr>
          <w:p w14:paraId="49D18FAE" w14:textId="77777777" w:rsidR="00F31C10" w:rsidRPr="00E00764" w:rsidRDefault="00F31C10">
            <w:pPr>
              <w:pStyle w:val="EMPTYCELLSTYLE"/>
              <w:rPr>
                <w:noProof/>
                <w:lang w:val="sr-Cyrl-RS"/>
              </w:rPr>
            </w:pPr>
          </w:p>
        </w:tc>
        <w:tc>
          <w:tcPr>
            <w:tcW w:w="3100" w:type="dxa"/>
          </w:tcPr>
          <w:p w14:paraId="0781EA3E" w14:textId="77777777" w:rsidR="00F31C10" w:rsidRPr="00E00764" w:rsidRDefault="00F31C10">
            <w:pPr>
              <w:pStyle w:val="EMPTYCELLSTYLE"/>
              <w:rPr>
                <w:noProof/>
                <w:lang w:val="sr-Cyrl-RS"/>
              </w:rPr>
            </w:pPr>
          </w:p>
        </w:tc>
        <w:tc>
          <w:tcPr>
            <w:tcW w:w="40" w:type="dxa"/>
          </w:tcPr>
          <w:p w14:paraId="1E0412CF" w14:textId="77777777" w:rsidR="00F31C10" w:rsidRPr="00E00764" w:rsidRDefault="00F31C10">
            <w:pPr>
              <w:pStyle w:val="EMPTYCELLSTYLE"/>
              <w:rPr>
                <w:noProof/>
                <w:lang w:val="sr-Cyrl-RS"/>
              </w:rPr>
            </w:pPr>
          </w:p>
        </w:tc>
      </w:tr>
      <w:tr w:rsidR="00F31C10" w:rsidRPr="00E00764" w14:paraId="13566E65" w14:textId="77777777">
        <w:trPr>
          <w:trHeight w:hRule="exact" w:val="280"/>
        </w:trPr>
        <w:tc>
          <w:tcPr>
            <w:tcW w:w="1" w:type="dxa"/>
          </w:tcPr>
          <w:p w14:paraId="7A025F6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13DE7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0405 - Заштита природе и климатске промене</w:t>
            </w:r>
          </w:p>
        </w:tc>
        <w:tc>
          <w:tcPr>
            <w:tcW w:w="40" w:type="dxa"/>
          </w:tcPr>
          <w:p w14:paraId="3D4B7864" w14:textId="77777777" w:rsidR="00F31C10" w:rsidRPr="00E00764" w:rsidRDefault="00F31C10">
            <w:pPr>
              <w:pStyle w:val="EMPTYCELLSTYLE"/>
              <w:rPr>
                <w:noProof/>
                <w:lang w:val="sr-Cyrl-RS"/>
              </w:rPr>
            </w:pPr>
          </w:p>
        </w:tc>
      </w:tr>
      <w:tr w:rsidR="00F31C10" w:rsidRPr="00E00764" w14:paraId="26FA12EA" w14:textId="77777777">
        <w:trPr>
          <w:trHeight w:hRule="exact" w:val="280"/>
        </w:trPr>
        <w:tc>
          <w:tcPr>
            <w:tcW w:w="1" w:type="dxa"/>
          </w:tcPr>
          <w:p w14:paraId="75D5D8E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EF094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ЗАШТИТЕ ЖИВОТНЕ СРЕДИНЕ</w:t>
            </w:r>
          </w:p>
        </w:tc>
        <w:tc>
          <w:tcPr>
            <w:tcW w:w="40" w:type="dxa"/>
          </w:tcPr>
          <w:p w14:paraId="1844EB0D" w14:textId="77777777" w:rsidR="00F31C10" w:rsidRPr="00E00764" w:rsidRDefault="00F31C10">
            <w:pPr>
              <w:pStyle w:val="EMPTYCELLSTYLE"/>
              <w:rPr>
                <w:noProof/>
                <w:lang w:val="sr-Cyrl-RS"/>
              </w:rPr>
            </w:pPr>
          </w:p>
        </w:tc>
      </w:tr>
      <w:tr w:rsidR="00F31C10" w:rsidRPr="00E00764" w14:paraId="4F6406DC" w14:textId="77777777">
        <w:trPr>
          <w:trHeight w:hRule="exact" w:val="4780"/>
        </w:trPr>
        <w:tc>
          <w:tcPr>
            <w:tcW w:w="1" w:type="dxa"/>
          </w:tcPr>
          <w:p w14:paraId="62B44F8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A5BFAE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Министарство заштите животне средине у сарадњи са Програмом УН за животну средину (UNEP) спроводи пројекат „Подршка за рано деловање у земљама Средње и Источне Европе у складу са Глобалним оквиром за биодиверзитет”. Циљ пројекта је интегрисање обавеза које произилазе из УН Конвенције о биолошкој разноврсности у националне планске оквире у складу са новим Кунминг Монтреал глобалним оквиром за биодиверзитет. У складу са задацима датим у Решењу о образовању радне групе за израду Предлога Програма заштите природе Републике Србије за период 2024-2032. године са акционим планом, број 119-01-163/2023-04 од 26. октобра 2013. године, радна група jе, заједно са експертима ангажованим на овом пројекту, приступила изради Предлога Програма заштите природе Републике Србије за период 2025-2033. године са акционим планом.</w:t>
            </w:r>
            <w:r w:rsidRPr="00E00764">
              <w:rPr>
                <w:noProof/>
                <w:color w:val="000000"/>
                <w:sz w:val="16"/>
                <w:lang w:val="sr-Cyrl-RS"/>
              </w:rPr>
              <w:br/>
            </w:r>
            <w:r w:rsidRPr="00E00764">
              <w:rPr>
                <w:noProof/>
                <w:color w:val="000000"/>
                <w:sz w:val="16"/>
                <w:lang w:val="sr-Cyrl-RS"/>
              </w:rPr>
              <w:br/>
              <w:t>- Послови на заштити, очувању, унапређењу и управљању заштићеним подручјима реализовани су кроз следеће активности доношење нових уредби и одлука о проглашењу заштићених подручја и повећана је површина под заштићеним подручјима на 9,34 % територије Србије. Влада РС на предлог Министарства заштите животне средине донела је уредбе о проглашењу:  СРП „Мојстирко-Драшке планине”, ПИО „Рајац”, ПИО „Планина Рудник”, ПП „Велики Јастребац”, ПП „Мали Босут”, ПП „Радан”, ПП „Голија”</w:t>
            </w:r>
            <w:r w:rsidRPr="00E00764">
              <w:rPr>
                <w:noProof/>
                <w:color w:val="000000"/>
                <w:sz w:val="16"/>
                <w:lang w:val="sr-Cyrl-RS"/>
              </w:rPr>
              <w:br/>
              <w:t xml:space="preserve">- у складу са Уредбом о распореду и коришћењу средстава за субвенционисање заштићених природних добара од националног интереса у 2024. години, потписано је 50 уговора о суфинансирању програма управљањa заштићених подручја од националног интереса, а у складу са Уредбом о мерилима и критеријумима за доделу подстицајних средстава за очување и заштиту биолошке и предеоне разноврсности у 2024. години, потписано је 14 уговора са јединицама локалних самоуправа у циљу суфинансирања локалних самоуправа и локалног становништва на чијој се територији налазе заштићена подручја национални паркови и подручја проглашена актом Владе. </w:t>
            </w:r>
            <w:r w:rsidRPr="00E00764">
              <w:rPr>
                <w:noProof/>
                <w:color w:val="000000"/>
                <w:sz w:val="16"/>
                <w:lang w:val="sr-Cyrl-RS"/>
              </w:rPr>
              <w:br/>
              <w:t>У извештајном периоду настављене су активности на изради Предлога уредбе о еколошкој мрежи у оквиру рада Радне групе; У току је ревидирање Предлога уредбе о оцени прихватљивости у складу са изменама и допунама Закона о стратешкој процени утицаја на животну средину и Закона о процени утицана на животну средину и у оквиру Пројекта „ЕУ за Зелену агенду у Србији” као и оснивање Радне групе за израду Уредбе; Припремљен је финални текст Предлога плана управљања популацијама мрког демведа у Републици Србији за период од 2025. до 2033. године;</w:t>
            </w:r>
            <w:r w:rsidRPr="00E00764">
              <w:rPr>
                <w:noProof/>
                <w:color w:val="000000"/>
                <w:sz w:val="16"/>
                <w:lang w:val="sr-Cyrl-RS"/>
              </w:rPr>
              <w:br/>
              <w:t xml:space="preserve">У оквиру жалбеног поступка који се води у Савету Европе против Републике Србије а на основу Одлуке Бироа Бернске конвенције израђен је Извештај по Жалби број 2022/01- жалба на праћењу:Србија:Наводно уништењу станишта Новог Сада услед изградње инфраструктурних објеката и послат Секретаријату Бернске конвенције 01.03.2024. године;Израђен је Извештај по Жалби број 2022/08: Нова жалба: Србија: </w:t>
            </w:r>
          </w:p>
        </w:tc>
        <w:tc>
          <w:tcPr>
            <w:tcW w:w="40" w:type="dxa"/>
          </w:tcPr>
          <w:p w14:paraId="75B582B3" w14:textId="77777777" w:rsidR="00F31C10" w:rsidRPr="00E00764" w:rsidRDefault="00F31C10">
            <w:pPr>
              <w:pStyle w:val="EMPTYCELLSTYLE"/>
              <w:rPr>
                <w:noProof/>
                <w:lang w:val="sr-Cyrl-RS"/>
              </w:rPr>
            </w:pPr>
          </w:p>
        </w:tc>
      </w:tr>
      <w:tr w:rsidR="00F31C10" w:rsidRPr="00E00764" w14:paraId="7469C786" w14:textId="77777777">
        <w:tc>
          <w:tcPr>
            <w:tcW w:w="1" w:type="dxa"/>
          </w:tcPr>
          <w:p w14:paraId="4B680D3F" w14:textId="77777777" w:rsidR="00F31C10" w:rsidRPr="00E00764" w:rsidRDefault="00F31C10">
            <w:pPr>
              <w:pStyle w:val="EMPTYCELLSTYLE"/>
              <w:pageBreakBefore/>
              <w:rPr>
                <w:noProof/>
                <w:lang w:val="sr-Cyrl-RS"/>
              </w:rPr>
            </w:pPr>
            <w:bookmarkStart w:id="15" w:name="JR_PAGE_ANCHOR_0_16"/>
            <w:bookmarkEnd w:id="15"/>
          </w:p>
        </w:tc>
        <w:tc>
          <w:tcPr>
            <w:tcW w:w="2000" w:type="dxa"/>
          </w:tcPr>
          <w:p w14:paraId="71D1163B" w14:textId="77777777" w:rsidR="00F31C10" w:rsidRPr="00E00764" w:rsidRDefault="00F31C10">
            <w:pPr>
              <w:pStyle w:val="EMPTYCELLSTYLE"/>
              <w:rPr>
                <w:noProof/>
                <w:lang w:val="sr-Cyrl-RS"/>
              </w:rPr>
            </w:pPr>
          </w:p>
        </w:tc>
        <w:tc>
          <w:tcPr>
            <w:tcW w:w="1000" w:type="dxa"/>
          </w:tcPr>
          <w:p w14:paraId="7D4EC84C" w14:textId="77777777" w:rsidR="00F31C10" w:rsidRPr="00E00764" w:rsidRDefault="00F31C10">
            <w:pPr>
              <w:pStyle w:val="EMPTYCELLSTYLE"/>
              <w:rPr>
                <w:noProof/>
                <w:lang w:val="sr-Cyrl-RS"/>
              </w:rPr>
            </w:pPr>
          </w:p>
        </w:tc>
        <w:tc>
          <w:tcPr>
            <w:tcW w:w="800" w:type="dxa"/>
          </w:tcPr>
          <w:p w14:paraId="5266F6FB" w14:textId="77777777" w:rsidR="00F31C10" w:rsidRPr="00E00764" w:rsidRDefault="00F31C10">
            <w:pPr>
              <w:pStyle w:val="EMPTYCELLSTYLE"/>
              <w:rPr>
                <w:noProof/>
                <w:lang w:val="sr-Cyrl-RS"/>
              </w:rPr>
            </w:pPr>
          </w:p>
        </w:tc>
        <w:tc>
          <w:tcPr>
            <w:tcW w:w="1000" w:type="dxa"/>
          </w:tcPr>
          <w:p w14:paraId="531DE043" w14:textId="77777777" w:rsidR="00F31C10" w:rsidRPr="00E00764" w:rsidRDefault="00F31C10">
            <w:pPr>
              <w:pStyle w:val="EMPTYCELLSTYLE"/>
              <w:rPr>
                <w:noProof/>
                <w:lang w:val="sr-Cyrl-RS"/>
              </w:rPr>
            </w:pPr>
          </w:p>
        </w:tc>
        <w:tc>
          <w:tcPr>
            <w:tcW w:w="1000" w:type="dxa"/>
          </w:tcPr>
          <w:p w14:paraId="3C314574" w14:textId="77777777" w:rsidR="00F31C10" w:rsidRPr="00E00764" w:rsidRDefault="00F31C10">
            <w:pPr>
              <w:pStyle w:val="EMPTYCELLSTYLE"/>
              <w:rPr>
                <w:noProof/>
                <w:lang w:val="sr-Cyrl-RS"/>
              </w:rPr>
            </w:pPr>
          </w:p>
        </w:tc>
        <w:tc>
          <w:tcPr>
            <w:tcW w:w="1100" w:type="dxa"/>
          </w:tcPr>
          <w:p w14:paraId="4942482F" w14:textId="77777777" w:rsidR="00F31C10" w:rsidRPr="00E00764" w:rsidRDefault="00F31C10">
            <w:pPr>
              <w:pStyle w:val="EMPTYCELLSTYLE"/>
              <w:rPr>
                <w:noProof/>
                <w:lang w:val="sr-Cyrl-RS"/>
              </w:rPr>
            </w:pPr>
          </w:p>
        </w:tc>
        <w:tc>
          <w:tcPr>
            <w:tcW w:w="3100" w:type="dxa"/>
          </w:tcPr>
          <w:p w14:paraId="0ED81323" w14:textId="77777777" w:rsidR="00F31C10" w:rsidRPr="00E00764" w:rsidRDefault="00F31C10">
            <w:pPr>
              <w:pStyle w:val="EMPTYCELLSTYLE"/>
              <w:rPr>
                <w:noProof/>
                <w:lang w:val="sr-Cyrl-RS"/>
              </w:rPr>
            </w:pPr>
          </w:p>
        </w:tc>
        <w:tc>
          <w:tcPr>
            <w:tcW w:w="40" w:type="dxa"/>
          </w:tcPr>
          <w:p w14:paraId="1262D3F3" w14:textId="77777777" w:rsidR="00F31C10" w:rsidRPr="00E00764" w:rsidRDefault="00F31C10">
            <w:pPr>
              <w:pStyle w:val="EMPTYCELLSTYLE"/>
              <w:rPr>
                <w:noProof/>
                <w:lang w:val="sr-Cyrl-RS"/>
              </w:rPr>
            </w:pPr>
          </w:p>
        </w:tc>
      </w:tr>
      <w:tr w:rsidR="00F31C10" w:rsidRPr="00E00764" w14:paraId="2CFD21CF" w14:textId="77777777">
        <w:trPr>
          <w:trHeight w:hRule="exact" w:val="12160"/>
        </w:trPr>
        <w:tc>
          <w:tcPr>
            <w:tcW w:w="1" w:type="dxa"/>
          </w:tcPr>
          <w:p w14:paraId="19184D0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44ED370" w14:textId="2AA9A551" w:rsidR="00F31C10" w:rsidRPr="00E00764" w:rsidRDefault="00A12CB8" w:rsidP="00016EF3">
            <w:pPr>
              <w:rPr>
                <w:noProof/>
                <w:lang w:val="sr-Cyrl-RS"/>
              </w:rPr>
            </w:pPr>
            <w:r w:rsidRPr="00E00764">
              <w:rPr>
                <w:noProof/>
                <w:color w:val="000000"/>
                <w:sz w:val="16"/>
                <w:lang w:val="sr-Cyrl-RS"/>
              </w:rPr>
              <w:t>Могућ негативан утицај рударских активности на планини Баба и послат и послат Секретаријату Бернске конвенције 30.07. 2024.године;</w:t>
            </w:r>
            <w:r w:rsidR="00ED209C" w:rsidRPr="00E00764">
              <w:rPr>
                <w:noProof/>
                <w:color w:val="000000"/>
                <w:sz w:val="16"/>
                <w:lang w:val="sr-Cyrl-RS"/>
              </w:rPr>
              <w:t xml:space="preserve"> </w:t>
            </w:r>
            <w:r w:rsidRPr="00E00764">
              <w:rPr>
                <w:noProof/>
                <w:color w:val="000000"/>
                <w:sz w:val="16"/>
                <w:lang w:val="sr-Cyrl-RS"/>
              </w:rPr>
              <w:t>Израђена су два Извештај по Жалби број: 2021/7: жалба на праћењу: Србија: Наводна претња врстама фауне и заштићеним подручјима услед предложене изградње рудника литијума у долини реке Јадар и послат Секретаријату Бернске конвенције 31. 07. и 4.11.2024.</w:t>
            </w:r>
            <w:r w:rsidR="007A415B" w:rsidRPr="00E00764">
              <w:rPr>
                <w:noProof/>
                <w:color w:val="000000"/>
                <w:sz w:val="16"/>
                <w:lang w:val="sr-Cyrl-RS"/>
              </w:rPr>
              <w:t xml:space="preserve"> </w:t>
            </w:r>
            <w:r w:rsidRPr="00E00764">
              <w:rPr>
                <w:noProof/>
                <w:color w:val="000000"/>
                <w:sz w:val="16"/>
                <w:lang w:val="sr-Cyrl-RS"/>
              </w:rPr>
              <w:t>године са презентацијом;</w:t>
            </w:r>
            <w:r w:rsidR="008A1A8F" w:rsidRPr="00E00764">
              <w:rPr>
                <w:noProof/>
                <w:color w:val="000000"/>
                <w:sz w:val="16"/>
                <w:lang w:val="sr-Cyrl-RS"/>
              </w:rPr>
              <w:t xml:space="preserve"> </w:t>
            </w:r>
            <w:r w:rsidRPr="00E00764">
              <w:rPr>
                <w:noProof/>
                <w:color w:val="000000"/>
                <w:sz w:val="16"/>
                <w:lang w:val="sr-Cyrl-RS"/>
              </w:rPr>
              <w:t>Израђена су два Извештаја по Жалби број 2022/06:</w:t>
            </w:r>
            <w:r w:rsidR="009C1838" w:rsidRPr="00E00764">
              <w:rPr>
                <w:noProof/>
                <w:color w:val="000000"/>
                <w:sz w:val="16"/>
                <w:lang w:val="sr-Cyrl-RS"/>
              </w:rPr>
              <w:t xml:space="preserve"> </w:t>
            </w:r>
            <w:r w:rsidRPr="00E00764">
              <w:rPr>
                <w:noProof/>
                <w:color w:val="000000"/>
                <w:sz w:val="16"/>
                <w:lang w:val="sr-Cyrl-RS"/>
              </w:rPr>
              <w:t>могући случај:</w:t>
            </w:r>
            <w:r w:rsidR="001D674F" w:rsidRPr="00E00764">
              <w:rPr>
                <w:noProof/>
                <w:color w:val="000000"/>
                <w:sz w:val="16"/>
                <w:lang w:val="sr-Cyrl-RS"/>
              </w:rPr>
              <w:t xml:space="preserve"> </w:t>
            </w:r>
            <w:r w:rsidRPr="00E00764">
              <w:rPr>
                <w:noProof/>
                <w:color w:val="000000"/>
                <w:sz w:val="16"/>
                <w:lang w:val="sr-Cyrl-RS"/>
              </w:rPr>
              <w:t>Србија:</w:t>
            </w:r>
            <w:r w:rsidR="00221738" w:rsidRPr="00E00764">
              <w:rPr>
                <w:noProof/>
                <w:color w:val="000000"/>
                <w:sz w:val="16"/>
                <w:lang w:val="sr-Cyrl-RS"/>
              </w:rPr>
              <w:t xml:space="preserve"> </w:t>
            </w:r>
            <w:r w:rsidRPr="00E00764">
              <w:rPr>
                <w:noProof/>
                <w:color w:val="000000"/>
                <w:sz w:val="16"/>
                <w:lang w:val="sr-Cyrl-RS"/>
              </w:rPr>
              <w:t xml:space="preserve">Могући негативан утицај рударских активности у Босилеграду и планинском подручју Хомоље са презентацијом и послати Секретаријату Бернске конвенције 31. 07. и 25.11.2024.године; </w:t>
            </w:r>
            <w:r w:rsidRPr="00E00764">
              <w:rPr>
                <w:noProof/>
                <w:color w:val="000000"/>
                <w:sz w:val="16"/>
                <w:lang w:val="sr-Cyrl-RS"/>
              </w:rPr>
              <w:br/>
              <w:t>Реализовано је учешће делегата Републке Србије из Министарства заштите животне  средине на 26. састанку SBSTTA-е у Кенију (Најроби) 9. до 19. маја 2024. године и послат Секретаријату Бернске конвенције 30.07.2025. године; Реализовано учешеће на 6. састанку Радне групе за извештавање у оквиру Конвенције о очувању европске дивље флоре и фауне и природних станишта (Бернске конвенције);</w:t>
            </w:r>
            <w:r w:rsidR="00221738" w:rsidRPr="00E00764">
              <w:rPr>
                <w:noProof/>
                <w:color w:val="000000"/>
                <w:sz w:val="16"/>
                <w:lang w:val="sr-Cyrl-RS"/>
              </w:rPr>
              <w:t xml:space="preserve"> </w:t>
            </w:r>
            <w:r w:rsidRPr="00E00764">
              <w:rPr>
                <w:noProof/>
                <w:color w:val="000000"/>
                <w:sz w:val="16"/>
                <w:lang w:val="sr-Cyrl-RS"/>
              </w:rPr>
              <w:t>Реализовано учешће на на 14. састанку Групе експерата за заштићена подручја и еколошке мреже од   16.</w:t>
            </w:r>
            <w:r w:rsidR="00AC38F7" w:rsidRPr="00E00764">
              <w:rPr>
                <w:noProof/>
                <w:color w:val="000000"/>
                <w:sz w:val="16"/>
                <w:lang w:val="sr-Cyrl-RS"/>
              </w:rPr>
              <w:t xml:space="preserve"> </w:t>
            </w:r>
            <w:r w:rsidRPr="00E00764">
              <w:rPr>
                <w:noProof/>
                <w:color w:val="000000"/>
                <w:sz w:val="16"/>
                <w:lang w:val="sr-Cyrl-RS"/>
              </w:rPr>
              <w:t>до 19.04. 2024. Године; Реализовано учешће на 12. састанку Регионалне групе за биодиверзитет за Западни Балкан (BDTF WB);</w:t>
            </w:r>
            <w:r w:rsidR="00AC38F7" w:rsidRPr="00E00764">
              <w:rPr>
                <w:noProof/>
                <w:color w:val="000000"/>
                <w:sz w:val="16"/>
                <w:lang w:val="sr-Cyrl-RS"/>
              </w:rPr>
              <w:t xml:space="preserve"> </w:t>
            </w:r>
            <w:r w:rsidRPr="00E00764">
              <w:rPr>
                <w:noProof/>
                <w:color w:val="000000"/>
                <w:sz w:val="16"/>
                <w:lang w:val="sr-Cyrl-RS"/>
              </w:rPr>
              <w:t xml:space="preserve">Реализовано ушеће на 12. Конференцији о примени Конвенције Савета Европе о пределу; Реализовано је учешће на 5. састанку иницијативе за успостављање </w:t>
            </w:r>
            <w:r w:rsidR="006F040D" w:rsidRPr="00E00764">
              <w:rPr>
                <w:noProof/>
                <w:color w:val="000000"/>
                <w:sz w:val="16"/>
                <w:lang w:val="sr-Cyrl-RS"/>
              </w:rPr>
              <w:t xml:space="preserve"> </w:t>
            </w:r>
            <w:r w:rsidRPr="00E00764">
              <w:rPr>
                <w:noProof/>
                <w:color w:val="000000"/>
                <w:sz w:val="16"/>
                <w:lang w:val="sr-Cyrl-RS"/>
              </w:rPr>
              <w:t xml:space="preserve"> Транснационалне платформе за управљање великим зверима у Динарско-Балканско-Пиндском региону, у Бугарској (Софија) у периоду од 11 - 13. јуна 2024. године;</w:t>
            </w:r>
            <w:r w:rsidRPr="00E00764">
              <w:rPr>
                <w:noProof/>
                <w:color w:val="000000"/>
                <w:sz w:val="16"/>
                <w:lang w:val="sr-Cyrl-RS"/>
              </w:rPr>
              <w:br/>
              <w:t xml:space="preserve">Реализовано учешће на 44. заседању Сталног комитета Бернске конвенције у Савету Европе у периоду од 2-6. 12. 2024. године на којем су заступане две жалбе које се воде против Републике Србије;  </w:t>
            </w:r>
            <w:r w:rsidRPr="00E00764">
              <w:rPr>
                <w:noProof/>
                <w:color w:val="000000"/>
                <w:sz w:val="16"/>
                <w:lang w:val="sr-Cyrl-RS"/>
              </w:rPr>
              <w:br/>
              <w:t>Реализовано учешће у изради/ревидирању Пројектног задатка (ТоР) за Порјекат ЕУ IPA 2022 (директно управљање)„Strengthening strategic framework in nature protection sector and further implementation of Natura 2000 in the Republic of Serbia”;</w:t>
            </w:r>
            <w:r w:rsidRPr="00E00764">
              <w:rPr>
                <w:noProof/>
                <w:color w:val="000000"/>
                <w:sz w:val="16"/>
                <w:lang w:val="sr-Cyrl-RS"/>
              </w:rPr>
              <w:br/>
              <w:t xml:space="preserve">У извештајном периоду </w:t>
            </w:r>
            <w:r w:rsidR="00CE3285" w:rsidRPr="00E00764">
              <w:rPr>
                <w:noProof/>
                <w:color w:val="000000"/>
                <w:sz w:val="16"/>
                <w:lang w:val="sr-Cyrl-RS"/>
              </w:rPr>
              <w:t>у</w:t>
            </w:r>
            <w:r w:rsidRPr="00E00764">
              <w:rPr>
                <w:noProof/>
                <w:color w:val="000000"/>
                <w:sz w:val="16"/>
                <w:lang w:val="sr-Cyrl-RS"/>
              </w:rPr>
              <w:t xml:space="preserve"> оквиру Одељења за заштиту ваздуха и озонског омотача</w:t>
            </w:r>
            <w:r w:rsidR="00CE3285" w:rsidRPr="00E00764">
              <w:rPr>
                <w:noProof/>
                <w:color w:val="000000"/>
                <w:sz w:val="16"/>
                <w:lang w:val="sr-Cyrl-RS"/>
              </w:rPr>
              <w:t>:</w:t>
            </w:r>
            <w:r w:rsidRPr="00E00764">
              <w:rPr>
                <w:noProof/>
                <w:color w:val="000000"/>
                <w:sz w:val="16"/>
                <w:lang w:val="sr-Cyrl-RS"/>
              </w:rPr>
              <w:br/>
              <w:t>•</w:t>
            </w:r>
            <w:r w:rsidR="00FB3E21" w:rsidRPr="00E00764">
              <w:rPr>
                <w:noProof/>
                <w:color w:val="000000"/>
                <w:sz w:val="16"/>
                <w:lang w:val="sr-Cyrl-RS"/>
              </w:rPr>
              <w:t xml:space="preserve"> Д</w:t>
            </w:r>
            <w:r w:rsidRPr="00E00764">
              <w:rPr>
                <w:noProof/>
                <w:color w:val="000000"/>
                <w:sz w:val="16"/>
                <w:lang w:val="sr-Cyrl-RS"/>
              </w:rPr>
              <w:t>онета је Уредба о изменама и допунама уредбе о  мерењима емисија загађујућих материја у ваздух из стационарних извора загађивања (Службени гласник РС, број 10/24);</w:t>
            </w:r>
            <w:r w:rsidRPr="00E00764">
              <w:rPr>
                <w:noProof/>
                <w:color w:val="000000"/>
                <w:sz w:val="16"/>
                <w:lang w:val="sr-Cyrl-RS"/>
              </w:rPr>
              <w:br/>
              <w:t>•</w:t>
            </w:r>
            <w:r w:rsidR="00FB3E21" w:rsidRPr="00E00764">
              <w:rPr>
                <w:noProof/>
                <w:color w:val="000000"/>
                <w:sz w:val="16"/>
                <w:lang w:val="sr-Cyrl-RS"/>
              </w:rPr>
              <w:t xml:space="preserve"> </w:t>
            </w:r>
            <w:r w:rsidRPr="00E00764">
              <w:rPr>
                <w:noProof/>
                <w:color w:val="000000"/>
                <w:sz w:val="16"/>
                <w:lang w:val="sr-Cyrl-RS"/>
              </w:rPr>
              <w:t>У току је припрема изменa и допунa Уредбе о утврђивању Програма контроле квалитета ваздуха у државној мрежи;</w:t>
            </w:r>
            <w:r w:rsidRPr="00E00764">
              <w:rPr>
                <w:noProof/>
                <w:color w:val="000000"/>
                <w:sz w:val="16"/>
                <w:lang w:val="sr-Cyrl-RS"/>
              </w:rPr>
              <w:br/>
              <w:t>•</w:t>
            </w:r>
            <w:r w:rsidR="00FB3E21" w:rsidRPr="00E00764">
              <w:rPr>
                <w:noProof/>
                <w:color w:val="000000"/>
                <w:sz w:val="16"/>
                <w:lang w:val="sr-Cyrl-RS"/>
              </w:rPr>
              <w:t xml:space="preserve"> </w:t>
            </w:r>
            <w:r w:rsidRPr="00E00764">
              <w:rPr>
                <w:noProof/>
                <w:color w:val="000000"/>
                <w:sz w:val="16"/>
                <w:lang w:val="sr-Cyrl-RS"/>
              </w:rPr>
              <w:t>Донетa је Уредба о утврђивању Листе категорија квалитета ваздуха по зонама и агломерацијама на територији Републике Србије за 2023. годину („Службени гласник РС”, број 97/24);</w:t>
            </w:r>
            <w:r w:rsidRPr="00E00764">
              <w:rPr>
                <w:noProof/>
                <w:color w:val="000000"/>
                <w:sz w:val="16"/>
                <w:lang w:val="sr-Cyrl-RS"/>
              </w:rPr>
              <w:br/>
              <w:t>•</w:t>
            </w:r>
            <w:r w:rsidR="00FB3E21" w:rsidRPr="00E00764">
              <w:rPr>
                <w:noProof/>
                <w:color w:val="000000"/>
                <w:sz w:val="16"/>
                <w:lang w:val="sr-Cyrl-RS"/>
              </w:rPr>
              <w:t xml:space="preserve"> </w:t>
            </w:r>
            <w:r w:rsidRPr="00E00764">
              <w:rPr>
                <w:noProof/>
                <w:color w:val="000000"/>
                <w:sz w:val="16"/>
                <w:lang w:val="sr-Cyrl-RS"/>
              </w:rPr>
              <w:t>Потписано је 18 уговора о регулисању права и обавеза у вршењу послова контроле квалитета ваздуха и праћењу утицаја загађеног ваздуха на здравље људи и животну средину, са 17 завода/института за јавно здравље и Институт за рударство и металургију Бор, који у оквиру државне мреже мерних места/станица спроводе годишњи мониторинг квалитета ваздуха. Укупно издвојена финансијска средства за Заводе/Институте за јавно здравље за потребе мониторинга квалитета ваздуха у 2024. години у државној мрежи износе 36.359.178,40 динара;</w:t>
            </w:r>
            <w:r w:rsidRPr="00E00764">
              <w:rPr>
                <w:noProof/>
                <w:color w:val="000000"/>
                <w:sz w:val="16"/>
                <w:lang w:val="sr-Cyrl-RS"/>
              </w:rPr>
              <w:br/>
              <w:t>•</w:t>
            </w:r>
            <w:r w:rsidR="00FB3E21" w:rsidRPr="00E00764">
              <w:rPr>
                <w:noProof/>
                <w:color w:val="000000"/>
                <w:sz w:val="16"/>
                <w:lang w:val="sr-Cyrl-RS"/>
              </w:rPr>
              <w:t xml:space="preserve"> </w:t>
            </w:r>
            <w:r w:rsidRPr="00E00764">
              <w:rPr>
                <w:noProof/>
                <w:color w:val="000000"/>
                <w:sz w:val="16"/>
                <w:lang w:val="sr-Cyrl-RS"/>
              </w:rPr>
              <w:t>Образована је Радна група за израду Нацрта закона о заштити ваздуха коју чине представници релевантних институција и представници организација цивилног друштва, oдржано је укупно 4 састанка Радне групе и рани јавни увид за израду Нацрта закона о заштити ваздух;</w:t>
            </w:r>
            <w:r w:rsidRPr="00E00764">
              <w:rPr>
                <w:noProof/>
                <w:color w:val="000000"/>
                <w:sz w:val="16"/>
                <w:lang w:val="sr-Cyrl-RS"/>
              </w:rPr>
              <w:br/>
              <w:t>•</w:t>
            </w:r>
            <w:r w:rsidR="00FB3E21" w:rsidRPr="00E00764">
              <w:rPr>
                <w:noProof/>
                <w:color w:val="000000"/>
                <w:sz w:val="16"/>
                <w:lang w:val="sr-Cyrl-RS"/>
              </w:rPr>
              <w:t xml:space="preserve"> </w:t>
            </w:r>
            <w:r w:rsidRPr="00E00764">
              <w:rPr>
                <w:noProof/>
                <w:color w:val="000000"/>
                <w:sz w:val="16"/>
                <w:lang w:val="sr-Cyrl-RS"/>
              </w:rPr>
              <w:t>Одржана је јавна расправа на Н</w:t>
            </w:r>
            <w:r w:rsidR="00126B7B" w:rsidRPr="00E00764">
              <w:rPr>
                <w:noProof/>
                <w:color w:val="000000"/>
                <w:sz w:val="16"/>
                <w:lang w:val="sr-Cyrl-RS"/>
              </w:rPr>
              <w:t>ацрт закона о заштити ваздуха.</w:t>
            </w:r>
            <w:r w:rsidR="00126B7B" w:rsidRPr="00E00764">
              <w:rPr>
                <w:noProof/>
                <w:color w:val="000000"/>
                <w:sz w:val="16"/>
                <w:lang w:val="sr-Cyrl-RS"/>
              </w:rPr>
              <w:br/>
            </w:r>
            <w:r w:rsidRPr="00E00764">
              <w:rPr>
                <w:noProof/>
                <w:color w:val="000000"/>
                <w:sz w:val="16"/>
                <w:lang w:val="sr-Cyrl-RS"/>
              </w:rPr>
              <w:t>У извештајном периоду из области заштите ваздуха издато је: 6 дозвола за мерење квалитета ваздуха; 8 дозволе за мерење емисије загађујућих материја у ваздух; 4 сагласност за континуално мерење емисије загађујућих материја; 4 сагласности на план квалитета ваздуха;  35 сагласности на програм контроле квалитета ваздуха у локалној мрежи јединица локалне самоуправе.</w:t>
            </w:r>
            <w:r w:rsidRPr="00E00764">
              <w:rPr>
                <w:noProof/>
                <w:color w:val="000000"/>
                <w:sz w:val="16"/>
                <w:lang w:val="sr-Cyrl-RS"/>
              </w:rPr>
              <w:br/>
              <w:t>•</w:t>
            </w:r>
            <w:r w:rsidR="001965AD" w:rsidRPr="00E00764">
              <w:rPr>
                <w:noProof/>
                <w:color w:val="000000"/>
                <w:sz w:val="16"/>
                <w:lang w:val="sr-Cyrl-RS"/>
              </w:rPr>
              <w:t xml:space="preserve"> </w:t>
            </w:r>
            <w:r w:rsidRPr="00E00764">
              <w:rPr>
                <w:noProof/>
                <w:color w:val="000000"/>
                <w:sz w:val="16"/>
                <w:lang w:val="sr-Cyrl-RS"/>
              </w:rPr>
              <w:t>Утврђена је базна потрошња за флуороване гасове са ефектом стаклене баште (HFC супстанце) и расподељене су HFC квоте заинтересованим предузећима који су учествовали у увозу у периоду од 2020-2022. године. Укупно 23 предузећа је добило квоту за увоз/извоз флуорованих гасова.</w:t>
            </w:r>
            <w:r w:rsidRPr="00E00764">
              <w:rPr>
                <w:noProof/>
                <w:color w:val="000000"/>
                <w:sz w:val="16"/>
                <w:lang w:val="sr-Cyrl-RS"/>
              </w:rPr>
              <w:br/>
              <w:t>•</w:t>
            </w:r>
            <w:r w:rsidR="001965AD" w:rsidRPr="00E00764">
              <w:rPr>
                <w:noProof/>
                <w:color w:val="000000"/>
                <w:sz w:val="16"/>
                <w:lang w:val="sr-Cyrl-RS"/>
              </w:rPr>
              <w:t xml:space="preserve"> </w:t>
            </w:r>
            <w:r w:rsidRPr="00E00764">
              <w:rPr>
                <w:noProof/>
                <w:color w:val="000000"/>
                <w:sz w:val="16"/>
                <w:lang w:val="sr-Cyrl-RS"/>
              </w:rPr>
              <w:t>Припремљени су извештаји о потрошњи и употреби контролисаних супстанци (хлорофлуороугљоводоници и флуороугљоводоници) за 2023. годину и достављени Секретаријату за Мултилатерални фонд и озонском секретаријату.</w:t>
            </w:r>
            <w:r w:rsidRPr="00E00764">
              <w:rPr>
                <w:noProof/>
                <w:color w:val="000000"/>
                <w:sz w:val="16"/>
                <w:lang w:val="sr-Cyrl-RS"/>
              </w:rPr>
              <w:br/>
              <w:t>•</w:t>
            </w:r>
            <w:r w:rsidR="001965AD" w:rsidRPr="00E00764">
              <w:rPr>
                <w:noProof/>
                <w:color w:val="000000"/>
                <w:sz w:val="16"/>
                <w:lang w:val="sr-Cyrl-RS"/>
              </w:rPr>
              <w:t xml:space="preserve"> </w:t>
            </w:r>
            <w:r w:rsidRPr="00E00764">
              <w:rPr>
                <w:noProof/>
                <w:color w:val="000000"/>
                <w:sz w:val="16"/>
                <w:lang w:val="sr-Cyrl-RS"/>
              </w:rPr>
              <w:t>Представници Одељења, Групе за заштиту озонског омотача, учествовали су на Регионалном састанку озонске мреже за Европу и Централну Азију (23 – 25. април, Тирана)</w:t>
            </w:r>
            <w:r w:rsidR="001965AD" w:rsidRPr="00E00764">
              <w:rPr>
                <w:noProof/>
                <w:color w:val="000000"/>
                <w:sz w:val="16"/>
                <w:lang w:val="sr-Cyrl-RS"/>
              </w:rPr>
              <w:t>.</w:t>
            </w:r>
            <w:r w:rsidRPr="00E00764">
              <w:rPr>
                <w:noProof/>
                <w:color w:val="000000"/>
                <w:sz w:val="16"/>
                <w:lang w:val="sr-Cyrl-RS"/>
              </w:rPr>
              <w:t xml:space="preserve"> </w:t>
            </w:r>
            <w:r w:rsidRPr="00E00764">
              <w:rPr>
                <w:noProof/>
                <w:color w:val="000000"/>
                <w:sz w:val="16"/>
                <w:lang w:val="sr-Cyrl-RS"/>
              </w:rPr>
              <w:br/>
              <w:t>•</w:t>
            </w:r>
            <w:r w:rsidR="001965AD" w:rsidRPr="00E00764">
              <w:rPr>
                <w:noProof/>
                <w:color w:val="000000"/>
                <w:sz w:val="16"/>
                <w:lang w:val="sr-Cyrl-RS"/>
              </w:rPr>
              <w:t xml:space="preserve"> </w:t>
            </w:r>
            <w:r w:rsidRPr="00E00764">
              <w:rPr>
                <w:noProof/>
                <w:color w:val="000000"/>
                <w:sz w:val="16"/>
                <w:lang w:val="sr-Cyrl-RS"/>
              </w:rPr>
              <w:t>У августу и септембру 2024. године одржане су две радионице за различите циљне групе коју је организовало Министарство заштите животне средине са циљем да се представе кључне фазе у припреми Националног плана смањења потрошње флуорованих гасова са ефектом стаклене баште (HFC)  - “KIP projekat“ и даљи кораци, а посебно значај и важност прикупљања релеватних података потребних за израду овог плана.</w:t>
            </w:r>
            <w:r w:rsidRPr="00E00764">
              <w:rPr>
                <w:noProof/>
                <w:color w:val="000000"/>
                <w:sz w:val="16"/>
                <w:lang w:val="sr-Cyrl-RS"/>
              </w:rPr>
              <w:br/>
              <w:t>•</w:t>
            </w:r>
            <w:r w:rsidR="001965AD" w:rsidRPr="00E00764">
              <w:rPr>
                <w:noProof/>
                <w:color w:val="000000"/>
                <w:sz w:val="16"/>
                <w:lang w:val="sr-Cyrl-RS"/>
              </w:rPr>
              <w:t xml:space="preserve"> </w:t>
            </w:r>
            <w:r w:rsidRPr="00E00764">
              <w:rPr>
                <w:noProof/>
                <w:color w:val="000000"/>
                <w:sz w:val="16"/>
                <w:lang w:val="sr-Cyrl-RS"/>
              </w:rPr>
              <w:t>У оквиру пројекта Институционално јачање (IS), обележен је Међународни дан заштите озонског омотача (16. септембар), под слоганом „Монтреалски протокол: унапређење акције у борби против климатских промена“ („Montreal Protocol: advancing climate action“). Спроведене су бројне активности у неким основним школама и вртићима о чему је објављена информација на званичној интернет страници имплементационе агенције УНЕП.</w:t>
            </w:r>
            <w:r w:rsidRPr="00E00764">
              <w:rPr>
                <w:noProof/>
                <w:color w:val="000000"/>
                <w:sz w:val="16"/>
                <w:lang w:val="sr-Cyrl-RS"/>
              </w:rPr>
              <w:br/>
              <w:t>•</w:t>
            </w:r>
            <w:r w:rsidR="001965AD" w:rsidRPr="00E00764">
              <w:rPr>
                <w:noProof/>
                <w:color w:val="000000"/>
                <w:sz w:val="16"/>
                <w:lang w:val="sr-Cyrl-RS"/>
              </w:rPr>
              <w:t xml:space="preserve"> </w:t>
            </w:r>
            <w:r w:rsidRPr="00E00764">
              <w:rPr>
                <w:noProof/>
                <w:color w:val="000000"/>
                <w:sz w:val="16"/>
                <w:lang w:val="sr-Cyrl-RS"/>
              </w:rPr>
              <w:t>Представник Министарства и национална контакт особа за Монтреалски протокол учествовала је на Комбиновани Тринаести састанак Конференције страна Бечке конвенције за заштиту озонског омотача и Тридесет шести састанак страна Монтреалског протокола о супстанцама које оштећују озонски омотач (28. октобар до 1. новембар 2024), као и Радионица о управљању расхладним средством током животног циклуса (27. октобар 2024.)</w:t>
            </w:r>
            <w:r w:rsidRPr="00E00764">
              <w:rPr>
                <w:noProof/>
                <w:color w:val="000000"/>
                <w:sz w:val="16"/>
                <w:lang w:val="sr-Cyrl-RS"/>
              </w:rPr>
              <w:br/>
              <w:t>•</w:t>
            </w:r>
            <w:r w:rsidR="001965AD" w:rsidRPr="00E00764">
              <w:rPr>
                <w:noProof/>
                <w:color w:val="000000"/>
                <w:sz w:val="16"/>
                <w:lang w:val="sr-Cyrl-RS"/>
              </w:rPr>
              <w:t xml:space="preserve"> </w:t>
            </w:r>
            <w:r w:rsidRPr="00E00764">
              <w:rPr>
                <w:noProof/>
                <w:color w:val="000000"/>
                <w:sz w:val="16"/>
                <w:lang w:val="sr-Cyrl-RS"/>
              </w:rPr>
              <w:t>У периоду од 11 – 13. децембра 2024. године представници Одељења за заштиту ваздуха и озонског омотача, Групе за заштиту озонског омотача, заједно са УНЕП-ом учествовали су на 55. Међународном конгресу и изложби о климатизацији, грејању и хлађењу (КГХ конгрес), као и на  Регионалном састанку озонске мреже за Европу и Централну Азију (ECA) који је одржан истовремено.</w:t>
            </w:r>
            <w:r w:rsidRPr="00E00764">
              <w:rPr>
                <w:noProof/>
                <w:color w:val="000000"/>
                <w:sz w:val="16"/>
                <w:lang w:val="sr-Cyrl-RS"/>
              </w:rPr>
              <w:br/>
              <w:t>•</w:t>
            </w:r>
            <w:r w:rsidR="001965AD" w:rsidRPr="00E00764">
              <w:rPr>
                <w:noProof/>
                <w:color w:val="000000"/>
                <w:sz w:val="16"/>
                <w:lang w:val="sr-Cyrl-RS"/>
              </w:rPr>
              <w:t xml:space="preserve"> </w:t>
            </w:r>
            <w:r w:rsidRPr="00E00764">
              <w:rPr>
                <w:noProof/>
                <w:color w:val="000000"/>
                <w:sz w:val="16"/>
                <w:lang w:val="sr-Cyrl-RS"/>
              </w:rPr>
              <w:t>Утврђена је годишња квота за увоз хлорофлуороугљоводоника за 2025. годину и расподељена заинтересованим и регистрованим увозницима (укупно осам увозника).</w:t>
            </w:r>
            <w:r w:rsidRPr="00E00764">
              <w:rPr>
                <w:noProof/>
                <w:color w:val="000000"/>
                <w:sz w:val="16"/>
                <w:lang w:val="sr-Cyrl-RS"/>
              </w:rPr>
              <w:br/>
            </w:r>
            <w:r w:rsidRPr="00E00764">
              <w:rPr>
                <w:noProof/>
                <w:color w:val="000000"/>
                <w:sz w:val="16"/>
                <w:lang w:val="sr-Cyrl-RS"/>
              </w:rPr>
              <w:br/>
              <w:t>У извештајном периоду из области заштите озонског омотача издато је: 14 дозволa за увоз и једна за извоз супстанци које оштећују озонски омотач; 1100 дозвола за увоз и извоз флуорованих гасова са ефектом стаклене баште, као и производа и/или опреме који садрже ове гасове; 862 мишљења да за одређене производе и/или опрему није потребна дозвола  Министарства; 453 сертификата А категорије I; 1128 сертификата Б категорије; 228 дозволе за рад сервиса расхладних и клима уређаја; 350 потврда о упису у евиденцију правних лица и/или предузетника који обављају делатности у вези сертификата Б, 3 потврде новим центрима за спровођење обука сервисних техничара за добијање сертификата Б.</w:t>
            </w:r>
            <w:r w:rsidRPr="00E00764">
              <w:rPr>
                <w:noProof/>
                <w:color w:val="000000"/>
                <w:sz w:val="16"/>
                <w:lang w:val="sr-Cyrl-RS"/>
              </w:rPr>
              <w:br/>
            </w:r>
          </w:p>
        </w:tc>
        <w:tc>
          <w:tcPr>
            <w:tcW w:w="40" w:type="dxa"/>
          </w:tcPr>
          <w:p w14:paraId="6F1252BD" w14:textId="77777777" w:rsidR="00F31C10" w:rsidRPr="00E00764" w:rsidRDefault="00F31C10">
            <w:pPr>
              <w:pStyle w:val="EMPTYCELLSTYLE"/>
              <w:rPr>
                <w:noProof/>
                <w:lang w:val="sr-Cyrl-RS"/>
              </w:rPr>
            </w:pPr>
          </w:p>
        </w:tc>
      </w:tr>
      <w:tr w:rsidR="00F31C10" w:rsidRPr="00E00764" w14:paraId="2C79A0AE" w14:textId="77777777">
        <w:trPr>
          <w:trHeight w:hRule="exact" w:val="280"/>
        </w:trPr>
        <w:tc>
          <w:tcPr>
            <w:tcW w:w="1" w:type="dxa"/>
          </w:tcPr>
          <w:p w14:paraId="0606D38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EC8C0C" w14:textId="77777777" w:rsidR="00F31C10" w:rsidRPr="00E00764" w:rsidRDefault="00A12CB8">
            <w:pPr>
              <w:jc w:val="center"/>
              <w:rPr>
                <w:noProof/>
                <w:lang w:val="sr-Cyrl-RS"/>
              </w:rPr>
            </w:pPr>
            <w:r w:rsidRPr="00E00764">
              <w:rPr>
                <w:b/>
                <w:noProof/>
                <w:color w:val="000000"/>
                <w:sz w:val="16"/>
                <w:lang w:val="sr-Cyrl-RS"/>
              </w:rPr>
              <w:t xml:space="preserve">Циљ 1: Повећање површина под заштитом </w:t>
            </w:r>
          </w:p>
        </w:tc>
        <w:tc>
          <w:tcPr>
            <w:tcW w:w="40" w:type="dxa"/>
          </w:tcPr>
          <w:p w14:paraId="63C58B30" w14:textId="77777777" w:rsidR="00F31C10" w:rsidRPr="00E00764" w:rsidRDefault="00F31C10">
            <w:pPr>
              <w:pStyle w:val="EMPTYCELLSTYLE"/>
              <w:rPr>
                <w:noProof/>
                <w:lang w:val="sr-Cyrl-RS"/>
              </w:rPr>
            </w:pPr>
          </w:p>
        </w:tc>
      </w:tr>
      <w:tr w:rsidR="00F31C10" w:rsidRPr="00E00764" w14:paraId="0B25C5B0" w14:textId="77777777">
        <w:trPr>
          <w:trHeight w:hRule="exact" w:val="600"/>
        </w:trPr>
        <w:tc>
          <w:tcPr>
            <w:tcW w:w="1" w:type="dxa"/>
          </w:tcPr>
          <w:p w14:paraId="511610C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8F36E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3B139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6C4EF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1F41C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2AA75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63663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5608B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698B35C" w14:textId="77777777" w:rsidR="00F31C10" w:rsidRPr="00E00764" w:rsidRDefault="00F31C10">
            <w:pPr>
              <w:pStyle w:val="EMPTYCELLSTYLE"/>
              <w:rPr>
                <w:noProof/>
                <w:lang w:val="sr-Cyrl-RS"/>
              </w:rPr>
            </w:pPr>
          </w:p>
        </w:tc>
      </w:tr>
      <w:tr w:rsidR="00F31C10" w:rsidRPr="00E00764" w14:paraId="37E4F991" w14:textId="77777777">
        <w:trPr>
          <w:trHeight w:hRule="exact" w:val="1480"/>
        </w:trPr>
        <w:tc>
          <w:tcPr>
            <w:tcW w:w="1" w:type="dxa"/>
          </w:tcPr>
          <w:p w14:paraId="431DAEA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4C31676" w14:textId="77777777" w:rsidR="00F31C10" w:rsidRPr="00E00764" w:rsidRDefault="00A12CB8">
            <w:pPr>
              <w:rPr>
                <w:noProof/>
                <w:lang w:val="sr-Cyrl-RS"/>
              </w:rPr>
            </w:pPr>
            <w:r w:rsidRPr="00E00764">
              <w:rPr>
                <w:noProof/>
                <w:color w:val="000000"/>
                <w:sz w:val="16"/>
                <w:lang w:val="sr-Cyrl-RS"/>
              </w:rPr>
              <w:t>1. Проценат територије под еколошком мрежом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Регистар заштићених природних добара Завода за заштиту природе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41911F" w14:textId="51BBC75E" w:rsidR="00F31C10" w:rsidRPr="00E00764" w:rsidRDefault="001F11E5">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692D74"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0170CB" w14:textId="77777777" w:rsidR="00F31C10" w:rsidRPr="00E00764" w:rsidRDefault="00A12CB8">
            <w:pPr>
              <w:jc w:val="center"/>
              <w:rPr>
                <w:noProof/>
                <w:lang w:val="sr-Cyrl-RS"/>
              </w:rPr>
            </w:pPr>
            <w:r w:rsidRPr="00E00764">
              <w:rPr>
                <w:noProof/>
                <w:color w:val="000000"/>
                <w:sz w:val="16"/>
                <w:lang w:val="sr-Cyrl-RS"/>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50D152"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7B0BC3" w14:textId="77777777" w:rsidR="00F31C10" w:rsidRPr="00E00764" w:rsidRDefault="00A12CB8">
            <w:pPr>
              <w:jc w:val="center"/>
              <w:rPr>
                <w:noProof/>
                <w:lang w:val="sr-Cyrl-RS"/>
              </w:rPr>
            </w:pPr>
            <w:r w:rsidRPr="00E00764">
              <w:rPr>
                <w:noProof/>
                <w:color w:val="000000"/>
                <w:sz w:val="16"/>
                <w:lang w:val="sr-Cyrl-RS"/>
              </w:rPr>
              <w:t>20.93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B7EEA91" w14:textId="2BDC3991" w:rsidR="00F31C10" w:rsidRPr="00E00764" w:rsidRDefault="00A12CB8">
            <w:pPr>
              <w:jc w:val="center"/>
              <w:rPr>
                <w:noProof/>
                <w:lang w:val="sr-Cyrl-RS"/>
              </w:rPr>
            </w:pPr>
            <w:r w:rsidRPr="00E00764">
              <w:rPr>
                <w:noProof/>
                <w:color w:val="000000"/>
                <w:sz w:val="16"/>
                <w:lang w:val="sr-Cyrl-RS"/>
              </w:rPr>
              <w:t>Није завршено мапирање еколошки значајних подручја</w:t>
            </w:r>
            <w:r w:rsidR="001F11E5" w:rsidRPr="00E00764">
              <w:rPr>
                <w:noProof/>
                <w:color w:val="000000"/>
                <w:sz w:val="16"/>
                <w:lang w:val="sr-Cyrl-RS"/>
              </w:rPr>
              <w:t>.</w:t>
            </w:r>
            <w:r w:rsidRPr="00E00764">
              <w:rPr>
                <w:noProof/>
                <w:color w:val="000000"/>
                <w:sz w:val="16"/>
                <w:lang w:val="sr-Cyrl-RS"/>
              </w:rPr>
              <w:br/>
            </w:r>
          </w:p>
        </w:tc>
        <w:tc>
          <w:tcPr>
            <w:tcW w:w="40" w:type="dxa"/>
          </w:tcPr>
          <w:p w14:paraId="2EF99564" w14:textId="77777777" w:rsidR="00F31C10" w:rsidRPr="00E00764" w:rsidRDefault="00F31C10">
            <w:pPr>
              <w:pStyle w:val="EMPTYCELLSTYLE"/>
              <w:rPr>
                <w:noProof/>
                <w:lang w:val="sr-Cyrl-RS"/>
              </w:rPr>
            </w:pPr>
          </w:p>
        </w:tc>
      </w:tr>
      <w:tr w:rsidR="00F31C10" w:rsidRPr="00E00764" w14:paraId="4D83DFA7" w14:textId="77777777">
        <w:tc>
          <w:tcPr>
            <w:tcW w:w="1" w:type="dxa"/>
          </w:tcPr>
          <w:p w14:paraId="6646FA27" w14:textId="77777777" w:rsidR="00F31C10" w:rsidRPr="00E00764" w:rsidRDefault="00F31C10">
            <w:pPr>
              <w:pStyle w:val="EMPTYCELLSTYLE"/>
              <w:pageBreakBefore/>
              <w:rPr>
                <w:noProof/>
                <w:lang w:val="sr-Cyrl-RS"/>
              </w:rPr>
            </w:pPr>
            <w:bookmarkStart w:id="16" w:name="JR_PAGE_ANCHOR_0_17"/>
            <w:bookmarkEnd w:id="16"/>
          </w:p>
        </w:tc>
        <w:tc>
          <w:tcPr>
            <w:tcW w:w="2000" w:type="dxa"/>
          </w:tcPr>
          <w:p w14:paraId="4BF79923" w14:textId="77777777" w:rsidR="00F31C10" w:rsidRPr="00E00764" w:rsidRDefault="00F31C10">
            <w:pPr>
              <w:pStyle w:val="EMPTYCELLSTYLE"/>
              <w:rPr>
                <w:noProof/>
                <w:lang w:val="sr-Cyrl-RS"/>
              </w:rPr>
            </w:pPr>
          </w:p>
        </w:tc>
        <w:tc>
          <w:tcPr>
            <w:tcW w:w="1000" w:type="dxa"/>
          </w:tcPr>
          <w:p w14:paraId="74BAADED" w14:textId="77777777" w:rsidR="00F31C10" w:rsidRPr="00E00764" w:rsidRDefault="00F31C10">
            <w:pPr>
              <w:pStyle w:val="EMPTYCELLSTYLE"/>
              <w:rPr>
                <w:noProof/>
                <w:lang w:val="sr-Cyrl-RS"/>
              </w:rPr>
            </w:pPr>
          </w:p>
        </w:tc>
        <w:tc>
          <w:tcPr>
            <w:tcW w:w="800" w:type="dxa"/>
          </w:tcPr>
          <w:p w14:paraId="38AF519D" w14:textId="77777777" w:rsidR="00F31C10" w:rsidRPr="00E00764" w:rsidRDefault="00F31C10">
            <w:pPr>
              <w:pStyle w:val="EMPTYCELLSTYLE"/>
              <w:rPr>
                <w:noProof/>
                <w:lang w:val="sr-Cyrl-RS"/>
              </w:rPr>
            </w:pPr>
          </w:p>
        </w:tc>
        <w:tc>
          <w:tcPr>
            <w:tcW w:w="1000" w:type="dxa"/>
          </w:tcPr>
          <w:p w14:paraId="38DAB8E5" w14:textId="77777777" w:rsidR="00F31C10" w:rsidRPr="00E00764" w:rsidRDefault="00F31C10">
            <w:pPr>
              <w:pStyle w:val="EMPTYCELLSTYLE"/>
              <w:rPr>
                <w:noProof/>
                <w:lang w:val="sr-Cyrl-RS"/>
              </w:rPr>
            </w:pPr>
          </w:p>
        </w:tc>
        <w:tc>
          <w:tcPr>
            <w:tcW w:w="1000" w:type="dxa"/>
          </w:tcPr>
          <w:p w14:paraId="39F40042" w14:textId="77777777" w:rsidR="00F31C10" w:rsidRPr="00E00764" w:rsidRDefault="00F31C10">
            <w:pPr>
              <w:pStyle w:val="EMPTYCELLSTYLE"/>
              <w:rPr>
                <w:noProof/>
                <w:lang w:val="sr-Cyrl-RS"/>
              </w:rPr>
            </w:pPr>
          </w:p>
        </w:tc>
        <w:tc>
          <w:tcPr>
            <w:tcW w:w="1100" w:type="dxa"/>
          </w:tcPr>
          <w:p w14:paraId="60BAC05D" w14:textId="77777777" w:rsidR="00F31C10" w:rsidRPr="00E00764" w:rsidRDefault="00F31C10">
            <w:pPr>
              <w:pStyle w:val="EMPTYCELLSTYLE"/>
              <w:rPr>
                <w:noProof/>
                <w:lang w:val="sr-Cyrl-RS"/>
              </w:rPr>
            </w:pPr>
          </w:p>
        </w:tc>
        <w:tc>
          <w:tcPr>
            <w:tcW w:w="3100" w:type="dxa"/>
          </w:tcPr>
          <w:p w14:paraId="77728833" w14:textId="77777777" w:rsidR="00F31C10" w:rsidRPr="00E00764" w:rsidRDefault="00F31C10">
            <w:pPr>
              <w:pStyle w:val="EMPTYCELLSTYLE"/>
              <w:rPr>
                <w:noProof/>
                <w:lang w:val="sr-Cyrl-RS"/>
              </w:rPr>
            </w:pPr>
          </w:p>
        </w:tc>
        <w:tc>
          <w:tcPr>
            <w:tcW w:w="40" w:type="dxa"/>
          </w:tcPr>
          <w:p w14:paraId="7FDFF340" w14:textId="77777777" w:rsidR="00F31C10" w:rsidRPr="00E00764" w:rsidRDefault="00F31C10">
            <w:pPr>
              <w:pStyle w:val="EMPTYCELLSTYLE"/>
              <w:rPr>
                <w:noProof/>
                <w:lang w:val="sr-Cyrl-RS"/>
              </w:rPr>
            </w:pPr>
          </w:p>
        </w:tc>
      </w:tr>
      <w:tr w:rsidR="00F31C10" w:rsidRPr="00E00764" w14:paraId="6BD300FC" w14:textId="77777777">
        <w:trPr>
          <w:trHeight w:hRule="exact" w:val="600"/>
        </w:trPr>
        <w:tc>
          <w:tcPr>
            <w:tcW w:w="1" w:type="dxa"/>
          </w:tcPr>
          <w:p w14:paraId="5727D7D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8F581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32A10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575D8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AB1C4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6846F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76C7D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DD951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3AC80B8" w14:textId="77777777" w:rsidR="00F31C10" w:rsidRPr="00E00764" w:rsidRDefault="00F31C10">
            <w:pPr>
              <w:pStyle w:val="EMPTYCELLSTYLE"/>
              <w:rPr>
                <w:noProof/>
                <w:lang w:val="sr-Cyrl-RS"/>
              </w:rPr>
            </w:pPr>
          </w:p>
        </w:tc>
      </w:tr>
      <w:tr w:rsidR="00F31C10" w:rsidRPr="00E00764" w14:paraId="7E1220EB" w14:textId="77777777">
        <w:trPr>
          <w:trHeight w:hRule="exact" w:val="1480"/>
        </w:trPr>
        <w:tc>
          <w:tcPr>
            <w:tcW w:w="1" w:type="dxa"/>
          </w:tcPr>
          <w:p w14:paraId="18D9C43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548ADB8" w14:textId="77777777" w:rsidR="00F31C10" w:rsidRPr="00E00764" w:rsidRDefault="00A12CB8">
            <w:pPr>
              <w:rPr>
                <w:noProof/>
                <w:lang w:val="sr-Cyrl-RS"/>
              </w:rPr>
            </w:pPr>
            <w:r w:rsidRPr="00E00764">
              <w:rPr>
                <w:noProof/>
                <w:color w:val="000000"/>
                <w:sz w:val="16"/>
                <w:lang w:val="sr-Cyrl-RS"/>
              </w:rPr>
              <w:t>2. Проценат територије под заштићеним подручјима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Регистар заштићених природних добара Завода за заштиту природе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3D59D8" w14:textId="03291806" w:rsidR="00F31C10" w:rsidRPr="00E00764" w:rsidRDefault="006C230C">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AC5975"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F0BADF" w14:textId="77777777" w:rsidR="00F31C10" w:rsidRPr="00E00764" w:rsidRDefault="00A12CB8">
            <w:pPr>
              <w:jc w:val="center"/>
              <w:rPr>
                <w:noProof/>
                <w:lang w:val="sr-Cyrl-RS"/>
              </w:rPr>
            </w:pPr>
            <w:r w:rsidRPr="00E00764">
              <w:rPr>
                <w:noProof/>
                <w:color w:val="000000"/>
                <w:sz w:val="16"/>
                <w:lang w:val="sr-Cyrl-RS"/>
              </w:rPr>
              <w:t>7,63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3DA4F3"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EDD0FF" w14:textId="77777777" w:rsidR="00F31C10" w:rsidRPr="00E00764" w:rsidRDefault="00A12CB8">
            <w:pPr>
              <w:jc w:val="center"/>
              <w:rPr>
                <w:noProof/>
                <w:lang w:val="sr-Cyrl-RS"/>
              </w:rPr>
            </w:pPr>
            <w:r w:rsidRPr="00E00764">
              <w:rPr>
                <w:noProof/>
                <w:color w:val="000000"/>
                <w:sz w:val="16"/>
                <w:lang w:val="sr-Cyrl-RS"/>
              </w:rPr>
              <w:t>9.34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977B4DC" w14:textId="5A8B419F" w:rsidR="00F31C10" w:rsidRPr="00E00764" w:rsidRDefault="00A12CB8">
            <w:pPr>
              <w:jc w:val="center"/>
              <w:rPr>
                <w:noProof/>
                <w:lang w:val="sr-Cyrl-RS"/>
              </w:rPr>
            </w:pPr>
            <w:r w:rsidRPr="00E00764">
              <w:rPr>
                <w:noProof/>
                <w:color w:val="000000"/>
                <w:sz w:val="16"/>
                <w:lang w:val="sr-Cyrl-RS"/>
              </w:rPr>
              <w:t>Нису завршени започети поступци за доношење аката о проглашењу заштићених подручја</w:t>
            </w:r>
            <w:r w:rsidR="006C230C" w:rsidRPr="00E00764">
              <w:rPr>
                <w:noProof/>
                <w:color w:val="000000"/>
                <w:sz w:val="16"/>
                <w:lang w:val="sr-Cyrl-RS"/>
              </w:rPr>
              <w:t>.</w:t>
            </w:r>
            <w:r w:rsidRPr="00E00764">
              <w:rPr>
                <w:noProof/>
                <w:color w:val="000000"/>
                <w:sz w:val="16"/>
                <w:lang w:val="sr-Cyrl-RS"/>
              </w:rPr>
              <w:br/>
            </w:r>
          </w:p>
        </w:tc>
        <w:tc>
          <w:tcPr>
            <w:tcW w:w="40" w:type="dxa"/>
          </w:tcPr>
          <w:p w14:paraId="706216D0" w14:textId="77777777" w:rsidR="00F31C10" w:rsidRPr="00E00764" w:rsidRDefault="00F31C10">
            <w:pPr>
              <w:pStyle w:val="EMPTYCELLSTYLE"/>
              <w:rPr>
                <w:noProof/>
                <w:lang w:val="sr-Cyrl-RS"/>
              </w:rPr>
            </w:pPr>
          </w:p>
        </w:tc>
      </w:tr>
      <w:tr w:rsidR="00F31C10" w:rsidRPr="00E00764" w14:paraId="39E5B844" w14:textId="77777777">
        <w:trPr>
          <w:trHeight w:hRule="exact" w:val="280"/>
        </w:trPr>
        <w:tc>
          <w:tcPr>
            <w:tcW w:w="1" w:type="dxa"/>
          </w:tcPr>
          <w:p w14:paraId="1885E53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B71C9C" w14:textId="77777777" w:rsidR="00F31C10" w:rsidRPr="00E00764" w:rsidRDefault="00A12CB8">
            <w:pPr>
              <w:jc w:val="center"/>
              <w:rPr>
                <w:noProof/>
                <w:lang w:val="sr-Cyrl-RS"/>
              </w:rPr>
            </w:pPr>
            <w:r w:rsidRPr="00E00764">
              <w:rPr>
                <w:b/>
                <w:noProof/>
                <w:color w:val="000000"/>
                <w:sz w:val="16"/>
                <w:lang w:val="sr-Cyrl-RS"/>
              </w:rPr>
              <w:t>Циљ 2: Заштита и унапређење квалитета ваздуха и озонског омотача</w:t>
            </w:r>
          </w:p>
        </w:tc>
        <w:tc>
          <w:tcPr>
            <w:tcW w:w="40" w:type="dxa"/>
          </w:tcPr>
          <w:p w14:paraId="02D17E44" w14:textId="77777777" w:rsidR="00F31C10" w:rsidRPr="00E00764" w:rsidRDefault="00F31C10">
            <w:pPr>
              <w:pStyle w:val="EMPTYCELLSTYLE"/>
              <w:rPr>
                <w:noProof/>
                <w:lang w:val="sr-Cyrl-RS"/>
              </w:rPr>
            </w:pPr>
          </w:p>
        </w:tc>
      </w:tr>
      <w:tr w:rsidR="00F31C10" w:rsidRPr="00E00764" w14:paraId="0ACCB2CC" w14:textId="77777777">
        <w:trPr>
          <w:trHeight w:hRule="exact" w:val="600"/>
        </w:trPr>
        <w:tc>
          <w:tcPr>
            <w:tcW w:w="1" w:type="dxa"/>
          </w:tcPr>
          <w:p w14:paraId="3CDAE01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D2FB7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04DCE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9BE60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D59A4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8B6A0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708F0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2ACCC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9FE45E8" w14:textId="77777777" w:rsidR="00F31C10" w:rsidRPr="00E00764" w:rsidRDefault="00F31C10">
            <w:pPr>
              <w:pStyle w:val="EMPTYCELLSTYLE"/>
              <w:rPr>
                <w:noProof/>
                <w:lang w:val="sr-Cyrl-RS"/>
              </w:rPr>
            </w:pPr>
          </w:p>
        </w:tc>
      </w:tr>
      <w:tr w:rsidR="00F31C10" w:rsidRPr="00E00764" w14:paraId="42FABC6D" w14:textId="77777777">
        <w:trPr>
          <w:trHeight w:hRule="exact" w:val="2760"/>
        </w:trPr>
        <w:tc>
          <w:tcPr>
            <w:tcW w:w="1" w:type="dxa"/>
          </w:tcPr>
          <w:p w14:paraId="69F3E39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6F33DB" w14:textId="77777777" w:rsidR="00F31C10" w:rsidRPr="00E00764" w:rsidRDefault="00A12CB8">
            <w:pPr>
              <w:rPr>
                <w:noProof/>
                <w:lang w:val="sr-Cyrl-RS"/>
              </w:rPr>
            </w:pPr>
            <w:r w:rsidRPr="00E00764">
              <w:rPr>
                <w:noProof/>
                <w:color w:val="000000"/>
                <w:sz w:val="16"/>
                <w:lang w:val="sr-Cyrl-RS"/>
              </w:rPr>
              <w:t>1. Годишња потрошња супстанци које оштећују озонски омотач</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стању квалитета ваздуха у Републици Србији-Агенција за заштиту животне средине; Годишњи извештај РС о потрошњи супстанци које оштећују озонски омотач достављен Озонском секретаријату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253924" w14:textId="77777777" w:rsidR="00F31C10" w:rsidRPr="00E00764" w:rsidRDefault="00A12CB8">
            <w:pPr>
              <w:jc w:val="center"/>
              <w:rPr>
                <w:noProof/>
                <w:lang w:val="sr-Cyrl-RS"/>
              </w:rPr>
            </w:pPr>
            <w:r w:rsidRPr="00E00764">
              <w:rPr>
                <w:noProof/>
                <w:color w:val="000000"/>
                <w:sz w:val="16"/>
                <w:lang w:val="sr-Cyrl-RS"/>
              </w:rPr>
              <w:t>ОДП 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0DF916"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19A71E" w14:textId="77777777" w:rsidR="00F31C10" w:rsidRPr="00E00764" w:rsidRDefault="00A12CB8">
            <w:pPr>
              <w:jc w:val="center"/>
              <w:rPr>
                <w:noProof/>
                <w:lang w:val="sr-Cyrl-RS"/>
              </w:rPr>
            </w:pPr>
            <w:r w:rsidRPr="00E00764">
              <w:rPr>
                <w:noProof/>
                <w:color w:val="000000"/>
                <w:sz w:val="16"/>
                <w:lang w:val="sr-Cyrl-RS"/>
              </w:rPr>
              <w:t>5,46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2D19EB" w14:textId="77777777" w:rsidR="00F31C10" w:rsidRPr="00E00764" w:rsidRDefault="00A12CB8">
            <w:pPr>
              <w:jc w:val="center"/>
              <w:rPr>
                <w:noProof/>
                <w:lang w:val="sr-Cyrl-RS"/>
              </w:rPr>
            </w:pPr>
            <w:r w:rsidRPr="00E00764">
              <w:rPr>
                <w:noProof/>
                <w:color w:val="000000"/>
                <w:sz w:val="16"/>
                <w:lang w:val="sr-Cyrl-RS"/>
              </w:rPr>
              <w:t>5,46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481520" w14:textId="77777777" w:rsidR="00F31C10" w:rsidRPr="00E00764" w:rsidRDefault="00A12CB8">
            <w:pPr>
              <w:jc w:val="center"/>
              <w:rPr>
                <w:noProof/>
                <w:lang w:val="sr-Cyrl-RS"/>
              </w:rPr>
            </w:pPr>
            <w:r w:rsidRPr="00E00764">
              <w:rPr>
                <w:noProof/>
                <w:color w:val="000000"/>
                <w:sz w:val="16"/>
                <w:lang w:val="sr-Cyrl-RS"/>
              </w:rPr>
              <w:t>3.31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75F54C7" w14:textId="77777777" w:rsidR="00F31C10" w:rsidRPr="00E00764" w:rsidRDefault="00A12CB8">
            <w:pPr>
              <w:jc w:val="center"/>
              <w:rPr>
                <w:noProof/>
                <w:lang w:val="sr-Cyrl-RS"/>
              </w:rPr>
            </w:pPr>
            <w:r w:rsidRPr="00E00764">
              <w:rPr>
                <w:noProof/>
                <w:color w:val="000000"/>
                <w:sz w:val="16"/>
                <w:lang w:val="sr-Cyrl-RS"/>
              </w:rPr>
              <w:t>Обавеза РС као чланице Монтреалског протокола је да смањује потрошњу HCFC супстанци сваке године према утврђеној динамици. Годишња потрошња у периоду од 1. јануара 2020. године до 31. децембра 2024. године не сме бити већа од 65 % утврђене базне потрошње, односно не сме бити већа од 5,44 odp t. Реаализованом потрошњом HCFC супстанци од 3,31 odp t у 2024, години постигнут је циљ, односно веће смањење потрошње од максимално дозвољене вредности.</w:t>
            </w:r>
            <w:r w:rsidRPr="00E00764">
              <w:rPr>
                <w:noProof/>
                <w:color w:val="000000"/>
                <w:sz w:val="16"/>
                <w:lang w:val="sr-Cyrl-RS"/>
              </w:rPr>
              <w:br/>
            </w:r>
          </w:p>
        </w:tc>
        <w:tc>
          <w:tcPr>
            <w:tcW w:w="40" w:type="dxa"/>
          </w:tcPr>
          <w:p w14:paraId="0F441C34" w14:textId="77777777" w:rsidR="00F31C10" w:rsidRPr="00E00764" w:rsidRDefault="00F31C10">
            <w:pPr>
              <w:pStyle w:val="EMPTYCELLSTYLE"/>
              <w:rPr>
                <w:noProof/>
                <w:lang w:val="sr-Cyrl-RS"/>
              </w:rPr>
            </w:pPr>
          </w:p>
        </w:tc>
      </w:tr>
      <w:tr w:rsidR="00F31C10" w:rsidRPr="00E00764" w14:paraId="06512FE0" w14:textId="77777777">
        <w:trPr>
          <w:trHeight w:hRule="exact" w:val="2760"/>
        </w:trPr>
        <w:tc>
          <w:tcPr>
            <w:tcW w:w="1" w:type="dxa"/>
          </w:tcPr>
          <w:p w14:paraId="281B6AA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ED76654" w14:textId="151866EC" w:rsidR="00F31C10" w:rsidRPr="00E00764" w:rsidRDefault="00A12CB8" w:rsidP="00CF16E9">
            <w:pPr>
              <w:rPr>
                <w:noProof/>
                <w:lang w:val="sr-Cyrl-RS"/>
              </w:rPr>
            </w:pPr>
            <w:r w:rsidRPr="00E00764">
              <w:rPr>
                <w:noProof/>
                <w:color w:val="000000"/>
                <w:sz w:val="16"/>
                <w:lang w:val="sr-Cyrl-RS"/>
              </w:rPr>
              <w:t>2. Број издатих сагласности оператерима за континуално мерење емисије у циљу континуалног мониторинга емисија загађујућих материја у ваздух</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Евиденција Министарства о броју издатих сагласности оператерима за континуално мерење емисије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7D804D" w14:textId="119826E2" w:rsidR="00F31C10" w:rsidRPr="00E00764" w:rsidRDefault="00CF16E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AFF75F"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B1B27B" w14:textId="77777777" w:rsidR="00F31C10" w:rsidRPr="00E00764" w:rsidRDefault="00A12CB8">
            <w:pPr>
              <w:jc w:val="center"/>
              <w:rPr>
                <w:noProof/>
                <w:lang w:val="sr-Cyrl-RS"/>
              </w:rPr>
            </w:pPr>
            <w:r w:rsidRPr="00E00764">
              <w:rPr>
                <w:noProof/>
                <w:color w:val="000000"/>
                <w:sz w:val="16"/>
                <w:lang w:val="sr-Cyrl-RS"/>
              </w:rPr>
              <w:t>11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18F0A7" w14:textId="77777777" w:rsidR="00F31C10" w:rsidRPr="00E00764" w:rsidRDefault="00A12CB8">
            <w:pPr>
              <w:jc w:val="center"/>
              <w:rPr>
                <w:noProof/>
                <w:lang w:val="sr-Cyrl-RS"/>
              </w:rPr>
            </w:pPr>
            <w:r w:rsidRPr="00E00764">
              <w:rPr>
                <w:noProof/>
                <w:color w:val="000000"/>
                <w:sz w:val="16"/>
                <w:lang w:val="sr-Cyrl-RS"/>
              </w:rPr>
              <w:t>12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D4F396" w14:textId="77777777" w:rsidR="00F31C10" w:rsidRPr="00E00764" w:rsidRDefault="00A12CB8">
            <w:pPr>
              <w:jc w:val="center"/>
              <w:rPr>
                <w:noProof/>
                <w:lang w:val="sr-Cyrl-RS"/>
              </w:rPr>
            </w:pPr>
            <w:r w:rsidRPr="00E00764">
              <w:rPr>
                <w:noProof/>
                <w:color w:val="000000"/>
                <w:sz w:val="16"/>
                <w:lang w:val="sr-Cyrl-RS"/>
              </w:rPr>
              <w:t>21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9918ED2" w14:textId="0CDABDDB" w:rsidR="00F31C10" w:rsidRPr="00E00764" w:rsidRDefault="00A12CB8" w:rsidP="00CF16E9">
            <w:pPr>
              <w:jc w:val="center"/>
              <w:rPr>
                <w:noProof/>
                <w:lang w:val="sr-Cyrl-RS"/>
              </w:rPr>
            </w:pPr>
            <w:r w:rsidRPr="00E00764">
              <w:rPr>
                <w:noProof/>
                <w:color w:val="000000"/>
                <w:sz w:val="16"/>
                <w:lang w:val="sr-Cyrl-RS"/>
              </w:rPr>
              <w:t>У извештајном периоду у РС је 21 важећa сагласност за континуално мерење емисије, од тога извршена је ревизија четири сагласности извештајном периоду. Реализација вредности зависи од оператера и њиховог испуњавања захтева прописаних Правилником о условима за издавање сагласности оператерима за мерење квалитета ваздуха и/или мерење емисије из стационарних извора загађивања („Службени гласник РС”, број 16/12).</w:t>
            </w:r>
            <w:r w:rsidRPr="00E00764">
              <w:rPr>
                <w:noProof/>
                <w:color w:val="000000"/>
                <w:sz w:val="16"/>
                <w:lang w:val="sr-Cyrl-RS"/>
              </w:rPr>
              <w:br/>
            </w:r>
          </w:p>
        </w:tc>
        <w:tc>
          <w:tcPr>
            <w:tcW w:w="40" w:type="dxa"/>
          </w:tcPr>
          <w:p w14:paraId="0020D327" w14:textId="77777777" w:rsidR="00F31C10" w:rsidRPr="00E00764" w:rsidRDefault="00F31C10">
            <w:pPr>
              <w:pStyle w:val="EMPTYCELLSTYLE"/>
              <w:rPr>
                <w:noProof/>
                <w:lang w:val="sr-Cyrl-RS"/>
              </w:rPr>
            </w:pPr>
          </w:p>
        </w:tc>
      </w:tr>
      <w:tr w:rsidR="00F31C10" w:rsidRPr="00E00764" w14:paraId="3E0642B8" w14:textId="77777777">
        <w:trPr>
          <w:trHeight w:hRule="exact" w:val="280"/>
        </w:trPr>
        <w:tc>
          <w:tcPr>
            <w:tcW w:w="1" w:type="dxa"/>
          </w:tcPr>
          <w:p w14:paraId="73A65A6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E6E1D7" w14:textId="77777777" w:rsidR="00F31C10" w:rsidRPr="00E00764" w:rsidRDefault="00A12CB8">
            <w:pPr>
              <w:jc w:val="center"/>
              <w:rPr>
                <w:noProof/>
                <w:lang w:val="sr-Cyrl-RS"/>
              </w:rPr>
            </w:pPr>
            <w:r w:rsidRPr="00E00764">
              <w:rPr>
                <w:b/>
                <w:noProof/>
                <w:color w:val="000000"/>
                <w:sz w:val="16"/>
                <w:lang w:val="sr-Cyrl-RS"/>
              </w:rPr>
              <w:t>Циљ 3: Заштита типова станишта, дивљих врста и њихових станишта</w:t>
            </w:r>
          </w:p>
        </w:tc>
        <w:tc>
          <w:tcPr>
            <w:tcW w:w="40" w:type="dxa"/>
          </w:tcPr>
          <w:p w14:paraId="6772E69F" w14:textId="77777777" w:rsidR="00F31C10" w:rsidRPr="00E00764" w:rsidRDefault="00F31C10">
            <w:pPr>
              <w:pStyle w:val="EMPTYCELLSTYLE"/>
              <w:rPr>
                <w:noProof/>
                <w:lang w:val="sr-Cyrl-RS"/>
              </w:rPr>
            </w:pPr>
          </w:p>
        </w:tc>
      </w:tr>
      <w:tr w:rsidR="00F31C10" w:rsidRPr="00E00764" w14:paraId="54B04FC4" w14:textId="77777777">
        <w:trPr>
          <w:trHeight w:hRule="exact" w:val="600"/>
        </w:trPr>
        <w:tc>
          <w:tcPr>
            <w:tcW w:w="1" w:type="dxa"/>
          </w:tcPr>
          <w:p w14:paraId="113A685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C1566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1C78D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55D97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850ED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9708C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38766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22815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6C9BEFB" w14:textId="77777777" w:rsidR="00F31C10" w:rsidRPr="00E00764" w:rsidRDefault="00F31C10">
            <w:pPr>
              <w:pStyle w:val="EMPTYCELLSTYLE"/>
              <w:rPr>
                <w:noProof/>
                <w:lang w:val="sr-Cyrl-RS"/>
              </w:rPr>
            </w:pPr>
          </w:p>
        </w:tc>
      </w:tr>
      <w:tr w:rsidR="00F31C10" w:rsidRPr="00E00764" w14:paraId="7083877E" w14:textId="77777777">
        <w:trPr>
          <w:trHeight w:hRule="exact" w:val="2580"/>
        </w:trPr>
        <w:tc>
          <w:tcPr>
            <w:tcW w:w="1" w:type="dxa"/>
          </w:tcPr>
          <w:p w14:paraId="0AF0EEF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80C4EA0" w14:textId="77777777" w:rsidR="00F31C10" w:rsidRPr="00E00764" w:rsidRDefault="00A12CB8">
            <w:pPr>
              <w:rPr>
                <w:noProof/>
                <w:lang w:val="sr-Cyrl-RS"/>
              </w:rPr>
            </w:pPr>
            <w:r w:rsidRPr="00E00764">
              <w:rPr>
                <w:noProof/>
                <w:color w:val="000000"/>
                <w:sz w:val="16"/>
                <w:lang w:val="sr-Cyrl-RS"/>
              </w:rPr>
              <w:t>1. Проценат мапираних типова станишта од националног и међународног значаја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научно-истраживачких организација и институција, Извештај о стању животне средине Републике Србије- Агенција за заштиту животне средине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31223E" w14:textId="4ED900E8" w:rsidR="00F31C10" w:rsidRPr="00E00764" w:rsidRDefault="00076C44">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FBA7B9"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5E4026" w14:textId="77777777" w:rsidR="00F31C10" w:rsidRPr="00E00764" w:rsidRDefault="00A12CB8">
            <w:pPr>
              <w:jc w:val="center"/>
              <w:rPr>
                <w:noProof/>
                <w:lang w:val="sr-Cyrl-RS"/>
              </w:rPr>
            </w:pPr>
            <w:r w:rsidRPr="00E00764">
              <w:rPr>
                <w:noProof/>
                <w:color w:val="000000"/>
                <w:sz w:val="16"/>
                <w:lang w:val="sr-Cyrl-RS"/>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CFA069" w14:textId="77777777" w:rsidR="00F31C10" w:rsidRPr="00E00764" w:rsidRDefault="00A12CB8">
            <w:pPr>
              <w:jc w:val="center"/>
              <w:rPr>
                <w:noProof/>
                <w:lang w:val="sr-Cyrl-RS"/>
              </w:rPr>
            </w:pPr>
            <w:r w:rsidRPr="00E00764">
              <w:rPr>
                <w:noProof/>
                <w:color w:val="000000"/>
                <w:sz w:val="16"/>
                <w:lang w:val="sr-Cyrl-RS"/>
              </w:rPr>
              <w:t>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49B53D" w14:textId="77777777" w:rsidR="00F31C10" w:rsidRPr="00E00764" w:rsidRDefault="00A12CB8">
            <w:pPr>
              <w:jc w:val="center"/>
              <w:rPr>
                <w:noProof/>
                <w:lang w:val="sr-Cyrl-RS"/>
              </w:rPr>
            </w:pPr>
            <w:r w:rsidRPr="00E00764">
              <w:rPr>
                <w:noProof/>
                <w:color w:val="000000"/>
                <w:sz w:val="16"/>
                <w:lang w:val="sr-Cyrl-RS"/>
              </w:rPr>
              <w:t>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BA978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85358D4" w14:textId="77777777" w:rsidR="00F31C10" w:rsidRPr="00E00764" w:rsidRDefault="00F31C10">
            <w:pPr>
              <w:pStyle w:val="EMPTYCELLSTYLE"/>
              <w:rPr>
                <w:noProof/>
                <w:lang w:val="sr-Cyrl-RS"/>
              </w:rPr>
            </w:pPr>
          </w:p>
        </w:tc>
      </w:tr>
      <w:tr w:rsidR="00F31C10" w:rsidRPr="00E00764" w14:paraId="4D7B82D5" w14:textId="77777777">
        <w:trPr>
          <w:trHeight w:hRule="exact" w:val="2460"/>
        </w:trPr>
        <w:tc>
          <w:tcPr>
            <w:tcW w:w="1" w:type="dxa"/>
          </w:tcPr>
          <w:p w14:paraId="00F1DBB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987E250" w14:textId="77777777" w:rsidR="00F31C10" w:rsidRPr="00E00764" w:rsidRDefault="00A12CB8">
            <w:pPr>
              <w:rPr>
                <w:noProof/>
                <w:lang w:val="sr-Cyrl-RS"/>
              </w:rPr>
            </w:pPr>
            <w:r w:rsidRPr="00E00764">
              <w:rPr>
                <w:noProof/>
                <w:color w:val="000000"/>
                <w:sz w:val="16"/>
                <w:lang w:val="sr-Cyrl-RS"/>
              </w:rPr>
              <w:t>2. Проценат строго заштићених и заштићених аутохтоних дивљих врста са повољним статусом дивљих популација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Научни радови и извештаји научно-истраживачких организација и институција и публиковане црвене књиге, Извештај о стању животне средине Републике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01EC2F" w14:textId="2D8E5644" w:rsidR="00F31C10" w:rsidRPr="00E00764" w:rsidRDefault="00076C44">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CE9333"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F1FA58" w14:textId="77777777" w:rsidR="00F31C10" w:rsidRPr="00E00764" w:rsidRDefault="00A12CB8">
            <w:pPr>
              <w:jc w:val="center"/>
              <w:rPr>
                <w:noProof/>
                <w:lang w:val="sr-Cyrl-RS"/>
              </w:rPr>
            </w:pPr>
            <w:r w:rsidRPr="00E00764">
              <w:rPr>
                <w:noProof/>
                <w:color w:val="000000"/>
                <w:sz w:val="16"/>
                <w:lang w:val="sr-Cyrl-RS"/>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1DF49C"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3DDB10" w14:textId="77777777" w:rsidR="00F31C10" w:rsidRPr="00E00764" w:rsidRDefault="00A12CB8">
            <w:pPr>
              <w:jc w:val="center"/>
              <w:rPr>
                <w:noProof/>
                <w:lang w:val="sr-Cyrl-RS"/>
              </w:rPr>
            </w:pPr>
            <w:r w:rsidRPr="00E00764">
              <w:rPr>
                <w:noProof/>
                <w:color w:val="000000"/>
                <w:sz w:val="16"/>
                <w:lang w:val="sr-Cyrl-RS"/>
              </w:rPr>
              <w:t>10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E09DF3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BC4F1C1" w14:textId="77777777" w:rsidR="00F31C10" w:rsidRPr="00E00764" w:rsidRDefault="00F31C10">
            <w:pPr>
              <w:pStyle w:val="EMPTYCELLSTYLE"/>
              <w:rPr>
                <w:noProof/>
                <w:lang w:val="sr-Cyrl-RS"/>
              </w:rPr>
            </w:pPr>
          </w:p>
        </w:tc>
      </w:tr>
      <w:tr w:rsidR="00F31C10" w:rsidRPr="00E00764" w14:paraId="01B8B0DE" w14:textId="77777777">
        <w:tc>
          <w:tcPr>
            <w:tcW w:w="1" w:type="dxa"/>
          </w:tcPr>
          <w:p w14:paraId="1656F9D3" w14:textId="77777777" w:rsidR="00F31C10" w:rsidRPr="00E00764" w:rsidRDefault="00F31C10">
            <w:pPr>
              <w:pStyle w:val="EMPTYCELLSTYLE"/>
              <w:pageBreakBefore/>
              <w:rPr>
                <w:noProof/>
                <w:lang w:val="sr-Cyrl-RS"/>
              </w:rPr>
            </w:pPr>
            <w:bookmarkStart w:id="17" w:name="JR_PAGE_ANCHOR_0_18"/>
            <w:bookmarkEnd w:id="17"/>
          </w:p>
        </w:tc>
        <w:tc>
          <w:tcPr>
            <w:tcW w:w="2000" w:type="dxa"/>
          </w:tcPr>
          <w:p w14:paraId="21BAE254" w14:textId="77777777" w:rsidR="00F31C10" w:rsidRPr="00E00764" w:rsidRDefault="00F31C10">
            <w:pPr>
              <w:pStyle w:val="EMPTYCELLSTYLE"/>
              <w:rPr>
                <w:noProof/>
                <w:lang w:val="sr-Cyrl-RS"/>
              </w:rPr>
            </w:pPr>
          </w:p>
        </w:tc>
        <w:tc>
          <w:tcPr>
            <w:tcW w:w="1000" w:type="dxa"/>
          </w:tcPr>
          <w:p w14:paraId="19897FB8" w14:textId="77777777" w:rsidR="00F31C10" w:rsidRPr="00E00764" w:rsidRDefault="00F31C10">
            <w:pPr>
              <w:pStyle w:val="EMPTYCELLSTYLE"/>
              <w:rPr>
                <w:noProof/>
                <w:lang w:val="sr-Cyrl-RS"/>
              </w:rPr>
            </w:pPr>
          </w:p>
        </w:tc>
        <w:tc>
          <w:tcPr>
            <w:tcW w:w="800" w:type="dxa"/>
          </w:tcPr>
          <w:p w14:paraId="4AF56918" w14:textId="77777777" w:rsidR="00F31C10" w:rsidRPr="00E00764" w:rsidRDefault="00F31C10">
            <w:pPr>
              <w:pStyle w:val="EMPTYCELLSTYLE"/>
              <w:rPr>
                <w:noProof/>
                <w:lang w:val="sr-Cyrl-RS"/>
              </w:rPr>
            </w:pPr>
          </w:p>
        </w:tc>
        <w:tc>
          <w:tcPr>
            <w:tcW w:w="1000" w:type="dxa"/>
          </w:tcPr>
          <w:p w14:paraId="43CDA0D9" w14:textId="77777777" w:rsidR="00F31C10" w:rsidRPr="00E00764" w:rsidRDefault="00F31C10">
            <w:pPr>
              <w:pStyle w:val="EMPTYCELLSTYLE"/>
              <w:rPr>
                <w:noProof/>
                <w:lang w:val="sr-Cyrl-RS"/>
              </w:rPr>
            </w:pPr>
          </w:p>
        </w:tc>
        <w:tc>
          <w:tcPr>
            <w:tcW w:w="1000" w:type="dxa"/>
          </w:tcPr>
          <w:p w14:paraId="42A08A96" w14:textId="77777777" w:rsidR="00F31C10" w:rsidRPr="00E00764" w:rsidRDefault="00F31C10">
            <w:pPr>
              <w:pStyle w:val="EMPTYCELLSTYLE"/>
              <w:rPr>
                <w:noProof/>
                <w:lang w:val="sr-Cyrl-RS"/>
              </w:rPr>
            </w:pPr>
          </w:p>
        </w:tc>
        <w:tc>
          <w:tcPr>
            <w:tcW w:w="1100" w:type="dxa"/>
          </w:tcPr>
          <w:p w14:paraId="23F16998" w14:textId="77777777" w:rsidR="00F31C10" w:rsidRPr="00E00764" w:rsidRDefault="00F31C10">
            <w:pPr>
              <w:pStyle w:val="EMPTYCELLSTYLE"/>
              <w:rPr>
                <w:noProof/>
                <w:lang w:val="sr-Cyrl-RS"/>
              </w:rPr>
            </w:pPr>
          </w:p>
        </w:tc>
        <w:tc>
          <w:tcPr>
            <w:tcW w:w="3100" w:type="dxa"/>
          </w:tcPr>
          <w:p w14:paraId="7F6CC288" w14:textId="77777777" w:rsidR="00F31C10" w:rsidRPr="00E00764" w:rsidRDefault="00F31C10">
            <w:pPr>
              <w:pStyle w:val="EMPTYCELLSTYLE"/>
              <w:rPr>
                <w:noProof/>
                <w:lang w:val="sr-Cyrl-RS"/>
              </w:rPr>
            </w:pPr>
          </w:p>
        </w:tc>
        <w:tc>
          <w:tcPr>
            <w:tcW w:w="40" w:type="dxa"/>
          </w:tcPr>
          <w:p w14:paraId="0A6FE534" w14:textId="77777777" w:rsidR="00F31C10" w:rsidRPr="00E00764" w:rsidRDefault="00F31C10">
            <w:pPr>
              <w:pStyle w:val="EMPTYCELLSTYLE"/>
              <w:rPr>
                <w:noProof/>
                <w:lang w:val="sr-Cyrl-RS"/>
              </w:rPr>
            </w:pPr>
          </w:p>
        </w:tc>
      </w:tr>
      <w:tr w:rsidR="00F31C10" w:rsidRPr="00E00764" w14:paraId="33BF2FCC" w14:textId="77777777">
        <w:trPr>
          <w:trHeight w:hRule="exact" w:val="600"/>
        </w:trPr>
        <w:tc>
          <w:tcPr>
            <w:tcW w:w="1" w:type="dxa"/>
          </w:tcPr>
          <w:p w14:paraId="2565F83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F0E97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3A737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6D981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718D9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51B9C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505AD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BA8ED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2070E60" w14:textId="77777777" w:rsidR="00F31C10" w:rsidRPr="00E00764" w:rsidRDefault="00F31C10">
            <w:pPr>
              <w:pStyle w:val="EMPTYCELLSTYLE"/>
              <w:rPr>
                <w:noProof/>
                <w:lang w:val="sr-Cyrl-RS"/>
              </w:rPr>
            </w:pPr>
          </w:p>
        </w:tc>
      </w:tr>
      <w:tr w:rsidR="00F31C10" w:rsidRPr="00E00764" w14:paraId="205CBBF7" w14:textId="77777777">
        <w:trPr>
          <w:trHeight w:hRule="exact" w:val="560"/>
        </w:trPr>
        <w:tc>
          <w:tcPr>
            <w:tcW w:w="1" w:type="dxa"/>
          </w:tcPr>
          <w:p w14:paraId="4899846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479D882" w14:textId="77777777" w:rsidR="00F31C10" w:rsidRPr="00E00764" w:rsidRDefault="00A12CB8">
            <w:pPr>
              <w:rPr>
                <w:noProof/>
                <w:lang w:val="sr-Cyrl-RS"/>
              </w:rPr>
            </w:pPr>
            <w:r w:rsidRPr="00E00764">
              <w:rPr>
                <w:noProof/>
                <w:color w:val="000000"/>
                <w:sz w:val="16"/>
                <w:lang w:val="sr-Cyrl-RS"/>
              </w:rPr>
              <w:t>Србије- Агенција за заштиту животне средине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73D2B0"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666D2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76220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040423"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1FA94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78ACE3DF" w14:textId="77777777" w:rsidR="00F31C10" w:rsidRPr="00E00764" w:rsidRDefault="00F31C10">
            <w:pPr>
              <w:jc w:val="center"/>
              <w:rPr>
                <w:noProof/>
                <w:lang w:val="sr-Cyrl-RS"/>
              </w:rPr>
            </w:pPr>
          </w:p>
        </w:tc>
        <w:tc>
          <w:tcPr>
            <w:tcW w:w="40" w:type="dxa"/>
          </w:tcPr>
          <w:p w14:paraId="1BAEEA3C" w14:textId="77777777" w:rsidR="00F31C10" w:rsidRPr="00E00764" w:rsidRDefault="00F31C10">
            <w:pPr>
              <w:pStyle w:val="EMPTYCELLSTYLE"/>
              <w:rPr>
                <w:noProof/>
                <w:lang w:val="sr-Cyrl-RS"/>
              </w:rPr>
            </w:pPr>
          </w:p>
        </w:tc>
      </w:tr>
      <w:tr w:rsidR="00F31C10" w:rsidRPr="00E00764" w14:paraId="74C56BA6" w14:textId="77777777">
        <w:trPr>
          <w:trHeight w:hRule="exact" w:val="280"/>
        </w:trPr>
        <w:tc>
          <w:tcPr>
            <w:tcW w:w="1" w:type="dxa"/>
          </w:tcPr>
          <w:p w14:paraId="20A3C71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19F82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0406 - Интегрисано управљање отпадом, отпадним водама, хемикалијама и биоцидним производима</w:t>
            </w:r>
          </w:p>
        </w:tc>
        <w:tc>
          <w:tcPr>
            <w:tcW w:w="40" w:type="dxa"/>
          </w:tcPr>
          <w:p w14:paraId="6D51C37C" w14:textId="77777777" w:rsidR="00F31C10" w:rsidRPr="00E00764" w:rsidRDefault="00F31C10">
            <w:pPr>
              <w:pStyle w:val="EMPTYCELLSTYLE"/>
              <w:rPr>
                <w:noProof/>
                <w:lang w:val="sr-Cyrl-RS"/>
              </w:rPr>
            </w:pPr>
          </w:p>
        </w:tc>
      </w:tr>
      <w:tr w:rsidR="00F31C10" w:rsidRPr="00E00764" w14:paraId="489B6E17" w14:textId="77777777">
        <w:trPr>
          <w:trHeight w:hRule="exact" w:val="280"/>
        </w:trPr>
        <w:tc>
          <w:tcPr>
            <w:tcW w:w="1" w:type="dxa"/>
          </w:tcPr>
          <w:p w14:paraId="54BFA60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515BF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ЗАШТИТЕ ЖИВОТНЕ СРЕДИНЕ</w:t>
            </w:r>
          </w:p>
        </w:tc>
        <w:tc>
          <w:tcPr>
            <w:tcW w:w="40" w:type="dxa"/>
          </w:tcPr>
          <w:p w14:paraId="674120FD" w14:textId="77777777" w:rsidR="00F31C10" w:rsidRPr="00E00764" w:rsidRDefault="00F31C10">
            <w:pPr>
              <w:pStyle w:val="EMPTYCELLSTYLE"/>
              <w:rPr>
                <w:noProof/>
                <w:lang w:val="sr-Cyrl-RS"/>
              </w:rPr>
            </w:pPr>
          </w:p>
        </w:tc>
      </w:tr>
      <w:tr w:rsidR="00F31C10" w:rsidRPr="00E00764" w14:paraId="5707175E" w14:textId="77777777">
        <w:trPr>
          <w:trHeight w:hRule="exact" w:val="1840"/>
        </w:trPr>
        <w:tc>
          <w:tcPr>
            <w:tcW w:w="1" w:type="dxa"/>
          </w:tcPr>
          <w:p w14:paraId="0DDB3C9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EAFB389" w14:textId="14B7EED4" w:rsidR="00F31C10" w:rsidRPr="00E00764" w:rsidRDefault="00A12CB8" w:rsidP="00396E8E">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оквиру овог програма у 2024. години обављане су активности на припреми стручних основа за израду закона и других прописа и стратешких докумената, имплементацији стратегија, планова, закона и пројеката у области интегрисаног управљања отпадом и заштитом вода од загађивања, хемикалијама и биоцидним производима, чиме треба да се обезбеди неопходан напредак у овој области и омогућити креирање уређеног интегралног система заштите, унапређења и праћења стања животне средине, интегрисање политике заштите животне средине са економском и политиком других сектора, и осигура здрава животна средина уз спровођење европских стандарда. Активности и пројекти који су реализовани у оквиру овог програма су усмерени на уређење прописа, стандарда и издавање дозвола у управљању отпадом, хемикалијама и биоцидним производима, активности на санацији и рекултивацији депонија и сметлишта и заштити вода од загађивања,  инфраструктурно унапређених регионалних центара за управљање отпадом, као и активности на спровођењу и реализацији инфраструктурних пројеката из области пречишћавања комуналних отпадних вода и др.</w:t>
            </w:r>
            <w:r w:rsidRPr="00E00764">
              <w:rPr>
                <w:noProof/>
                <w:color w:val="000000"/>
                <w:sz w:val="16"/>
                <w:lang w:val="sr-Cyrl-RS"/>
              </w:rPr>
              <w:br/>
            </w:r>
          </w:p>
        </w:tc>
        <w:tc>
          <w:tcPr>
            <w:tcW w:w="40" w:type="dxa"/>
          </w:tcPr>
          <w:p w14:paraId="25876A55" w14:textId="77777777" w:rsidR="00F31C10" w:rsidRPr="00E00764" w:rsidRDefault="00F31C10">
            <w:pPr>
              <w:pStyle w:val="EMPTYCELLSTYLE"/>
              <w:rPr>
                <w:noProof/>
                <w:lang w:val="sr-Cyrl-RS"/>
              </w:rPr>
            </w:pPr>
          </w:p>
        </w:tc>
      </w:tr>
      <w:tr w:rsidR="00F31C10" w:rsidRPr="00E00764" w14:paraId="43C26046" w14:textId="77777777">
        <w:trPr>
          <w:trHeight w:hRule="exact" w:val="280"/>
        </w:trPr>
        <w:tc>
          <w:tcPr>
            <w:tcW w:w="1" w:type="dxa"/>
          </w:tcPr>
          <w:p w14:paraId="46185ED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FB5B50" w14:textId="77777777" w:rsidR="00F31C10" w:rsidRPr="00E00764" w:rsidRDefault="00A12CB8">
            <w:pPr>
              <w:jc w:val="center"/>
              <w:rPr>
                <w:noProof/>
                <w:lang w:val="sr-Cyrl-RS"/>
              </w:rPr>
            </w:pPr>
            <w:r w:rsidRPr="00E00764">
              <w:rPr>
                <w:b/>
                <w:noProof/>
                <w:color w:val="000000"/>
                <w:sz w:val="16"/>
                <w:lang w:val="sr-Cyrl-RS"/>
              </w:rPr>
              <w:t>Циљ 1: Унапређење система управљања хемикалијама</w:t>
            </w:r>
          </w:p>
        </w:tc>
        <w:tc>
          <w:tcPr>
            <w:tcW w:w="40" w:type="dxa"/>
          </w:tcPr>
          <w:p w14:paraId="58EAD38B" w14:textId="77777777" w:rsidR="00F31C10" w:rsidRPr="00E00764" w:rsidRDefault="00F31C10">
            <w:pPr>
              <w:pStyle w:val="EMPTYCELLSTYLE"/>
              <w:rPr>
                <w:noProof/>
                <w:lang w:val="sr-Cyrl-RS"/>
              </w:rPr>
            </w:pPr>
          </w:p>
        </w:tc>
      </w:tr>
      <w:tr w:rsidR="00F31C10" w:rsidRPr="00E00764" w14:paraId="21FE0049" w14:textId="77777777">
        <w:trPr>
          <w:trHeight w:hRule="exact" w:val="600"/>
        </w:trPr>
        <w:tc>
          <w:tcPr>
            <w:tcW w:w="1" w:type="dxa"/>
          </w:tcPr>
          <w:p w14:paraId="12F4430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BC6F6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0BD3E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CC67C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B645F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A6D43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27565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26EDD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98016F8" w14:textId="77777777" w:rsidR="00F31C10" w:rsidRPr="00E00764" w:rsidRDefault="00F31C10">
            <w:pPr>
              <w:pStyle w:val="EMPTYCELLSTYLE"/>
              <w:rPr>
                <w:noProof/>
                <w:lang w:val="sr-Cyrl-RS"/>
              </w:rPr>
            </w:pPr>
          </w:p>
        </w:tc>
      </w:tr>
      <w:tr w:rsidR="00F31C10" w:rsidRPr="00E00764" w14:paraId="528C8FA2" w14:textId="77777777">
        <w:trPr>
          <w:trHeight w:hRule="exact" w:val="1300"/>
        </w:trPr>
        <w:tc>
          <w:tcPr>
            <w:tcW w:w="1" w:type="dxa"/>
          </w:tcPr>
          <w:p w14:paraId="285DC25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FF56AEF" w14:textId="77777777" w:rsidR="00F31C10" w:rsidRPr="00E00764" w:rsidRDefault="00A12CB8">
            <w:pPr>
              <w:rPr>
                <w:noProof/>
                <w:lang w:val="sr-Cyrl-RS"/>
              </w:rPr>
            </w:pPr>
            <w:r w:rsidRPr="00E00764">
              <w:rPr>
                <w:noProof/>
                <w:color w:val="000000"/>
                <w:sz w:val="16"/>
                <w:lang w:val="sr-Cyrl-RS"/>
              </w:rPr>
              <w:t>1. Проценат смањења CMR хемикалија на тржишту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Подаци из Интегралног регистра хемикалија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1418CE" w14:textId="31640D18" w:rsidR="00F31C10" w:rsidRPr="00E00764" w:rsidRDefault="00E316A9">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0889B4"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978367"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98C50F" w14:textId="77777777" w:rsidR="00F31C10" w:rsidRPr="00E00764" w:rsidRDefault="00A12CB8">
            <w:pPr>
              <w:jc w:val="center"/>
              <w:rPr>
                <w:noProof/>
                <w:lang w:val="sr-Cyrl-RS"/>
              </w:rPr>
            </w:pPr>
            <w:r w:rsidRPr="00E00764">
              <w:rPr>
                <w:noProof/>
                <w:color w:val="000000"/>
                <w:sz w:val="16"/>
                <w:lang w:val="sr-Cyrl-RS"/>
              </w:rPr>
              <w:t>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CCA498" w14:textId="77777777" w:rsidR="00F31C10" w:rsidRPr="00E00764" w:rsidRDefault="00A12CB8">
            <w:pPr>
              <w:jc w:val="center"/>
              <w:rPr>
                <w:noProof/>
                <w:lang w:val="sr-Cyrl-RS"/>
              </w:rPr>
            </w:pPr>
            <w:r w:rsidRPr="00E00764">
              <w:rPr>
                <w:noProof/>
                <w:color w:val="000000"/>
                <w:sz w:val="16"/>
                <w:lang w:val="sr-Cyrl-RS"/>
              </w:rPr>
              <w:t>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8D3346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98D7349" w14:textId="77777777" w:rsidR="00F31C10" w:rsidRPr="00E00764" w:rsidRDefault="00F31C10">
            <w:pPr>
              <w:pStyle w:val="EMPTYCELLSTYLE"/>
              <w:rPr>
                <w:noProof/>
                <w:lang w:val="sr-Cyrl-RS"/>
              </w:rPr>
            </w:pPr>
          </w:p>
        </w:tc>
      </w:tr>
      <w:tr w:rsidR="00F31C10" w:rsidRPr="00E00764" w14:paraId="74A5650F" w14:textId="77777777">
        <w:trPr>
          <w:trHeight w:hRule="exact" w:val="280"/>
        </w:trPr>
        <w:tc>
          <w:tcPr>
            <w:tcW w:w="1" w:type="dxa"/>
          </w:tcPr>
          <w:p w14:paraId="756F2B1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D4169F" w14:textId="77777777" w:rsidR="00F31C10" w:rsidRPr="00E00764" w:rsidRDefault="00A12CB8">
            <w:pPr>
              <w:jc w:val="center"/>
              <w:rPr>
                <w:noProof/>
                <w:lang w:val="sr-Cyrl-RS"/>
              </w:rPr>
            </w:pPr>
            <w:r w:rsidRPr="00E00764">
              <w:rPr>
                <w:b/>
                <w:noProof/>
                <w:color w:val="000000"/>
                <w:sz w:val="16"/>
                <w:lang w:val="sr-Cyrl-RS"/>
              </w:rPr>
              <w:t>Циљ 2: Успостављање система за регионално управљање отпадом и унапређење система управљања отпадом</w:t>
            </w:r>
          </w:p>
        </w:tc>
        <w:tc>
          <w:tcPr>
            <w:tcW w:w="40" w:type="dxa"/>
          </w:tcPr>
          <w:p w14:paraId="1774BDE3" w14:textId="77777777" w:rsidR="00F31C10" w:rsidRPr="00E00764" w:rsidRDefault="00F31C10">
            <w:pPr>
              <w:pStyle w:val="EMPTYCELLSTYLE"/>
              <w:rPr>
                <w:noProof/>
                <w:lang w:val="sr-Cyrl-RS"/>
              </w:rPr>
            </w:pPr>
          </w:p>
        </w:tc>
      </w:tr>
      <w:tr w:rsidR="00F31C10" w:rsidRPr="00E00764" w14:paraId="1A8D9481" w14:textId="77777777">
        <w:trPr>
          <w:trHeight w:hRule="exact" w:val="600"/>
        </w:trPr>
        <w:tc>
          <w:tcPr>
            <w:tcW w:w="1" w:type="dxa"/>
          </w:tcPr>
          <w:p w14:paraId="0822E8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2F572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2F835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CE19A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BA602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086FC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B5A9A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3AE6A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0B067DE" w14:textId="77777777" w:rsidR="00F31C10" w:rsidRPr="00E00764" w:rsidRDefault="00F31C10">
            <w:pPr>
              <w:pStyle w:val="EMPTYCELLSTYLE"/>
              <w:rPr>
                <w:noProof/>
                <w:lang w:val="sr-Cyrl-RS"/>
              </w:rPr>
            </w:pPr>
          </w:p>
        </w:tc>
      </w:tr>
      <w:tr w:rsidR="00F31C10" w:rsidRPr="00E00764" w14:paraId="38C133FD" w14:textId="77777777">
        <w:trPr>
          <w:trHeight w:hRule="exact" w:val="1960"/>
        </w:trPr>
        <w:tc>
          <w:tcPr>
            <w:tcW w:w="1" w:type="dxa"/>
          </w:tcPr>
          <w:p w14:paraId="4486DF1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2896F3" w14:textId="77777777" w:rsidR="00F31C10" w:rsidRPr="00E00764" w:rsidRDefault="00A12CB8">
            <w:pPr>
              <w:rPr>
                <w:noProof/>
                <w:lang w:val="sr-Cyrl-RS"/>
              </w:rPr>
            </w:pPr>
            <w:r w:rsidRPr="00E00764">
              <w:rPr>
                <w:noProof/>
                <w:color w:val="000000"/>
                <w:sz w:val="16"/>
                <w:lang w:val="sr-Cyrl-RS"/>
              </w:rPr>
              <w:t>1. Проценат рециклаже осталог отпада намењеног рециклажи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Програм управљања отпадом у Републици Србији за период 2022 – 2031. године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33A0DA" w14:textId="34AB529C" w:rsidR="00F31C10" w:rsidRPr="00E00764" w:rsidRDefault="00E316A9">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AE83FE"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A74FA" w14:textId="77777777" w:rsidR="00F31C10" w:rsidRPr="00E00764" w:rsidRDefault="00A12CB8">
            <w:pPr>
              <w:jc w:val="center"/>
              <w:rPr>
                <w:noProof/>
                <w:lang w:val="sr-Cyrl-RS"/>
              </w:rPr>
            </w:pPr>
            <w:r w:rsidRPr="00E00764">
              <w:rPr>
                <w:noProof/>
                <w:color w:val="000000"/>
                <w:sz w:val="16"/>
                <w:lang w:val="sr-Cyrl-RS"/>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3667A8" w14:textId="77777777" w:rsidR="00F31C10" w:rsidRPr="00E00764" w:rsidRDefault="00A12CB8">
            <w:pPr>
              <w:jc w:val="center"/>
              <w:rPr>
                <w:noProof/>
                <w:lang w:val="sr-Cyrl-RS"/>
              </w:rPr>
            </w:pPr>
            <w:r w:rsidRPr="00E00764">
              <w:rPr>
                <w:noProof/>
                <w:color w:val="000000"/>
                <w:sz w:val="16"/>
                <w:lang w:val="sr-Cyrl-RS"/>
              </w:rPr>
              <w:t>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338F82" w14:textId="77777777" w:rsidR="00F31C10" w:rsidRPr="00E00764" w:rsidRDefault="00A12CB8">
            <w:pPr>
              <w:jc w:val="center"/>
              <w:rPr>
                <w:noProof/>
                <w:lang w:val="sr-Cyrl-RS"/>
              </w:rPr>
            </w:pPr>
            <w:r w:rsidRPr="00E00764">
              <w:rPr>
                <w:noProof/>
                <w:color w:val="000000"/>
                <w:sz w:val="16"/>
                <w:lang w:val="sr-Cyrl-RS"/>
              </w:rPr>
              <w:t>15.5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91526A6" w14:textId="5CEFDBE1" w:rsidR="00F31C10" w:rsidRPr="00E00764" w:rsidRDefault="00A12CB8">
            <w:pPr>
              <w:jc w:val="center"/>
              <w:rPr>
                <w:noProof/>
                <w:lang w:val="sr-Cyrl-RS"/>
              </w:rPr>
            </w:pPr>
            <w:r w:rsidRPr="00E00764">
              <w:rPr>
                <w:noProof/>
                <w:color w:val="000000"/>
                <w:sz w:val="16"/>
                <w:lang w:val="sr-Cyrl-RS"/>
              </w:rPr>
              <w:t>Oстварена вредност је у складу са подацима за стопу рециклаже Агенције за заштиту животне средине из 2023. године (подаци за 2024. још увек нису доступни)</w:t>
            </w:r>
            <w:r w:rsidR="00E316A9" w:rsidRPr="00E00764">
              <w:rPr>
                <w:noProof/>
                <w:color w:val="000000"/>
                <w:sz w:val="16"/>
                <w:lang w:val="sr-Cyrl-RS"/>
              </w:rPr>
              <w:t xml:space="preserve">. </w:t>
            </w:r>
            <w:r w:rsidRPr="00E00764">
              <w:rPr>
                <w:noProof/>
                <w:color w:val="000000"/>
                <w:sz w:val="16"/>
                <w:lang w:val="sr-Cyrl-RS"/>
              </w:rPr>
              <w:t>За циљану вредност за стопу рециклаже потребна је инфраструктура за примарну и секундарну сепарацију, као и интезивна кампања јавног информисања у свим општинама у РС.Овај процес захтева више времена и средстава да би се успешно реализовао.</w:t>
            </w:r>
            <w:r w:rsidRPr="00E00764">
              <w:rPr>
                <w:noProof/>
                <w:color w:val="000000"/>
                <w:sz w:val="16"/>
                <w:lang w:val="sr-Cyrl-RS"/>
              </w:rPr>
              <w:br/>
            </w:r>
          </w:p>
        </w:tc>
        <w:tc>
          <w:tcPr>
            <w:tcW w:w="40" w:type="dxa"/>
          </w:tcPr>
          <w:p w14:paraId="5B787F87" w14:textId="77777777" w:rsidR="00F31C10" w:rsidRPr="00E00764" w:rsidRDefault="00F31C10">
            <w:pPr>
              <w:pStyle w:val="EMPTYCELLSTYLE"/>
              <w:rPr>
                <w:noProof/>
                <w:lang w:val="sr-Cyrl-RS"/>
              </w:rPr>
            </w:pPr>
          </w:p>
        </w:tc>
      </w:tr>
      <w:tr w:rsidR="00F31C10" w:rsidRPr="00E00764" w14:paraId="623EA727" w14:textId="77777777">
        <w:trPr>
          <w:trHeight w:hRule="exact" w:val="2040"/>
        </w:trPr>
        <w:tc>
          <w:tcPr>
            <w:tcW w:w="1" w:type="dxa"/>
          </w:tcPr>
          <w:p w14:paraId="66F4317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11BC501" w14:textId="77777777" w:rsidR="00F31C10" w:rsidRPr="00E00764" w:rsidRDefault="00A12CB8">
            <w:pPr>
              <w:rPr>
                <w:noProof/>
                <w:lang w:val="sr-Cyrl-RS"/>
              </w:rPr>
            </w:pPr>
            <w:r w:rsidRPr="00E00764">
              <w:rPr>
                <w:noProof/>
                <w:color w:val="000000"/>
                <w:sz w:val="16"/>
                <w:lang w:val="sr-Cyrl-RS"/>
              </w:rPr>
              <w:t>2. Број инфраструктурно унапређених регионалних центара за управљање отпадом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Програм управљања отпадом у Републици Србији за период 2022 – 2031. године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619878" w14:textId="7AC96A75" w:rsidR="00F31C10" w:rsidRPr="00E00764" w:rsidRDefault="006F756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231D04"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1D1218" w14:textId="77777777" w:rsidR="00F31C10" w:rsidRPr="00E00764" w:rsidRDefault="00A12CB8">
            <w:pPr>
              <w:jc w:val="center"/>
              <w:rPr>
                <w:noProof/>
                <w:lang w:val="sr-Cyrl-RS"/>
              </w:rPr>
            </w:pPr>
            <w:r w:rsidRPr="00E00764">
              <w:rPr>
                <w:noProof/>
                <w:color w:val="000000"/>
                <w:sz w:val="16"/>
                <w:lang w:val="sr-Cyrl-RS"/>
              </w:rPr>
              <w:t>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4C156F" w14:textId="77777777" w:rsidR="00F31C10" w:rsidRPr="00E00764" w:rsidRDefault="00A12CB8">
            <w:pPr>
              <w:jc w:val="center"/>
              <w:rPr>
                <w:noProof/>
                <w:lang w:val="sr-Cyrl-RS"/>
              </w:rPr>
            </w:pPr>
            <w:r w:rsidRPr="00E00764">
              <w:rPr>
                <w:noProof/>
                <w:color w:val="000000"/>
                <w:sz w:val="16"/>
                <w:lang w:val="sr-Cyrl-RS"/>
              </w:rPr>
              <w:t>16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DF20C4" w14:textId="77777777" w:rsidR="00F31C10" w:rsidRPr="00E00764" w:rsidRDefault="00A12CB8">
            <w:pPr>
              <w:jc w:val="center"/>
              <w:rPr>
                <w:noProof/>
                <w:lang w:val="sr-Cyrl-RS"/>
              </w:rPr>
            </w:pPr>
            <w:r w:rsidRPr="00E00764">
              <w:rPr>
                <w:noProof/>
                <w:color w:val="000000"/>
                <w:sz w:val="16"/>
                <w:lang w:val="sr-Cyrl-RS"/>
              </w:rPr>
              <w:t>16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BF89FB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C144F9A" w14:textId="77777777" w:rsidR="00F31C10" w:rsidRPr="00E00764" w:rsidRDefault="00F31C10">
            <w:pPr>
              <w:pStyle w:val="EMPTYCELLSTYLE"/>
              <w:rPr>
                <w:noProof/>
                <w:lang w:val="sr-Cyrl-RS"/>
              </w:rPr>
            </w:pPr>
          </w:p>
        </w:tc>
      </w:tr>
      <w:tr w:rsidR="00F31C10" w:rsidRPr="00E00764" w14:paraId="112DF42A" w14:textId="77777777">
        <w:trPr>
          <w:trHeight w:hRule="exact" w:val="280"/>
        </w:trPr>
        <w:tc>
          <w:tcPr>
            <w:tcW w:w="1" w:type="dxa"/>
          </w:tcPr>
          <w:p w14:paraId="189F65B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0D5866" w14:textId="77777777" w:rsidR="00F31C10" w:rsidRPr="00E00764" w:rsidRDefault="00A12CB8">
            <w:pPr>
              <w:jc w:val="center"/>
              <w:rPr>
                <w:noProof/>
                <w:lang w:val="sr-Cyrl-RS"/>
              </w:rPr>
            </w:pPr>
            <w:r w:rsidRPr="00E00764">
              <w:rPr>
                <w:b/>
                <w:noProof/>
                <w:color w:val="000000"/>
                <w:sz w:val="16"/>
                <w:lang w:val="sr-Cyrl-RS"/>
              </w:rPr>
              <w:t>Циљ 3: Успостављање система за управљање отпадним водама на нивоу локалних самоуправа и заштитe вода</w:t>
            </w:r>
          </w:p>
        </w:tc>
        <w:tc>
          <w:tcPr>
            <w:tcW w:w="40" w:type="dxa"/>
          </w:tcPr>
          <w:p w14:paraId="390508C3" w14:textId="77777777" w:rsidR="00F31C10" w:rsidRPr="00E00764" w:rsidRDefault="00F31C10">
            <w:pPr>
              <w:pStyle w:val="EMPTYCELLSTYLE"/>
              <w:rPr>
                <w:noProof/>
                <w:lang w:val="sr-Cyrl-RS"/>
              </w:rPr>
            </w:pPr>
          </w:p>
        </w:tc>
      </w:tr>
      <w:tr w:rsidR="00F31C10" w:rsidRPr="00E00764" w14:paraId="7AE7A726" w14:textId="77777777">
        <w:trPr>
          <w:trHeight w:hRule="exact" w:val="600"/>
        </w:trPr>
        <w:tc>
          <w:tcPr>
            <w:tcW w:w="1" w:type="dxa"/>
          </w:tcPr>
          <w:p w14:paraId="2AFCA22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E4D90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65CF5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D0C7A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88133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5695C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BDAB8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69E32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13D6210" w14:textId="77777777" w:rsidR="00F31C10" w:rsidRPr="00E00764" w:rsidRDefault="00F31C10">
            <w:pPr>
              <w:pStyle w:val="EMPTYCELLSTYLE"/>
              <w:rPr>
                <w:noProof/>
                <w:lang w:val="sr-Cyrl-RS"/>
              </w:rPr>
            </w:pPr>
          </w:p>
        </w:tc>
      </w:tr>
      <w:tr w:rsidR="00F31C10" w:rsidRPr="00E00764" w14:paraId="404F9F10" w14:textId="77777777">
        <w:trPr>
          <w:trHeight w:hRule="exact" w:val="2040"/>
        </w:trPr>
        <w:tc>
          <w:tcPr>
            <w:tcW w:w="1" w:type="dxa"/>
          </w:tcPr>
          <w:p w14:paraId="2404448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2C4F1B0" w14:textId="77777777" w:rsidR="00F31C10" w:rsidRPr="00E00764" w:rsidRDefault="00A12CB8">
            <w:pPr>
              <w:rPr>
                <w:noProof/>
                <w:lang w:val="sr-Cyrl-RS"/>
              </w:rPr>
            </w:pPr>
            <w:r w:rsidRPr="00E00764">
              <w:rPr>
                <w:noProof/>
                <w:color w:val="000000"/>
                <w:sz w:val="16"/>
                <w:lang w:val="sr-Cyrl-RS"/>
              </w:rPr>
              <w:t>1. Број параметара хемијског статуса површинских и подземних вода праћених мониторингом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стању животне средине Агенције за заштиту животне средине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78CB32" w14:textId="6E828DD3" w:rsidR="00F31C10" w:rsidRPr="00E00764" w:rsidRDefault="007C39CA">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182A55"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1CF1AC" w14:textId="77777777" w:rsidR="00F31C10" w:rsidRPr="00E00764" w:rsidRDefault="00A12CB8">
            <w:pPr>
              <w:jc w:val="center"/>
              <w:rPr>
                <w:noProof/>
                <w:lang w:val="sr-Cyrl-RS"/>
              </w:rPr>
            </w:pPr>
            <w:r w:rsidRPr="00E00764">
              <w:rPr>
                <w:noProof/>
                <w:color w:val="000000"/>
                <w:sz w:val="16"/>
                <w:lang w:val="sr-Cyrl-RS"/>
              </w:rPr>
              <w:t>72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701174"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5A4AEE" w14:textId="77777777" w:rsidR="00F31C10" w:rsidRPr="00E00764" w:rsidRDefault="00A12CB8">
            <w:pPr>
              <w:jc w:val="center"/>
              <w:rPr>
                <w:noProof/>
                <w:lang w:val="sr-Cyrl-RS"/>
              </w:rPr>
            </w:pPr>
            <w:r w:rsidRPr="00E00764">
              <w:rPr>
                <w:noProof/>
                <w:color w:val="000000"/>
                <w:sz w:val="16"/>
                <w:lang w:val="sr-Cyrl-RS"/>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8F98AB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84B6ADE" w14:textId="77777777" w:rsidR="00F31C10" w:rsidRPr="00E00764" w:rsidRDefault="00F31C10">
            <w:pPr>
              <w:pStyle w:val="EMPTYCELLSTYLE"/>
              <w:rPr>
                <w:noProof/>
                <w:lang w:val="sr-Cyrl-RS"/>
              </w:rPr>
            </w:pPr>
          </w:p>
        </w:tc>
      </w:tr>
      <w:tr w:rsidR="00F31C10" w:rsidRPr="00E00764" w14:paraId="11331129" w14:textId="77777777">
        <w:trPr>
          <w:trHeight w:hRule="exact" w:val="660"/>
        </w:trPr>
        <w:tc>
          <w:tcPr>
            <w:tcW w:w="1" w:type="dxa"/>
          </w:tcPr>
          <w:p w14:paraId="49960F8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CDEFC19" w14:textId="77777777" w:rsidR="00F31C10" w:rsidRPr="00E00764" w:rsidRDefault="00A12CB8">
            <w:pPr>
              <w:rPr>
                <w:noProof/>
                <w:lang w:val="sr-Cyrl-RS"/>
              </w:rPr>
            </w:pPr>
            <w:r w:rsidRPr="00E00764">
              <w:rPr>
                <w:noProof/>
                <w:color w:val="000000"/>
                <w:sz w:val="16"/>
                <w:lang w:val="sr-Cyrl-RS"/>
              </w:rPr>
              <w:t xml:space="preserve">2. Број јединица локалне самоуправе које пречишћавају комуналне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7A1231" w14:textId="72376C79" w:rsidR="00F31C10" w:rsidRPr="00E00764" w:rsidRDefault="007C39CA">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18A3BD" w14:textId="77777777" w:rsidR="00F31C10" w:rsidRPr="00E00764" w:rsidRDefault="00A12CB8">
            <w:pPr>
              <w:jc w:val="center"/>
              <w:rPr>
                <w:noProof/>
                <w:lang w:val="sr-Cyrl-RS"/>
              </w:rPr>
            </w:pPr>
            <w:r w:rsidRPr="00E00764">
              <w:rPr>
                <w:noProof/>
                <w:color w:val="000000"/>
                <w:sz w:val="16"/>
                <w:lang w:val="sr-Cyrl-RS"/>
              </w:rPr>
              <w:t>2014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4E5D81" w14:textId="77777777" w:rsidR="00F31C10" w:rsidRPr="00E00764" w:rsidRDefault="00A12CB8">
            <w:pPr>
              <w:jc w:val="center"/>
              <w:rPr>
                <w:noProof/>
                <w:lang w:val="sr-Cyrl-RS"/>
              </w:rPr>
            </w:pPr>
            <w:r w:rsidRPr="00E00764">
              <w:rPr>
                <w:noProof/>
                <w:color w:val="000000"/>
                <w:sz w:val="16"/>
                <w:lang w:val="sr-Cyrl-RS"/>
              </w:rPr>
              <w:t>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660186" w14:textId="77777777" w:rsidR="00F31C10" w:rsidRPr="00E00764" w:rsidRDefault="00A12CB8">
            <w:pPr>
              <w:jc w:val="center"/>
              <w:rPr>
                <w:noProof/>
                <w:lang w:val="sr-Cyrl-RS"/>
              </w:rPr>
            </w:pPr>
            <w:r w:rsidRPr="00E00764">
              <w:rPr>
                <w:noProof/>
                <w:color w:val="000000"/>
                <w:sz w:val="16"/>
                <w:lang w:val="sr-Cyrl-RS"/>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55151E" w14:textId="77777777" w:rsidR="00F31C10" w:rsidRPr="00E00764" w:rsidRDefault="00A12CB8">
            <w:pPr>
              <w:jc w:val="center"/>
              <w:rPr>
                <w:noProof/>
                <w:lang w:val="sr-Cyrl-RS"/>
              </w:rPr>
            </w:pPr>
            <w:r w:rsidRPr="00E00764">
              <w:rPr>
                <w:noProof/>
                <w:color w:val="000000"/>
                <w:sz w:val="16"/>
                <w:lang w:val="sr-Cyrl-RS"/>
              </w:rPr>
              <w:t>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F181CE2" w14:textId="7A1B54D9" w:rsidR="00F31C10" w:rsidRPr="00E00764" w:rsidRDefault="007C39CA">
            <w:pPr>
              <w:jc w:val="center"/>
              <w:rPr>
                <w:noProof/>
                <w:lang w:val="sr-Cyrl-RS"/>
              </w:rPr>
            </w:pPr>
            <w:r w:rsidRPr="00E00764">
              <w:rPr>
                <w:noProof/>
                <w:color w:val="000000"/>
                <w:sz w:val="16"/>
                <w:lang w:val="sr-Cyrl-RS"/>
              </w:rPr>
              <w:t>Ј</w:t>
            </w:r>
            <w:r w:rsidR="00A12CB8" w:rsidRPr="00E00764">
              <w:rPr>
                <w:noProof/>
                <w:color w:val="000000"/>
                <w:sz w:val="16"/>
                <w:lang w:val="sr-Cyrl-RS"/>
              </w:rPr>
              <w:t>едан број ППОВ је престао са радом због дотрајалости или квара а неки пројекти нису реализовани у складу са плановима</w:t>
            </w:r>
            <w:r w:rsidR="00CF13EF" w:rsidRPr="00E00764">
              <w:rPr>
                <w:noProof/>
                <w:color w:val="000000"/>
                <w:sz w:val="16"/>
                <w:lang w:val="sr-Cyrl-RS"/>
              </w:rPr>
              <w:t>.</w:t>
            </w:r>
          </w:p>
        </w:tc>
        <w:tc>
          <w:tcPr>
            <w:tcW w:w="40" w:type="dxa"/>
          </w:tcPr>
          <w:p w14:paraId="4B18CB10" w14:textId="77777777" w:rsidR="00F31C10" w:rsidRPr="00E00764" w:rsidRDefault="00F31C10">
            <w:pPr>
              <w:pStyle w:val="EMPTYCELLSTYLE"/>
              <w:rPr>
                <w:noProof/>
                <w:lang w:val="sr-Cyrl-RS"/>
              </w:rPr>
            </w:pPr>
          </w:p>
        </w:tc>
      </w:tr>
      <w:tr w:rsidR="00F31C10" w:rsidRPr="00E00764" w14:paraId="38FEE297" w14:textId="77777777">
        <w:tc>
          <w:tcPr>
            <w:tcW w:w="1" w:type="dxa"/>
          </w:tcPr>
          <w:p w14:paraId="6F261E65" w14:textId="77777777" w:rsidR="00F31C10" w:rsidRPr="00E00764" w:rsidRDefault="00F31C10">
            <w:pPr>
              <w:pStyle w:val="EMPTYCELLSTYLE"/>
              <w:pageBreakBefore/>
              <w:rPr>
                <w:noProof/>
                <w:lang w:val="sr-Cyrl-RS"/>
              </w:rPr>
            </w:pPr>
            <w:bookmarkStart w:id="18" w:name="JR_PAGE_ANCHOR_0_19"/>
            <w:bookmarkEnd w:id="18"/>
          </w:p>
        </w:tc>
        <w:tc>
          <w:tcPr>
            <w:tcW w:w="2000" w:type="dxa"/>
          </w:tcPr>
          <w:p w14:paraId="2468F3FE" w14:textId="77777777" w:rsidR="00F31C10" w:rsidRPr="00E00764" w:rsidRDefault="00F31C10">
            <w:pPr>
              <w:pStyle w:val="EMPTYCELLSTYLE"/>
              <w:rPr>
                <w:noProof/>
                <w:lang w:val="sr-Cyrl-RS"/>
              </w:rPr>
            </w:pPr>
          </w:p>
        </w:tc>
        <w:tc>
          <w:tcPr>
            <w:tcW w:w="1000" w:type="dxa"/>
          </w:tcPr>
          <w:p w14:paraId="69650EF1" w14:textId="77777777" w:rsidR="00F31C10" w:rsidRPr="00E00764" w:rsidRDefault="00F31C10">
            <w:pPr>
              <w:pStyle w:val="EMPTYCELLSTYLE"/>
              <w:rPr>
                <w:noProof/>
                <w:lang w:val="sr-Cyrl-RS"/>
              </w:rPr>
            </w:pPr>
          </w:p>
        </w:tc>
        <w:tc>
          <w:tcPr>
            <w:tcW w:w="800" w:type="dxa"/>
          </w:tcPr>
          <w:p w14:paraId="64FB322D" w14:textId="77777777" w:rsidR="00F31C10" w:rsidRPr="00E00764" w:rsidRDefault="00F31C10">
            <w:pPr>
              <w:pStyle w:val="EMPTYCELLSTYLE"/>
              <w:rPr>
                <w:noProof/>
                <w:lang w:val="sr-Cyrl-RS"/>
              </w:rPr>
            </w:pPr>
          </w:p>
        </w:tc>
        <w:tc>
          <w:tcPr>
            <w:tcW w:w="1000" w:type="dxa"/>
          </w:tcPr>
          <w:p w14:paraId="13C0E781" w14:textId="77777777" w:rsidR="00F31C10" w:rsidRPr="00E00764" w:rsidRDefault="00F31C10">
            <w:pPr>
              <w:pStyle w:val="EMPTYCELLSTYLE"/>
              <w:rPr>
                <w:noProof/>
                <w:lang w:val="sr-Cyrl-RS"/>
              </w:rPr>
            </w:pPr>
          </w:p>
        </w:tc>
        <w:tc>
          <w:tcPr>
            <w:tcW w:w="1000" w:type="dxa"/>
          </w:tcPr>
          <w:p w14:paraId="6A7DFCB4" w14:textId="77777777" w:rsidR="00F31C10" w:rsidRPr="00E00764" w:rsidRDefault="00F31C10">
            <w:pPr>
              <w:pStyle w:val="EMPTYCELLSTYLE"/>
              <w:rPr>
                <w:noProof/>
                <w:lang w:val="sr-Cyrl-RS"/>
              </w:rPr>
            </w:pPr>
          </w:p>
        </w:tc>
        <w:tc>
          <w:tcPr>
            <w:tcW w:w="1100" w:type="dxa"/>
          </w:tcPr>
          <w:p w14:paraId="7E54721C" w14:textId="77777777" w:rsidR="00F31C10" w:rsidRPr="00E00764" w:rsidRDefault="00F31C10">
            <w:pPr>
              <w:pStyle w:val="EMPTYCELLSTYLE"/>
              <w:rPr>
                <w:noProof/>
                <w:lang w:val="sr-Cyrl-RS"/>
              </w:rPr>
            </w:pPr>
          </w:p>
        </w:tc>
        <w:tc>
          <w:tcPr>
            <w:tcW w:w="3100" w:type="dxa"/>
          </w:tcPr>
          <w:p w14:paraId="08AA8B85" w14:textId="77777777" w:rsidR="00F31C10" w:rsidRPr="00E00764" w:rsidRDefault="00F31C10">
            <w:pPr>
              <w:pStyle w:val="EMPTYCELLSTYLE"/>
              <w:rPr>
                <w:noProof/>
                <w:lang w:val="sr-Cyrl-RS"/>
              </w:rPr>
            </w:pPr>
          </w:p>
        </w:tc>
        <w:tc>
          <w:tcPr>
            <w:tcW w:w="40" w:type="dxa"/>
          </w:tcPr>
          <w:p w14:paraId="11B71DCC" w14:textId="77777777" w:rsidR="00F31C10" w:rsidRPr="00E00764" w:rsidRDefault="00F31C10">
            <w:pPr>
              <w:pStyle w:val="EMPTYCELLSTYLE"/>
              <w:rPr>
                <w:noProof/>
                <w:lang w:val="sr-Cyrl-RS"/>
              </w:rPr>
            </w:pPr>
          </w:p>
        </w:tc>
      </w:tr>
      <w:tr w:rsidR="00F31C10" w:rsidRPr="00E00764" w14:paraId="4F22A6E4" w14:textId="77777777">
        <w:trPr>
          <w:trHeight w:hRule="exact" w:val="600"/>
        </w:trPr>
        <w:tc>
          <w:tcPr>
            <w:tcW w:w="1" w:type="dxa"/>
          </w:tcPr>
          <w:p w14:paraId="25479FA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C3EF7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C61AA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F9F0A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9325E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217E2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F0C42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A2ECD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A6566B9" w14:textId="77777777" w:rsidR="00F31C10" w:rsidRPr="00E00764" w:rsidRDefault="00F31C10">
            <w:pPr>
              <w:pStyle w:val="EMPTYCELLSTYLE"/>
              <w:rPr>
                <w:noProof/>
                <w:lang w:val="sr-Cyrl-RS"/>
              </w:rPr>
            </w:pPr>
          </w:p>
        </w:tc>
      </w:tr>
      <w:tr w:rsidR="00F31C10" w:rsidRPr="00E00764" w14:paraId="272B5FAE" w14:textId="77777777">
        <w:trPr>
          <w:trHeight w:hRule="exact" w:val="2220"/>
        </w:trPr>
        <w:tc>
          <w:tcPr>
            <w:tcW w:w="1" w:type="dxa"/>
          </w:tcPr>
          <w:p w14:paraId="7F6950F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6531EC5" w14:textId="77777777" w:rsidR="00F31C10" w:rsidRPr="00E00764" w:rsidRDefault="00A12CB8">
            <w:pPr>
              <w:rPr>
                <w:noProof/>
                <w:lang w:val="sr-Cyrl-RS"/>
              </w:rPr>
            </w:pPr>
            <w:r w:rsidRPr="00E00764">
              <w:rPr>
                <w:noProof/>
                <w:color w:val="000000"/>
                <w:sz w:val="16"/>
                <w:lang w:val="sr-Cyrl-RS"/>
              </w:rPr>
              <w:t>отпадне воде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стању животне средине у Републици Србији- Агенција за заштиту животне средине, Извештаји о реализацији пројеката изградње ППОВ, извештаји о квалитету комуналних отпадних 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D030BA"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EA1C2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46A9B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E95EBE"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E47EA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EDADDFF" w14:textId="77777777" w:rsidR="00F31C10" w:rsidRPr="00E00764" w:rsidRDefault="00A12CB8">
            <w:pPr>
              <w:jc w:val="center"/>
              <w:rPr>
                <w:noProof/>
                <w:lang w:val="sr-Cyrl-RS"/>
              </w:rPr>
            </w:pPr>
            <w:r w:rsidRPr="00E00764">
              <w:rPr>
                <w:noProof/>
                <w:color w:val="000000"/>
                <w:sz w:val="16"/>
                <w:lang w:val="sr-Cyrl-RS"/>
              </w:rPr>
              <w:br/>
            </w:r>
          </w:p>
        </w:tc>
        <w:tc>
          <w:tcPr>
            <w:tcW w:w="40" w:type="dxa"/>
          </w:tcPr>
          <w:p w14:paraId="2D8374FA" w14:textId="77777777" w:rsidR="00F31C10" w:rsidRPr="00E00764" w:rsidRDefault="00F31C10">
            <w:pPr>
              <w:pStyle w:val="EMPTYCELLSTYLE"/>
              <w:rPr>
                <w:noProof/>
                <w:lang w:val="sr-Cyrl-RS"/>
              </w:rPr>
            </w:pPr>
          </w:p>
        </w:tc>
      </w:tr>
      <w:tr w:rsidR="00F31C10" w:rsidRPr="00E00764" w14:paraId="1872FC5B" w14:textId="77777777">
        <w:trPr>
          <w:trHeight w:hRule="exact" w:val="280"/>
        </w:trPr>
        <w:tc>
          <w:tcPr>
            <w:tcW w:w="1" w:type="dxa"/>
          </w:tcPr>
          <w:p w14:paraId="46026D4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27192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0407 - Зелена агенда</w:t>
            </w:r>
          </w:p>
        </w:tc>
        <w:tc>
          <w:tcPr>
            <w:tcW w:w="40" w:type="dxa"/>
          </w:tcPr>
          <w:p w14:paraId="04FDD221" w14:textId="77777777" w:rsidR="00F31C10" w:rsidRPr="00E00764" w:rsidRDefault="00F31C10">
            <w:pPr>
              <w:pStyle w:val="EMPTYCELLSTYLE"/>
              <w:rPr>
                <w:noProof/>
                <w:lang w:val="sr-Cyrl-RS"/>
              </w:rPr>
            </w:pPr>
          </w:p>
        </w:tc>
      </w:tr>
      <w:tr w:rsidR="00F31C10" w:rsidRPr="00E00764" w14:paraId="1AF36352" w14:textId="77777777">
        <w:trPr>
          <w:trHeight w:hRule="exact" w:val="280"/>
        </w:trPr>
        <w:tc>
          <w:tcPr>
            <w:tcW w:w="1" w:type="dxa"/>
          </w:tcPr>
          <w:p w14:paraId="0E47E3A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F5918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ЗАШТИТЕ ЖИВОТНЕ СРЕДИНЕ</w:t>
            </w:r>
          </w:p>
        </w:tc>
        <w:tc>
          <w:tcPr>
            <w:tcW w:w="40" w:type="dxa"/>
          </w:tcPr>
          <w:p w14:paraId="45DBC3CD" w14:textId="77777777" w:rsidR="00F31C10" w:rsidRPr="00E00764" w:rsidRDefault="00F31C10">
            <w:pPr>
              <w:pStyle w:val="EMPTYCELLSTYLE"/>
              <w:rPr>
                <w:noProof/>
                <w:lang w:val="sr-Cyrl-RS"/>
              </w:rPr>
            </w:pPr>
          </w:p>
        </w:tc>
      </w:tr>
      <w:tr w:rsidR="00F31C10" w:rsidRPr="00E00764" w14:paraId="50292B7D" w14:textId="77777777">
        <w:trPr>
          <w:trHeight w:hRule="exact" w:val="560"/>
        </w:trPr>
        <w:tc>
          <w:tcPr>
            <w:tcW w:w="1" w:type="dxa"/>
          </w:tcPr>
          <w:p w14:paraId="0635FE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061356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оквиру овог програма у 2024. години спроводиле су се активности везано за реализацију програмом дефинисаних програмских активности и пројеката.</w:t>
            </w:r>
            <w:r w:rsidRPr="00E00764">
              <w:rPr>
                <w:noProof/>
                <w:color w:val="000000"/>
                <w:sz w:val="16"/>
                <w:lang w:val="sr-Cyrl-RS"/>
              </w:rPr>
              <w:br/>
            </w:r>
          </w:p>
        </w:tc>
        <w:tc>
          <w:tcPr>
            <w:tcW w:w="40" w:type="dxa"/>
          </w:tcPr>
          <w:p w14:paraId="0C4BB9F2" w14:textId="77777777" w:rsidR="00F31C10" w:rsidRPr="00E00764" w:rsidRDefault="00F31C10">
            <w:pPr>
              <w:pStyle w:val="EMPTYCELLSTYLE"/>
              <w:rPr>
                <w:noProof/>
                <w:lang w:val="sr-Cyrl-RS"/>
              </w:rPr>
            </w:pPr>
          </w:p>
        </w:tc>
      </w:tr>
      <w:tr w:rsidR="00F31C10" w:rsidRPr="00E00764" w14:paraId="71C3AFE8" w14:textId="77777777">
        <w:trPr>
          <w:trHeight w:hRule="exact" w:val="280"/>
        </w:trPr>
        <w:tc>
          <w:tcPr>
            <w:tcW w:w="1" w:type="dxa"/>
          </w:tcPr>
          <w:p w14:paraId="56764B8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3D44B4" w14:textId="77777777" w:rsidR="00F31C10" w:rsidRPr="00E00764" w:rsidRDefault="00A12CB8">
            <w:pPr>
              <w:jc w:val="center"/>
              <w:rPr>
                <w:noProof/>
                <w:lang w:val="sr-Cyrl-RS"/>
              </w:rPr>
            </w:pPr>
            <w:r w:rsidRPr="00E00764">
              <w:rPr>
                <w:b/>
                <w:noProof/>
                <w:color w:val="000000"/>
                <w:sz w:val="16"/>
                <w:lang w:val="sr-Cyrl-RS"/>
              </w:rPr>
              <w:t xml:space="preserve">Циљ 1: Реализациja  пројеката у циљу спровођења концепта,, зелене агенде“ </w:t>
            </w:r>
          </w:p>
        </w:tc>
        <w:tc>
          <w:tcPr>
            <w:tcW w:w="40" w:type="dxa"/>
          </w:tcPr>
          <w:p w14:paraId="3081771F" w14:textId="77777777" w:rsidR="00F31C10" w:rsidRPr="00E00764" w:rsidRDefault="00F31C10">
            <w:pPr>
              <w:pStyle w:val="EMPTYCELLSTYLE"/>
              <w:rPr>
                <w:noProof/>
                <w:lang w:val="sr-Cyrl-RS"/>
              </w:rPr>
            </w:pPr>
          </w:p>
        </w:tc>
      </w:tr>
      <w:tr w:rsidR="00F31C10" w:rsidRPr="00E00764" w14:paraId="470939C6" w14:textId="77777777">
        <w:trPr>
          <w:trHeight w:hRule="exact" w:val="600"/>
        </w:trPr>
        <w:tc>
          <w:tcPr>
            <w:tcW w:w="1" w:type="dxa"/>
          </w:tcPr>
          <w:p w14:paraId="7B405AB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E49C4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4D525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5CFD7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74B5F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75A89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D2476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095BD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E15D7EC" w14:textId="77777777" w:rsidR="00F31C10" w:rsidRPr="00E00764" w:rsidRDefault="00F31C10">
            <w:pPr>
              <w:pStyle w:val="EMPTYCELLSTYLE"/>
              <w:rPr>
                <w:noProof/>
                <w:lang w:val="sr-Cyrl-RS"/>
              </w:rPr>
            </w:pPr>
          </w:p>
        </w:tc>
      </w:tr>
      <w:tr w:rsidR="00F31C10" w:rsidRPr="00E00764" w14:paraId="45BB9D2C" w14:textId="77777777">
        <w:trPr>
          <w:trHeight w:hRule="exact" w:val="1580"/>
        </w:trPr>
        <w:tc>
          <w:tcPr>
            <w:tcW w:w="1" w:type="dxa"/>
          </w:tcPr>
          <w:p w14:paraId="47FA2DE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3BEFF7B" w14:textId="77777777" w:rsidR="00F31C10" w:rsidRPr="00E00764" w:rsidRDefault="00A12CB8">
            <w:pPr>
              <w:rPr>
                <w:noProof/>
                <w:lang w:val="sr-Cyrl-RS"/>
              </w:rPr>
            </w:pPr>
            <w:r w:rsidRPr="00E00764">
              <w:rPr>
                <w:noProof/>
                <w:color w:val="000000"/>
                <w:sz w:val="16"/>
                <w:lang w:val="sr-Cyrl-RS"/>
              </w:rPr>
              <w:t>1. Број реализованих пројеката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реализацији пројеката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5BFD5B" w14:textId="6DBCB49D" w:rsidR="00F31C10" w:rsidRPr="00E00764" w:rsidRDefault="00B656A8">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136693"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52D910" w14:textId="77777777" w:rsidR="00F31C10" w:rsidRPr="00E00764" w:rsidRDefault="00A12CB8">
            <w:pPr>
              <w:jc w:val="center"/>
              <w:rPr>
                <w:noProof/>
                <w:lang w:val="sr-Cyrl-RS"/>
              </w:rPr>
            </w:pPr>
            <w:r w:rsidRPr="00E00764">
              <w:rPr>
                <w:noProof/>
                <w:color w:val="000000"/>
                <w:sz w:val="16"/>
                <w:lang w:val="sr-Cyrl-RS"/>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5E157B" w14:textId="77777777" w:rsidR="00F31C10" w:rsidRPr="00E00764" w:rsidRDefault="00A12CB8">
            <w:pPr>
              <w:jc w:val="center"/>
              <w:rPr>
                <w:noProof/>
                <w:lang w:val="sr-Cyrl-RS"/>
              </w:rPr>
            </w:pPr>
            <w:r w:rsidRPr="00E00764">
              <w:rPr>
                <w:noProof/>
                <w:color w:val="000000"/>
                <w:sz w:val="16"/>
                <w:lang w:val="sr-Cyrl-RS"/>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6ABAEB"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A919BCA" w14:textId="08CF2151" w:rsidR="00F31C10" w:rsidRPr="00E00764" w:rsidRDefault="00A12CB8">
            <w:pPr>
              <w:jc w:val="center"/>
              <w:rPr>
                <w:noProof/>
                <w:lang w:val="sr-Cyrl-RS"/>
              </w:rPr>
            </w:pPr>
            <w:r w:rsidRPr="00E00764">
              <w:rPr>
                <w:noProof/>
                <w:color w:val="000000"/>
                <w:sz w:val="16"/>
                <w:lang w:val="sr-Cyrl-RS"/>
              </w:rPr>
              <w:t>Законом о изменама и допунама Закона о буџету за 2024. годину  ( Сл.гласник 79/2024)  1 од  планираних програм</w:t>
            </w:r>
            <w:r w:rsidR="003F234D" w:rsidRPr="00E00764">
              <w:rPr>
                <w:noProof/>
                <w:color w:val="000000"/>
                <w:sz w:val="16"/>
                <w:lang w:val="sr-Cyrl-RS"/>
              </w:rPr>
              <w:t>ских активности није  предвиђена</w:t>
            </w:r>
            <w:r w:rsidRPr="00E00764">
              <w:rPr>
                <w:noProof/>
                <w:color w:val="000000"/>
                <w:sz w:val="16"/>
                <w:lang w:val="sr-Cyrl-RS"/>
              </w:rPr>
              <w:t xml:space="preserve"> за  финансирање, а реализација инфраструктурних пројеката чије финансирање је предвиђено у оквиру овог Програма су још увек у току.</w:t>
            </w:r>
            <w:r w:rsidRPr="00E00764">
              <w:rPr>
                <w:noProof/>
                <w:color w:val="000000"/>
                <w:sz w:val="16"/>
                <w:lang w:val="sr-Cyrl-RS"/>
              </w:rPr>
              <w:br/>
            </w:r>
          </w:p>
        </w:tc>
        <w:tc>
          <w:tcPr>
            <w:tcW w:w="40" w:type="dxa"/>
          </w:tcPr>
          <w:p w14:paraId="3F128D18" w14:textId="77777777" w:rsidR="00F31C10" w:rsidRPr="00E00764" w:rsidRDefault="00F31C10">
            <w:pPr>
              <w:pStyle w:val="EMPTYCELLSTYLE"/>
              <w:rPr>
                <w:noProof/>
                <w:lang w:val="sr-Cyrl-RS"/>
              </w:rPr>
            </w:pPr>
          </w:p>
        </w:tc>
      </w:tr>
      <w:tr w:rsidR="00F31C10" w:rsidRPr="00E00764" w14:paraId="1240E738" w14:textId="77777777">
        <w:trPr>
          <w:trHeight w:hRule="exact" w:val="40"/>
        </w:trPr>
        <w:tc>
          <w:tcPr>
            <w:tcW w:w="1" w:type="dxa"/>
          </w:tcPr>
          <w:p w14:paraId="49897774" w14:textId="77777777" w:rsidR="00F31C10" w:rsidRPr="00E00764" w:rsidRDefault="00F31C10">
            <w:pPr>
              <w:pStyle w:val="EMPTYCELLSTYLE"/>
              <w:rPr>
                <w:noProof/>
                <w:lang w:val="sr-Cyrl-RS"/>
              </w:rPr>
            </w:pPr>
          </w:p>
        </w:tc>
        <w:tc>
          <w:tcPr>
            <w:tcW w:w="2000" w:type="dxa"/>
          </w:tcPr>
          <w:p w14:paraId="39B86825" w14:textId="77777777" w:rsidR="00F31C10" w:rsidRPr="00E00764" w:rsidRDefault="00F31C10">
            <w:pPr>
              <w:pStyle w:val="EMPTYCELLSTYLE"/>
              <w:rPr>
                <w:noProof/>
                <w:lang w:val="sr-Cyrl-RS"/>
              </w:rPr>
            </w:pPr>
          </w:p>
        </w:tc>
        <w:tc>
          <w:tcPr>
            <w:tcW w:w="1000" w:type="dxa"/>
          </w:tcPr>
          <w:p w14:paraId="72802676" w14:textId="77777777" w:rsidR="00F31C10" w:rsidRPr="00E00764" w:rsidRDefault="00F31C10">
            <w:pPr>
              <w:pStyle w:val="EMPTYCELLSTYLE"/>
              <w:rPr>
                <w:noProof/>
                <w:lang w:val="sr-Cyrl-RS"/>
              </w:rPr>
            </w:pPr>
          </w:p>
        </w:tc>
        <w:tc>
          <w:tcPr>
            <w:tcW w:w="800" w:type="dxa"/>
          </w:tcPr>
          <w:p w14:paraId="39506099" w14:textId="77777777" w:rsidR="00F31C10" w:rsidRPr="00E00764" w:rsidRDefault="00F31C10">
            <w:pPr>
              <w:pStyle w:val="EMPTYCELLSTYLE"/>
              <w:rPr>
                <w:noProof/>
                <w:lang w:val="sr-Cyrl-RS"/>
              </w:rPr>
            </w:pPr>
          </w:p>
        </w:tc>
        <w:tc>
          <w:tcPr>
            <w:tcW w:w="1000" w:type="dxa"/>
          </w:tcPr>
          <w:p w14:paraId="5B969E6E" w14:textId="77777777" w:rsidR="00F31C10" w:rsidRPr="00E00764" w:rsidRDefault="00F31C10">
            <w:pPr>
              <w:pStyle w:val="EMPTYCELLSTYLE"/>
              <w:rPr>
                <w:noProof/>
                <w:lang w:val="sr-Cyrl-RS"/>
              </w:rPr>
            </w:pPr>
          </w:p>
        </w:tc>
        <w:tc>
          <w:tcPr>
            <w:tcW w:w="1000" w:type="dxa"/>
          </w:tcPr>
          <w:p w14:paraId="3C48BB6D" w14:textId="77777777" w:rsidR="00F31C10" w:rsidRPr="00E00764" w:rsidRDefault="00F31C10">
            <w:pPr>
              <w:pStyle w:val="EMPTYCELLSTYLE"/>
              <w:rPr>
                <w:noProof/>
                <w:lang w:val="sr-Cyrl-RS"/>
              </w:rPr>
            </w:pPr>
          </w:p>
        </w:tc>
        <w:tc>
          <w:tcPr>
            <w:tcW w:w="1100" w:type="dxa"/>
          </w:tcPr>
          <w:p w14:paraId="4D4B19CA" w14:textId="77777777" w:rsidR="00F31C10" w:rsidRPr="00E00764" w:rsidRDefault="00F31C10">
            <w:pPr>
              <w:pStyle w:val="EMPTYCELLSTYLE"/>
              <w:rPr>
                <w:noProof/>
                <w:lang w:val="sr-Cyrl-RS"/>
              </w:rPr>
            </w:pPr>
          </w:p>
        </w:tc>
        <w:tc>
          <w:tcPr>
            <w:tcW w:w="3100" w:type="dxa"/>
          </w:tcPr>
          <w:p w14:paraId="55294860" w14:textId="77777777" w:rsidR="00F31C10" w:rsidRPr="00E00764" w:rsidRDefault="00F31C10">
            <w:pPr>
              <w:pStyle w:val="EMPTYCELLSTYLE"/>
              <w:rPr>
                <w:noProof/>
                <w:lang w:val="sr-Cyrl-RS"/>
              </w:rPr>
            </w:pPr>
          </w:p>
        </w:tc>
        <w:tc>
          <w:tcPr>
            <w:tcW w:w="40" w:type="dxa"/>
          </w:tcPr>
          <w:p w14:paraId="2BCA7D97" w14:textId="77777777" w:rsidR="00F31C10" w:rsidRPr="00E00764" w:rsidRDefault="00F31C10">
            <w:pPr>
              <w:pStyle w:val="EMPTYCELLSTYLE"/>
              <w:rPr>
                <w:noProof/>
                <w:lang w:val="sr-Cyrl-RS"/>
              </w:rPr>
            </w:pPr>
          </w:p>
        </w:tc>
      </w:tr>
      <w:tr w:rsidR="00F31C10" w:rsidRPr="00E00764" w14:paraId="59B25B5C" w14:textId="77777777">
        <w:trPr>
          <w:trHeight w:hRule="exact" w:val="280"/>
        </w:trPr>
        <w:tc>
          <w:tcPr>
            <w:tcW w:w="1" w:type="dxa"/>
          </w:tcPr>
          <w:p w14:paraId="5EF30F42"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2D9D2E7F" w14:textId="77777777" w:rsidR="00F31C10" w:rsidRPr="00E00764" w:rsidRDefault="00A12CB8">
            <w:pPr>
              <w:jc w:val="center"/>
              <w:rPr>
                <w:noProof/>
                <w:lang w:val="sr-Cyrl-RS"/>
              </w:rPr>
            </w:pPr>
            <w:r w:rsidRPr="00E00764">
              <w:rPr>
                <w:b/>
                <w:noProof/>
                <w:color w:val="000000"/>
                <w:sz w:val="16"/>
                <w:lang w:val="sr-Cyrl-RS"/>
              </w:rPr>
              <w:t>СЕКТОР: 05 - Енергетика, минералне сировине и рударство</w:t>
            </w:r>
          </w:p>
        </w:tc>
        <w:tc>
          <w:tcPr>
            <w:tcW w:w="40" w:type="dxa"/>
          </w:tcPr>
          <w:p w14:paraId="020D779C" w14:textId="77777777" w:rsidR="00F31C10" w:rsidRPr="00E00764" w:rsidRDefault="00F31C10">
            <w:pPr>
              <w:pStyle w:val="EMPTYCELLSTYLE"/>
              <w:rPr>
                <w:noProof/>
                <w:lang w:val="sr-Cyrl-RS"/>
              </w:rPr>
            </w:pPr>
          </w:p>
        </w:tc>
      </w:tr>
      <w:tr w:rsidR="00F31C10" w:rsidRPr="00E00764" w14:paraId="1759544E" w14:textId="77777777">
        <w:trPr>
          <w:trHeight w:hRule="exact" w:val="280"/>
        </w:trPr>
        <w:tc>
          <w:tcPr>
            <w:tcW w:w="1" w:type="dxa"/>
          </w:tcPr>
          <w:p w14:paraId="2A67C16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7342E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0501 - Планирање и спровођење енергетске политике</w:t>
            </w:r>
          </w:p>
        </w:tc>
        <w:tc>
          <w:tcPr>
            <w:tcW w:w="40" w:type="dxa"/>
          </w:tcPr>
          <w:p w14:paraId="05DA00B2" w14:textId="77777777" w:rsidR="00F31C10" w:rsidRPr="00E00764" w:rsidRDefault="00F31C10">
            <w:pPr>
              <w:pStyle w:val="EMPTYCELLSTYLE"/>
              <w:rPr>
                <w:noProof/>
                <w:lang w:val="sr-Cyrl-RS"/>
              </w:rPr>
            </w:pPr>
          </w:p>
        </w:tc>
      </w:tr>
      <w:tr w:rsidR="00F31C10" w:rsidRPr="00E00764" w14:paraId="05355BCB" w14:textId="77777777">
        <w:trPr>
          <w:trHeight w:hRule="exact" w:val="280"/>
        </w:trPr>
        <w:tc>
          <w:tcPr>
            <w:tcW w:w="1" w:type="dxa"/>
          </w:tcPr>
          <w:p w14:paraId="5903EB2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62426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РУДАРСТВА И ЕНЕРГЕТИКЕ</w:t>
            </w:r>
          </w:p>
        </w:tc>
        <w:tc>
          <w:tcPr>
            <w:tcW w:w="40" w:type="dxa"/>
          </w:tcPr>
          <w:p w14:paraId="029ABC45" w14:textId="77777777" w:rsidR="00F31C10" w:rsidRPr="00E00764" w:rsidRDefault="00F31C10">
            <w:pPr>
              <w:pStyle w:val="EMPTYCELLSTYLE"/>
              <w:rPr>
                <w:noProof/>
                <w:lang w:val="sr-Cyrl-RS"/>
              </w:rPr>
            </w:pPr>
          </w:p>
        </w:tc>
      </w:tr>
      <w:tr w:rsidR="00F31C10" w:rsidRPr="00E00764" w14:paraId="7639A1FE" w14:textId="77777777">
        <w:trPr>
          <w:trHeight w:hRule="exact" w:val="380"/>
        </w:trPr>
        <w:tc>
          <w:tcPr>
            <w:tcW w:w="1" w:type="dxa"/>
          </w:tcPr>
          <w:p w14:paraId="6B0F1B1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D902A5A"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EB58EF1" w14:textId="77777777" w:rsidR="00F31C10" w:rsidRPr="00E00764" w:rsidRDefault="00F31C10">
            <w:pPr>
              <w:pStyle w:val="EMPTYCELLSTYLE"/>
              <w:rPr>
                <w:noProof/>
                <w:lang w:val="sr-Cyrl-RS"/>
              </w:rPr>
            </w:pPr>
          </w:p>
        </w:tc>
      </w:tr>
      <w:tr w:rsidR="00F31C10" w:rsidRPr="00E00764" w14:paraId="18C1BDB5" w14:textId="77777777">
        <w:trPr>
          <w:trHeight w:hRule="exact" w:val="280"/>
        </w:trPr>
        <w:tc>
          <w:tcPr>
            <w:tcW w:w="1" w:type="dxa"/>
          </w:tcPr>
          <w:p w14:paraId="1C08837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A72466" w14:textId="77777777" w:rsidR="00F31C10" w:rsidRPr="00E00764" w:rsidRDefault="00A12CB8">
            <w:pPr>
              <w:jc w:val="center"/>
              <w:rPr>
                <w:noProof/>
                <w:lang w:val="sr-Cyrl-RS"/>
              </w:rPr>
            </w:pPr>
            <w:r w:rsidRPr="00E00764">
              <w:rPr>
                <w:b/>
                <w:noProof/>
                <w:color w:val="000000"/>
                <w:sz w:val="16"/>
                <w:lang w:val="sr-Cyrl-RS"/>
              </w:rPr>
              <w:t>Циљ 1: Одрживи развој енергетике</w:t>
            </w:r>
          </w:p>
        </w:tc>
        <w:tc>
          <w:tcPr>
            <w:tcW w:w="40" w:type="dxa"/>
          </w:tcPr>
          <w:p w14:paraId="602C262F" w14:textId="77777777" w:rsidR="00F31C10" w:rsidRPr="00E00764" w:rsidRDefault="00F31C10">
            <w:pPr>
              <w:pStyle w:val="EMPTYCELLSTYLE"/>
              <w:rPr>
                <w:noProof/>
                <w:lang w:val="sr-Cyrl-RS"/>
              </w:rPr>
            </w:pPr>
          </w:p>
        </w:tc>
      </w:tr>
      <w:tr w:rsidR="00F31C10" w:rsidRPr="00E00764" w14:paraId="37221E9B" w14:textId="77777777">
        <w:trPr>
          <w:trHeight w:hRule="exact" w:val="600"/>
        </w:trPr>
        <w:tc>
          <w:tcPr>
            <w:tcW w:w="1" w:type="dxa"/>
          </w:tcPr>
          <w:p w14:paraId="5B977A0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3258D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87A75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2CAAD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A4123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5C973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21BF6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B94CA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2BF7CC2" w14:textId="77777777" w:rsidR="00F31C10" w:rsidRPr="00E00764" w:rsidRDefault="00F31C10">
            <w:pPr>
              <w:pStyle w:val="EMPTYCELLSTYLE"/>
              <w:rPr>
                <w:noProof/>
                <w:lang w:val="sr-Cyrl-RS"/>
              </w:rPr>
            </w:pPr>
          </w:p>
        </w:tc>
      </w:tr>
      <w:tr w:rsidR="00F31C10" w:rsidRPr="00E00764" w14:paraId="04DBB40B" w14:textId="77777777">
        <w:trPr>
          <w:trHeight w:hRule="exact" w:val="1300"/>
        </w:trPr>
        <w:tc>
          <w:tcPr>
            <w:tcW w:w="1" w:type="dxa"/>
          </w:tcPr>
          <w:p w14:paraId="32FCEB2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BD66F58" w14:textId="77777777" w:rsidR="00F31C10" w:rsidRPr="00E00764" w:rsidRDefault="00A12CB8">
            <w:pPr>
              <w:rPr>
                <w:noProof/>
                <w:lang w:val="sr-Cyrl-RS"/>
              </w:rPr>
            </w:pPr>
            <w:r w:rsidRPr="00E00764">
              <w:rPr>
                <w:noProof/>
                <w:color w:val="000000"/>
                <w:sz w:val="16"/>
                <w:lang w:val="sr-Cyrl-RS"/>
              </w:rPr>
              <w:t>1. Утврђени циљеви у области енергетске ефикасности до 2030. године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7A4893"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3F25CA"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998FEC"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332CE5"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4E3711"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EA353F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AD97EA0" w14:textId="77777777" w:rsidR="00F31C10" w:rsidRPr="00E00764" w:rsidRDefault="00F31C10">
            <w:pPr>
              <w:pStyle w:val="EMPTYCELLSTYLE"/>
              <w:rPr>
                <w:noProof/>
                <w:lang w:val="sr-Cyrl-RS"/>
              </w:rPr>
            </w:pPr>
          </w:p>
        </w:tc>
      </w:tr>
      <w:tr w:rsidR="00F31C10" w:rsidRPr="00E00764" w14:paraId="50BD82E6" w14:textId="77777777">
        <w:trPr>
          <w:trHeight w:hRule="exact" w:val="2040"/>
        </w:trPr>
        <w:tc>
          <w:tcPr>
            <w:tcW w:w="1" w:type="dxa"/>
          </w:tcPr>
          <w:p w14:paraId="7B96BD7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0EF9CA1" w14:textId="77777777" w:rsidR="00F31C10" w:rsidRPr="00E00764" w:rsidRDefault="00A12CB8">
            <w:pPr>
              <w:rPr>
                <w:noProof/>
                <w:lang w:val="sr-Cyrl-RS"/>
              </w:rPr>
            </w:pPr>
            <w:r w:rsidRPr="00E00764">
              <w:rPr>
                <w:noProof/>
                <w:color w:val="000000"/>
                <w:sz w:val="16"/>
                <w:lang w:val="sr-Cyrl-RS"/>
              </w:rPr>
              <w:t>2. Бруто финална потрошња енергије из обновљивих извора енергије у "н-2" години, где "н" представља буџетску годину (ктен)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Европски завод за статистику – EUROSTAT модул SHARES</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58A607" w14:textId="77777777" w:rsidR="00F31C10" w:rsidRPr="00E00764" w:rsidRDefault="00A12CB8">
            <w:pPr>
              <w:jc w:val="center"/>
              <w:rPr>
                <w:noProof/>
                <w:lang w:val="sr-Cyrl-RS"/>
              </w:rPr>
            </w:pPr>
            <w:r w:rsidRPr="00E00764">
              <w:rPr>
                <w:noProof/>
                <w:color w:val="000000"/>
                <w:sz w:val="16"/>
                <w:lang w:val="sr-Cyrl-RS"/>
              </w:rPr>
              <w:t>ктен</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E636B4"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CD8144" w14:textId="77777777" w:rsidR="00F31C10" w:rsidRPr="00E00764" w:rsidRDefault="00A12CB8">
            <w:pPr>
              <w:jc w:val="center"/>
              <w:rPr>
                <w:noProof/>
                <w:lang w:val="sr-Cyrl-RS"/>
              </w:rPr>
            </w:pPr>
            <w:r w:rsidRPr="00E00764">
              <w:rPr>
                <w:noProof/>
                <w:color w:val="000000"/>
                <w:sz w:val="16"/>
                <w:lang w:val="sr-Cyrl-RS"/>
              </w:rPr>
              <w:t>2553,8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E4DA6F" w14:textId="77777777" w:rsidR="00F31C10" w:rsidRPr="00E00764" w:rsidRDefault="00A12CB8">
            <w:pPr>
              <w:jc w:val="center"/>
              <w:rPr>
                <w:noProof/>
                <w:lang w:val="sr-Cyrl-RS"/>
              </w:rPr>
            </w:pPr>
            <w:r w:rsidRPr="00E00764">
              <w:rPr>
                <w:noProof/>
                <w:color w:val="000000"/>
                <w:sz w:val="16"/>
                <w:lang w:val="sr-Cyrl-RS"/>
              </w:rPr>
              <w:t>2596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9C87CD" w14:textId="77777777" w:rsidR="00F31C10" w:rsidRPr="00E00764" w:rsidRDefault="00A12CB8">
            <w:pPr>
              <w:jc w:val="center"/>
              <w:rPr>
                <w:noProof/>
                <w:lang w:val="sr-Cyrl-RS"/>
              </w:rPr>
            </w:pPr>
            <w:r w:rsidRPr="00E00764">
              <w:rPr>
                <w:noProof/>
                <w:color w:val="000000"/>
                <w:sz w:val="16"/>
                <w:lang w:val="sr-Cyrl-RS"/>
              </w:rPr>
              <w:t>2619.3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0129526" w14:textId="77777777" w:rsidR="00F31C10" w:rsidRPr="00E00764" w:rsidRDefault="00A12CB8">
            <w:pPr>
              <w:jc w:val="center"/>
              <w:rPr>
                <w:noProof/>
                <w:lang w:val="sr-Cyrl-RS"/>
              </w:rPr>
            </w:pPr>
            <w:r w:rsidRPr="00E00764">
              <w:rPr>
                <w:noProof/>
                <w:color w:val="000000"/>
                <w:sz w:val="16"/>
                <w:lang w:val="sr-Cyrl-RS"/>
              </w:rPr>
              <w:t>Током извештајног периода који се односи на статистичке податке за 2023. годину у Републици Србији у сектору електричне енергије је задржан стални раст изградње нових капацитета за производњу електричне енергије из ОИЕ.</w:t>
            </w:r>
            <w:r w:rsidRPr="00E00764">
              <w:rPr>
                <w:noProof/>
                <w:color w:val="000000"/>
                <w:sz w:val="16"/>
                <w:lang w:val="sr-Cyrl-RS"/>
              </w:rPr>
              <w:br/>
            </w:r>
          </w:p>
        </w:tc>
        <w:tc>
          <w:tcPr>
            <w:tcW w:w="40" w:type="dxa"/>
          </w:tcPr>
          <w:p w14:paraId="53F09CD5" w14:textId="77777777" w:rsidR="00F31C10" w:rsidRPr="00E00764" w:rsidRDefault="00F31C10">
            <w:pPr>
              <w:pStyle w:val="EMPTYCELLSTYLE"/>
              <w:rPr>
                <w:noProof/>
                <w:lang w:val="sr-Cyrl-RS"/>
              </w:rPr>
            </w:pPr>
          </w:p>
        </w:tc>
      </w:tr>
      <w:tr w:rsidR="00F31C10" w:rsidRPr="00E00764" w14:paraId="62D1D07F" w14:textId="77777777">
        <w:trPr>
          <w:trHeight w:hRule="exact" w:val="280"/>
        </w:trPr>
        <w:tc>
          <w:tcPr>
            <w:tcW w:w="1" w:type="dxa"/>
          </w:tcPr>
          <w:p w14:paraId="1153A4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DA680A" w14:textId="77777777" w:rsidR="00F31C10" w:rsidRPr="00E00764" w:rsidRDefault="00A12CB8">
            <w:pPr>
              <w:jc w:val="center"/>
              <w:rPr>
                <w:noProof/>
                <w:lang w:val="sr-Cyrl-RS"/>
              </w:rPr>
            </w:pPr>
            <w:r w:rsidRPr="00E00764">
              <w:rPr>
                <w:b/>
                <w:noProof/>
                <w:color w:val="000000"/>
                <w:sz w:val="16"/>
                <w:lang w:val="sr-Cyrl-RS"/>
              </w:rPr>
              <w:t xml:space="preserve">Циљ 2: Допринос сигурном, поузданом и квалитетном снабдевању енергијом и енергентима </w:t>
            </w:r>
          </w:p>
        </w:tc>
        <w:tc>
          <w:tcPr>
            <w:tcW w:w="40" w:type="dxa"/>
          </w:tcPr>
          <w:p w14:paraId="65D6218B" w14:textId="77777777" w:rsidR="00F31C10" w:rsidRPr="00E00764" w:rsidRDefault="00F31C10">
            <w:pPr>
              <w:pStyle w:val="EMPTYCELLSTYLE"/>
              <w:rPr>
                <w:noProof/>
                <w:lang w:val="sr-Cyrl-RS"/>
              </w:rPr>
            </w:pPr>
          </w:p>
        </w:tc>
      </w:tr>
      <w:tr w:rsidR="00F31C10" w:rsidRPr="00E00764" w14:paraId="12D1A629" w14:textId="77777777">
        <w:trPr>
          <w:trHeight w:hRule="exact" w:val="600"/>
        </w:trPr>
        <w:tc>
          <w:tcPr>
            <w:tcW w:w="1" w:type="dxa"/>
          </w:tcPr>
          <w:p w14:paraId="263893C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89BB2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DE28D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D210E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E05D3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64F04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61CF5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5B513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9483978" w14:textId="77777777" w:rsidR="00F31C10" w:rsidRPr="00E00764" w:rsidRDefault="00F31C10">
            <w:pPr>
              <w:pStyle w:val="EMPTYCELLSTYLE"/>
              <w:rPr>
                <w:noProof/>
                <w:lang w:val="sr-Cyrl-RS"/>
              </w:rPr>
            </w:pPr>
          </w:p>
        </w:tc>
      </w:tr>
      <w:tr w:rsidR="00F31C10" w:rsidRPr="00E00764" w14:paraId="76871648" w14:textId="77777777">
        <w:trPr>
          <w:trHeight w:hRule="exact" w:val="1440"/>
        </w:trPr>
        <w:tc>
          <w:tcPr>
            <w:tcW w:w="1" w:type="dxa"/>
          </w:tcPr>
          <w:p w14:paraId="0FE0262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5243C93" w14:textId="77777777" w:rsidR="00F31C10" w:rsidRPr="00E00764" w:rsidRDefault="00A12CB8">
            <w:pPr>
              <w:rPr>
                <w:noProof/>
                <w:lang w:val="sr-Cyrl-RS"/>
              </w:rPr>
            </w:pPr>
            <w:r w:rsidRPr="00E00764">
              <w:rPr>
                <w:noProof/>
                <w:color w:val="000000"/>
                <w:sz w:val="16"/>
                <w:lang w:val="sr-Cyrl-RS"/>
              </w:rPr>
              <w:t>1. Припремљена и усвојена стратешка документа објављена у Службеном гласнику РС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3492C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F042D9"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41553A"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6F561C"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4720F2"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BC7EDA2" w14:textId="77777777" w:rsidR="00F31C10" w:rsidRPr="00E00764" w:rsidRDefault="00A12CB8">
            <w:pPr>
              <w:jc w:val="center"/>
              <w:rPr>
                <w:noProof/>
                <w:sz w:val="15"/>
                <w:szCs w:val="15"/>
                <w:lang w:val="sr-Cyrl-RS"/>
              </w:rPr>
            </w:pPr>
            <w:r w:rsidRPr="00E00764">
              <w:rPr>
                <w:noProof/>
                <w:color w:val="000000"/>
                <w:sz w:val="15"/>
                <w:szCs w:val="15"/>
                <w:lang w:val="sr-Cyrl-RS"/>
              </w:rPr>
              <w:t xml:space="preserve">Циљана вредност је делимично достигнута.  У 2024.години је усвојен Интегрисани национални енергетски и климатски план Републике Србије до 2030.године са пројекцијаам до 2050.године као и Стратегија развоја енергетике Републике Србије до 2040.године са пројекцијама до 2050.године. Имајући то у виду није било </w:t>
            </w:r>
          </w:p>
        </w:tc>
        <w:tc>
          <w:tcPr>
            <w:tcW w:w="40" w:type="dxa"/>
          </w:tcPr>
          <w:p w14:paraId="1FF4344C" w14:textId="77777777" w:rsidR="00F31C10" w:rsidRPr="00E00764" w:rsidRDefault="00F31C10">
            <w:pPr>
              <w:pStyle w:val="EMPTYCELLSTYLE"/>
              <w:rPr>
                <w:noProof/>
                <w:lang w:val="sr-Cyrl-RS"/>
              </w:rPr>
            </w:pPr>
          </w:p>
        </w:tc>
      </w:tr>
      <w:tr w:rsidR="00F31C10" w:rsidRPr="00E00764" w14:paraId="17925AE5" w14:textId="77777777">
        <w:tc>
          <w:tcPr>
            <w:tcW w:w="1" w:type="dxa"/>
          </w:tcPr>
          <w:p w14:paraId="376EBDB8" w14:textId="77777777" w:rsidR="00F31C10" w:rsidRPr="00E00764" w:rsidRDefault="00F31C10">
            <w:pPr>
              <w:pStyle w:val="EMPTYCELLSTYLE"/>
              <w:pageBreakBefore/>
              <w:rPr>
                <w:noProof/>
                <w:lang w:val="sr-Cyrl-RS"/>
              </w:rPr>
            </w:pPr>
            <w:bookmarkStart w:id="19" w:name="JR_PAGE_ANCHOR_0_20"/>
            <w:bookmarkEnd w:id="19"/>
          </w:p>
        </w:tc>
        <w:tc>
          <w:tcPr>
            <w:tcW w:w="2000" w:type="dxa"/>
          </w:tcPr>
          <w:p w14:paraId="2E711589" w14:textId="77777777" w:rsidR="00F31C10" w:rsidRPr="00E00764" w:rsidRDefault="00F31C10">
            <w:pPr>
              <w:pStyle w:val="EMPTYCELLSTYLE"/>
              <w:rPr>
                <w:noProof/>
                <w:lang w:val="sr-Cyrl-RS"/>
              </w:rPr>
            </w:pPr>
          </w:p>
        </w:tc>
        <w:tc>
          <w:tcPr>
            <w:tcW w:w="1000" w:type="dxa"/>
          </w:tcPr>
          <w:p w14:paraId="4353EC81" w14:textId="77777777" w:rsidR="00F31C10" w:rsidRPr="00E00764" w:rsidRDefault="00F31C10">
            <w:pPr>
              <w:pStyle w:val="EMPTYCELLSTYLE"/>
              <w:rPr>
                <w:noProof/>
                <w:lang w:val="sr-Cyrl-RS"/>
              </w:rPr>
            </w:pPr>
          </w:p>
        </w:tc>
        <w:tc>
          <w:tcPr>
            <w:tcW w:w="800" w:type="dxa"/>
          </w:tcPr>
          <w:p w14:paraId="05A4F280" w14:textId="77777777" w:rsidR="00F31C10" w:rsidRPr="00E00764" w:rsidRDefault="00F31C10">
            <w:pPr>
              <w:pStyle w:val="EMPTYCELLSTYLE"/>
              <w:rPr>
                <w:noProof/>
                <w:lang w:val="sr-Cyrl-RS"/>
              </w:rPr>
            </w:pPr>
          </w:p>
        </w:tc>
        <w:tc>
          <w:tcPr>
            <w:tcW w:w="1000" w:type="dxa"/>
          </w:tcPr>
          <w:p w14:paraId="23F7BF9D" w14:textId="77777777" w:rsidR="00F31C10" w:rsidRPr="00E00764" w:rsidRDefault="00F31C10">
            <w:pPr>
              <w:pStyle w:val="EMPTYCELLSTYLE"/>
              <w:rPr>
                <w:noProof/>
                <w:lang w:val="sr-Cyrl-RS"/>
              </w:rPr>
            </w:pPr>
          </w:p>
        </w:tc>
        <w:tc>
          <w:tcPr>
            <w:tcW w:w="1000" w:type="dxa"/>
          </w:tcPr>
          <w:p w14:paraId="727EBCD4" w14:textId="77777777" w:rsidR="00F31C10" w:rsidRPr="00E00764" w:rsidRDefault="00F31C10">
            <w:pPr>
              <w:pStyle w:val="EMPTYCELLSTYLE"/>
              <w:rPr>
                <w:noProof/>
                <w:lang w:val="sr-Cyrl-RS"/>
              </w:rPr>
            </w:pPr>
          </w:p>
        </w:tc>
        <w:tc>
          <w:tcPr>
            <w:tcW w:w="1100" w:type="dxa"/>
          </w:tcPr>
          <w:p w14:paraId="031F0635" w14:textId="77777777" w:rsidR="00F31C10" w:rsidRPr="00E00764" w:rsidRDefault="00F31C10">
            <w:pPr>
              <w:pStyle w:val="EMPTYCELLSTYLE"/>
              <w:rPr>
                <w:noProof/>
                <w:lang w:val="sr-Cyrl-RS"/>
              </w:rPr>
            </w:pPr>
          </w:p>
        </w:tc>
        <w:tc>
          <w:tcPr>
            <w:tcW w:w="3100" w:type="dxa"/>
          </w:tcPr>
          <w:p w14:paraId="583DD606" w14:textId="77777777" w:rsidR="00F31C10" w:rsidRPr="00E00764" w:rsidRDefault="00F31C10">
            <w:pPr>
              <w:pStyle w:val="EMPTYCELLSTYLE"/>
              <w:rPr>
                <w:noProof/>
                <w:lang w:val="sr-Cyrl-RS"/>
              </w:rPr>
            </w:pPr>
          </w:p>
        </w:tc>
        <w:tc>
          <w:tcPr>
            <w:tcW w:w="40" w:type="dxa"/>
          </w:tcPr>
          <w:p w14:paraId="57489BEB" w14:textId="77777777" w:rsidR="00F31C10" w:rsidRPr="00E00764" w:rsidRDefault="00F31C10">
            <w:pPr>
              <w:pStyle w:val="EMPTYCELLSTYLE"/>
              <w:rPr>
                <w:noProof/>
                <w:lang w:val="sr-Cyrl-RS"/>
              </w:rPr>
            </w:pPr>
          </w:p>
        </w:tc>
      </w:tr>
      <w:tr w:rsidR="00F31C10" w:rsidRPr="00E00764" w14:paraId="53D2539F" w14:textId="77777777">
        <w:trPr>
          <w:trHeight w:hRule="exact" w:val="600"/>
        </w:trPr>
        <w:tc>
          <w:tcPr>
            <w:tcW w:w="1" w:type="dxa"/>
          </w:tcPr>
          <w:p w14:paraId="64B5B27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8C970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8B0E4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AED99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DE20A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97028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49C64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491AB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893A949" w14:textId="77777777" w:rsidR="00F31C10" w:rsidRPr="00E00764" w:rsidRDefault="00F31C10">
            <w:pPr>
              <w:pStyle w:val="EMPTYCELLSTYLE"/>
              <w:rPr>
                <w:noProof/>
                <w:lang w:val="sr-Cyrl-RS"/>
              </w:rPr>
            </w:pPr>
          </w:p>
        </w:tc>
      </w:tr>
      <w:tr w:rsidR="00F31C10" w:rsidRPr="00E00764" w14:paraId="3BFEB31B" w14:textId="77777777">
        <w:trPr>
          <w:trHeight w:hRule="exact" w:val="1580"/>
        </w:trPr>
        <w:tc>
          <w:tcPr>
            <w:tcW w:w="1" w:type="dxa"/>
          </w:tcPr>
          <w:p w14:paraId="46DEEF9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199BB0F"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AA146E"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DE7BA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3B932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885FC8"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CF7317"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97F27DF" w14:textId="3204416A" w:rsidR="00F31C10" w:rsidRPr="00E00764" w:rsidRDefault="00A12CB8" w:rsidP="00550857">
            <w:pPr>
              <w:jc w:val="center"/>
              <w:rPr>
                <w:noProof/>
                <w:lang w:val="sr-Cyrl-RS"/>
              </w:rPr>
            </w:pPr>
            <w:r w:rsidRPr="00E00764">
              <w:rPr>
                <w:noProof/>
                <w:color w:val="000000"/>
                <w:sz w:val="16"/>
                <w:lang w:val="sr-Cyrl-RS"/>
              </w:rPr>
              <w:t>могуће припремитуи и усвојити Програм остваривања Стратегије до краја 2024.године. Енергетски биланс план Републике Србије план за 2025.годину је припремљен у децембру 2024.године али због измене 3 ГПП 2025-2027</w:t>
            </w:r>
            <w:r w:rsidR="009A7C35" w:rsidRPr="00E00764">
              <w:rPr>
                <w:noProof/>
                <w:color w:val="000000"/>
                <w:sz w:val="16"/>
                <w:lang w:val="sr-Cyrl-RS"/>
              </w:rPr>
              <w:t>.</w:t>
            </w:r>
            <w:r w:rsidRPr="00E00764">
              <w:rPr>
                <w:noProof/>
                <w:color w:val="000000"/>
                <w:sz w:val="16"/>
                <w:lang w:val="sr-Cyrl-RS"/>
              </w:rPr>
              <w:t xml:space="preserve"> ад Електропривреде Србије, документ је усвојен  у фебруару 2025.године.</w:t>
            </w:r>
            <w:r w:rsidRPr="00E00764">
              <w:rPr>
                <w:noProof/>
                <w:color w:val="000000"/>
                <w:sz w:val="16"/>
                <w:lang w:val="sr-Cyrl-RS"/>
              </w:rPr>
              <w:br/>
            </w:r>
          </w:p>
        </w:tc>
        <w:tc>
          <w:tcPr>
            <w:tcW w:w="40" w:type="dxa"/>
          </w:tcPr>
          <w:p w14:paraId="1E299325" w14:textId="77777777" w:rsidR="00F31C10" w:rsidRPr="00E00764" w:rsidRDefault="00F31C10">
            <w:pPr>
              <w:pStyle w:val="EMPTYCELLSTYLE"/>
              <w:rPr>
                <w:noProof/>
                <w:lang w:val="sr-Cyrl-RS"/>
              </w:rPr>
            </w:pPr>
          </w:p>
        </w:tc>
      </w:tr>
      <w:tr w:rsidR="00F31C10" w:rsidRPr="00E00764" w14:paraId="596F617F" w14:textId="77777777">
        <w:trPr>
          <w:trHeight w:hRule="exact" w:val="280"/>
        </w:trPr>
        <w:tc>
          <w:tcPr>
            <w:tcW w:w="1" w:type="dxa"/>
          </w:tcPr>
          <w:p w14:paraId="3529E34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011E2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0502 - Енергетска ефикасност</w:t>
            </w:r>
          </w:p>
        </w:tc>
        <w:tc>
          <w:tcPr>
            <w:tcW w:w="40" w:type="dxa"/>
          </w:tcPr>
          <w:p w14:paraId="7CEE34E0" w14:textId="77777777" w:rsidR="00F31C10" w:rsidRPr="00E00764" w:rsidRDefault="00F31C10">
            <w:pPr>
              <w:pStyle w:val="EMPTYCELLSTYLE"/>
              <w:rPr>
                <w:noProof/>
                <w:lang w:val="sr-Cyrl-RS"/>
              </w:rPr>
            </w:pPr>
          </w:p>
        </w:tc>
      </w:tr>
      <w:tr w:rsidR="00F31C10" w:rsidRPr="00E00764" w14:paraId="6C0CB1D6" w14:textId="77777777">
        <w:trPr>
          <w:trHeight w:hRule="exact" w:val="280"/>
        </w:trPr>
        <w:tc>
          <w:tcPr>
            <w:tcW w:w="1" w:type="dxa"/>
          </w:tcPr>
          <w:p w14:paraId="20FC232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DE274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РУДАРСТВА И ЕНЕРГЕТИКЕ</w:t>
            </w:r>
          </w:p>
        </w:tc>
        <w:tc>
          <w:tcPr>
            <w:tcW w:w="40" w:type="dxa"/>
          </w:tcPr>
          <w:p w14:paraId="7C949B09" w14:textId="77777777" w:rsidR="00F31C10" w:rsidRPr="00E00764" w:rsidRDefault="00F31C10">
            <w:pPr>
              <w:pStyle w:val="EMPTYCELLSTYLE"/>
              <w:rPr>
                <w:noProof/>
                <w:lang w:val="sr-Cyrl-RS"/>
              </w:rPr>
            </w:pPr>
          </w:p>
        </w:tc>
      </w:tr>
      <w:tr w:rsidR="00F31C10" w:rsidRPr="00E00764" w14:paraId="3CE21BA6" w14:textId="77777777">
        <w:trPr>
          <w:trHeight w:hRule="exact" w:val="380"/>
        </w:trPr>
        <w:tc>
          <w:tcPr>
            <w:tcW w:w="1" w:type="dxa"/>
          </w:tcPr>
          <w:p w14:paraId="3E0F4B7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BCEDD4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A0C172D" w14:textId="77777777" w:rsidR="00F31C10" w:rsidRPr="00E00764" w:rsidRDefault="00F31C10">
            <w:pPr>
              <w:pStyle w:val="EMPTYCELLSTYLE"/>
              <w:rPr>
                <w:noProof/>
                <w:lang w:val="sr-Cyrl-RS"/>
              </w:rPr>
            </w:pPr>
          </w:p>
        </w:tc>
      </w:tr>
      <w:tr w:rsidR="00F31C10" w:rsidRPr="00E00764" w14:paraId="3A36C46C" w14:textId="77777777">
        <w:trPr>
          <w:trHeight w:hRule="exact" w:val="280"/>
        </w:trPr>
        <w:tc>
          <w:tcPr>
            <w:tcW w:w="1" w:type="dxa"/>
          </w:tcPr>
          <w:p w14:paraId="494B845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212A63" w14:textId="77777777" w:rsidR="00F31C10" w:rsidRPr="00E00764" w:rsidRDefault="00A12CB8">
            <w:pPr>
              <w:jc w:val="center"/>
              <w:rPr>
                <w:noProof/>
                <w:lang w:val="sr-Cyrl-RS"/>
              </w:rPr>
            </w:pPr>
            <w:r w:rsidRPr="00E00764">
              <w:rPr>
                <w:b/>
                <w:noProof/>
                <w:color w:val="000000"/>
                <w:sz w:val="16"/>
                <w:lang w:val="sr-Cyrl-RS"/>
              </w:rPr>
              <w:t>Циљ 1: Смањење потрошње енергије</w:t>
            </w:r>
          </w:p>
        </w:tc>
        <w:tc>
          <w:tcPr>
            <w:tcW w:w="40" w:type="dxa"/>
          </w:tcPr>
          <w:p w14:paraId="206412ED" w14:textId="77777777" w:rsidR="00F31C10" w:rsidRPr="00E00764" w:rsidRDefault="00F31C10">
            <w:pPr>
              <w:pStyle w:val="EMPTYCELLSTYLE"/>
              <w:rPr>
                <w:noProof/>
                <w:lang w:val="sr-Cyrl-RS"/>
              </w:rPr>
            </w:pPr>
          </w:p>
        </w:tc>
      </w:tr>
      <w:tr w:rsidR="00F31C10" w:rsidRPr="00E00764" w14:paraId="0CC14F50" w14:textId="77777777">
        <w:trPr>
          <w:trHeight w:hRule="exact" w:val="600"/>
        </w:trPr>
        <w:tc>
          <w:tcPr>
            <w:tcW w:w="1" w:type="dxa"/>
          </w:tcPr>
          <w:p w14:paraId="621A312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DCC82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F6C32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AA74B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4D0C8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E6E57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FE168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B3A63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AFB7B98" w14:textId="77777777" w:rsidR="00F31C10" w:rsidRPr="00E00764" w:rsidRDefault="00F31C10">
            <w:pPr>
              <w:pStyle w:val="EMPTYCELLSTYLE"/>
              <w:rPr>
                <w:noProof/>
                <w:lang w:val="sr-Cyrl-RS"/>
              </w:rPr>
            </w:pPr>
          </w:p>
        </w:tc>
      </w:tr>
      <w:tr w:rsidR="00F31C10" w:rsidRPr="00E00764" w14:paraId="17C9D014" w14:textId="77777777">
        <w:trPr>
          <w:trHeight w:hRule="exact" w:val="1480"/>
        </w:trPr>
        <w:tc>
          <w:tcPr>
            <w:tcW w:w="1" w:type="dxa"/>
          </w:tcPr>
          <w:p w14:paraId="6F0C626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92858BF" w14:textId="792946F5" w:rsidR="00F31C10" w:rsidRPr="00E00764" w:rsidRDefault="00A12CB8" w:rsidP="003728CA">
            <w:pPr>
              <w:rPr>
                <w:noProof/>
                <w:lang w:val="sr-Cyrl-RS"/>
              </w:rPr>
            </w:pPr>
            <w:r w:rsidRPr="00E00764">
              <w:rPr>
                <w:noProof/>
                <w:color w:val="000000"/>
                <w:sz w:val="16"/>
                <w:lang w:val="sr-Cyrl-RS"/>
              </w:rPr>
              <w:t>1. % годишње уштеде енергије у односу на базно стање потрошње пре реализације мера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Интерни акт</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E161F1"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772A21"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97E3B7"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07D85F" w14:textId="77777777" w:rsidR="00F31C10" w:rsidRPr="00E00764" w:rsidRDefault="00A12CB8">
            <w:pPr>
              <w:jc w:val="center"/>
              <w:rPr>
                <w:noProof/>
                <w:lang w:val="sr-Cyrl-RS"/>
              </w:rPr>
            </w:pPr>
            <w:r w:rsidRPr="00E00764">
              <w:rPr>
                <w:noProof/>
                <w:color w:val="000000"/>
                <w:sz w:val="16"/>
                <w:lang w:val="sr-Cyrl-RS"/>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048151" w14:textId="77777777" w:rsidR="00F31C10" w:rsidRPr="00E00764" w:rsidRDefault="00A12CB8">
            <w:pPr>
              <w:jc w:val="center"/>
              <w:rPr>
                <w:noProof/>
                <w:lang w:val="sr-Cyrl-RS"/>
              </w:rPr>
            </w:pPr>
            <w:r w:rsidRPr="00E00764">
              <w:rPr>
                <w:noProof/>
                <w:color w:val="000000"/>
                <w:sz w:val="16"/>
                <w:lang w:val="sr-Cyrl-RS"/>
              </w:rPr>
              <w:t>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BE1BAE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DCACA8F" w14:textId="77777777" w:rsidR="00F31C10" w:rsidRPr="00E00764" w:rsidRDefault="00F31C10">
            <w:pPr>
              <w:pStyle w:val="EMPTYCELLSTYLE"/>
              <w:rPr>
                <w:noProof/>
                <w:lang w:val="sr-Cyrl-RS"/>
              </w:rPr>
            </w:pPr>
          </w:p>
        </w:tc>
      </w:tr>
      <w:tr w:rsidR="00F31C10" w:rsidRPr="00E00764" w14:paraId="7F2EB892" w14:textId="77777777">
        <w:trPr>
          <w:trHeight w:hRule="exact" w:val="280"/>
        </w:trPr>
        <w:tc>
          <w:tcPr>
            <w:tcW w:w="1" w:type="dxa"/>
          </w:tcPr>
          <w:p w14:paraId="34405A1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CE1C5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0502 - Енергетска ефикасност</w:t>
            </w:r>
          </w:p>
        </w:tc>
        <w:tc>
          <w:tcPr>
            <w:tcW w:w="40" w:type="dxa"/>
          </w:tcPr>
          <w:p w14:paraId="352247F1" w14:textId="77777777" w:rsidR="00F31C10" w:rsidRPr="00E00764" w:rsidRDefault="00F31C10">
            <w:pPr>
              <w:pStyle w:val="EMPTYCELLSTYLE"/>
              <w:rPr>
                <w:noProof/>
                <w:lang w:val="sr-Cyrl-RS"/>
              </w:rPr>
            </w:pPr>
          </w:p>
        </w:tc>
      </w:tr>
      <w:tr w:rsidR="00F31C10" w:rsidRPr="00E00764" w14:paraId="2E2F72E4" w14:textId="77777777">
        <w:trPr>
          <w:trHeight w:hRule="exact" w:val="280"/>
        </w:trPr>
        <w:tc>
          <w:tcPr>
            <w:tcW w:w="1" w:type="dxa"/>
          </w:tcPr>
          <w:p w14:paraId="3E6BB8F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A2D1C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ФИНАНСИРАЊЕ И ПОДСТИЦАЊЕ ЕНЕРГЕТСКЕ ЕФИКАСНОСТИ</w:t>
            </w:r>
          </w:p>
        </w:tc>
        <w:tc>
          <w:tcPr>
            <w:tcW w:w="40" w:type="dxa"/>
          </w:tcPr>
          <w:p w14:paraId="1256FCDD" w14:textId="77777777" w:rsidR="00F31C10" w:rsidRPr="00E00764" w:rsidRDefault="00F31C10">
            <w:pPr>
              <w:pStyle w:val="EMPTYCELLSTYLE"/>
              <w:rPr>
                <w:noProof/>
                <w:lang w:val="sr-Cyrl-RS"/>
              </w:rPr>
            </w:pPr>
          </w:p>
        </w:tc>
      </w:tr>
      <w:tr w:rsidR="00F31C10" w:rsidRPr="00E00764" w14:paraId="12C96DD4" w14:textId="77777777">
        <w:trPr>
          <w:trHeight w:hRule="exact" w:val="380"/>
        </w:trPr>
        <w:tc>
          <w:tcPr>
            <w:tcW w:w="1" w:type="dxa"/>
          </w:tcPr>
          <w:p w14:paraId="6D576F0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E4BC725"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4C23C1AA" w14:textId="77777777" w:rsidR="00F31C10" w:rsidRPr="00E00764" w:rsidRDefault="00F31C10">
            <w:pPr>
              <w:pStyle w:val="EMPTYCELLSTYLE"/>
              <w:rPr>
                <w:noProof/>
                <w:lang w:val="sr-Cyrl-RS"/>
              </w:rPr>
            </w:pPr>
          </w:p>
        </w:tc>
      </w:tr>
      <w:tr w:rsidR="00F31C10" w:rsidRPr="00E00764" w14:paraId="4577A9F5" w14:textId="77777777">
        <w:trPr>
          <w:trHeight w:hRule="exact" w:val="360"/>
        </w:trPr>
        <w:tc>
          <w:tcPr>
            <w:tcW w:w="1" w:type="dxa"/>
          </w:tcPr>
          <w:p w14:paraId="5487140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189C0C" w14:textId="77777777" w:rsidR="00F31C10" w:rsidRPr="00E00764" w:rsidRDefault="00A12CB8">
            <w:pPr>
              <w:jc w:val="center"/>
              <w:rPr>
                <w:noProof/>
                <w:lang w:val="sr-Cyrl-RS"/>
              </w:rPr>
            </w:pPr>
            <w:r w:rsidRPr="00E00764">
              <w:rPr>
                <w:b/>
                <w:noProof/>
                <w:color w:val="000000"/>
                <w:sz w:val="16"/>
                <w:lang w:val="sr-Cyrl-RS"/>
              </w:rPr>
              <w:t>Циљ 1: Смањење потрошње енергије</w:t>
            </w:r>
            <w:r w:rsidRPr="00E00764">
              <w:rPr>
                <w:b/>
                <w:noProof/>
                <w:color w:val="000000"/>
                <w:sz w:val="16"/>
                <w:lang w:val="sr-Cyrl-RS"/>
              </w:rPr>
              <w:tab/>
            </w:r>
            <w:r w:rsidRPr="00E00764">
              <w:rPr>
                <w:b/>
                <w:noProof/>
                <w:color w:val="000000"/>
                <w:sz w:val="16"/>
                <w:lang w:val="sr-Cyrl-RS"/>
              </w:rPr>
              <w:tab/>
            </w:r>
            <w:r w:rsidRPr="00E00764">
              <w:rPr>
                <w:b/>
                <w:noProof/>
                <w:color w:val="000000"/>
                <w:sz w:val="16"/>
                <w:lang w:val="sr-Cyrl-RS"/>
              </w:rPr>
              <w:tab/>
            </w:r>
            <w:r w:rsidRPr="00E00764">
              <w:rPr>
                <w:b/>
                <w:noProof/>
                <w:color w:val="000000"/>
                <w:sz w:val="16"/>
                <w:lang w:val="sr-Cyrl-RS"/>
              </w:rPr>
              <w:tab/>
            </w:r>
            <w:r w:rsidRPr="00E00764">
              <w:rPr>
                <w:b/>
                <w:noProof/>
                <w:color w:val="000000"/>
                <w:sz w:val="16"/>
                <w:lang w:val="sr-Cyrl-RS"/>
              </w:rPr>
              <w:tab/>
            </w:r>
            <w:r w:rsidRPr="00E00764">
              <w:rPr>
                <w:b/>
                <w:noProof/>
                <w:color w:val="000000"/>
                <w:sz w:val="16"/>
                <w:lang w:val="sr-Cyrl-RS"/>
              </w:rPr>
              <w:br/>
            </w:r>
          </w:p>
        </w:tc>
        <w:tc>
          <w:tcPr>
            <w:tcW w:w="40" w:type="dxa"/>
          </w:tcPr>
          <w:p w14:paraId="14275F17" w14:textId="77777777" w:rsidR="00F31C10" w:rsidRPr="00E00764" w:rsidRDefault="00F31C10">
            <w:pPr>
              <w:pStyle w:val="EMPTYCELLSTYLE"/>
              <w:rPr>
                <w:noProof/>
                <w:lang w:val="sr-Cyrl-RS"/>
              </w:rPr>
            </w:pPr>
          </w:p>
        </w:tc>
      </w:tr>
      <w:tr w:rsidR="00F31C10" w:rsidRPr="00E00764" w14:paraId="30563693" w14:textId="77777777">
        <w:trPr>
          <w:trHeight w:hRule="exact" w:val="600"/>
        </w:trPr>
        <w:tc>
          <w:tcPr>
            <w:tcW w:w="1" w:type="dxa"/>
          </w:tcPr>
          <w:p w14:paraId="1ABFE3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78917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71A2C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7F762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E399C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8FEE5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B85C0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AF1DC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2166610" w14:textId="77777777" w:rsidR="00F31C10" w:rsidRPr="00E00764" w:rsidRDefault="00F31C10">
            <w:pPr>
              <w:pStyle w:val="EMPTYCELLSTYLE"/>
              <w:rPr>
                <w:noProof/>
                <w:lang w:val="sr-Cyrl-RS"/>
              </w:rPr>
            </w:pPr>
          </w:p>
        </w:tc>
      </w:tr>
      <w:tr w:rsidR="00F31C10" w:rsidRPr="00E00764" w14:paraId="25872760" w14:textId="77777777">
        <w:trPr>
          <w:trHeight w:hRule="exact" w:val="1300"/>
        </w:trPr>
        <w:tc>
          <w:tcPr>
            <w:tcW w:w="1" w:type="dxa"/>
          </w:tcPr>
          <w:p w14:paraId="7678792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6CD80AD" w14:textId="77777777" w:rsidR="00F31C10" w:rsidRPr="00E00764" w:rsidRDefault="00A12CB8">
            <w:pPr>
              <w:rPr>
                <w:noProof/>
                <w:lang w:val="sr-Cyrl-RS"/>
              </w:rPr>
            </w:pPr>
            <w:r w:rsidRPr="00E00764">
              <w:rPr>
                <w:noProof/>
                <w:color w:val="000000"/>
                <w:sz w:val="16"/>
                <w:lang w:val="sr-Cyrl-RS"/>
              </w:rPr>
              <w:t>1. % годишње уштеде енергије у односу на базно стање потрошње пре реализације мера.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CE31B6"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55C3D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462BAE" w14:textId="77777777" w:rsidR="00F31C10" w:rsidRPr="00E00764" w:rsidRDefault="00A12CB8">
            <w:pPr>
              <w:jc w:val="center"/>
              <w:rPr>
                <w:noProof/>
                <w:lang w:val="sr-Cyrl-RS"/>
              </w:rPr>
            </w:pPr>
            <w:r w:rsidRPr="00E00764">
              <w:rPr>
                <w:noProof/>
                <w:color w:val="000000"/>
                <w:sz w:val="16"/>
                <w:lang w:val="sr-Cyrl-RS"/>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066443" w14:textId="77777777" w:rsidR="00F31C10" w:rsidRPr="00E00764" w:rsidRDefault="00A12CB8">
            <w:pPr>
              <w:jc w:val="center"/>
              <w:rPr>
                <w:noProof/>
                <w:lang w:val="sr-Cyrl-RS"/>
              </w:rPr>
            </w:pPr>
            <w:r w:rsidRPr="00E00764">
              <w:rPr>
                <w:noProof/>
                <w:color w:val="000000"/>
                <w:sz w:val="16"/>
                <w:lang w:val="sr-Cyrl-RS"/>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414512" w14:textId="77777777" w:rsidR="00F31C10" w:rsidRPr="00E00764" w:rsidRDefault="00A12CB8">
            <w:pPr>
              <w:jc w:val="center"/>
              <w:rPr>
                <w:noProof/>
                <w:lang w:val="sr-Cyrl-RS"/>
              </w:rPr>
            </w:pPr>
            <w:r w:rsidRPr="00E00764">
              <w:rPr>
                <w:noProof/>
                <w:color w:val="000000"/>
                <w:sz w:val="16"/>
                <w:lang w:val="sr-Cyrl-RS"/>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803782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824C430" w14:textId="77777777" w:rsidR="00F31C10" w:rsidRPr="00E00764" w:rsidRDefault="00F31C10">
            <w:pPr>
              <w:pStyle w:val="EMPTYCELLSTYLE"/>
              <w:rPr>
                <w:noProof/>
                <w:lang w:val="sr-Cyrl-RS"/>
              </w:rPr>
            </w:pPr>
          </w:p>
        </w:tc>
      </w:tr>
      <w:tr w:rsidR="00F31C10" w:rsidRPr="00E00764" w14:paraId="202829F5" w14:textId="77777777">
        <w:trPr>
          <w:trHeight w:hRule="exact" w:val="280"/>
        </w:trPr>
        <w:tc>
          <w:tcPr>
            <w:tcW w:w="1" w:type="dxa"/>
          </w:tcPr>
          <w:p w14:paraId="4CFE61B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F7B37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0503 - Управљање минералним ресурсима</w:t>
            </w:r>
          </w:p>
        </w:tc>
        <w:tc>
          <w:tcPr>
            <w:tcW w:w="40" w:type="dxa"/>
          </w:tcPr>
          <w:p w14:paraId="1AADFF4F" w14:textId="77777777" w:rsidR="00F31C10" w:rsidRPr="00E00764" w:rsidRDefault="00F31C10">
            <w:pPr>
              <w:pStyle w:val="EMPTYCELLSTYLE"/>
              <w:rPr>
                <w:noProof/>
                <w:lang w:val="sr-Cyrl-RS"/>
              </w:rPr>
            </w:pPr>
          </w:p>
        </w:tc>
      </w:tr>
      <w:tr w:rsidR="00F31C10" w:rsidRPr="00E00764" w14:paraId="626A1E91" w14:textId="77777777">
        <w:trPr>
          <w:trHeight w:hRule="exact" w:val="280"/>
        </w:trPr>
        <w:tc>
          <w:tcPr>
            <w:tcW w:w="1" w:type="dxa"/>
          </w:tcPr>
          <w:p w14:paraId="3FDE4E9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7974E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ГЕОЛОШКИ ЗАВОД СРБИЈЕ</w:t>
            </w:r>
          </w:p>
        </w:tc>
        <w:tc>
          <w:tcPr>
            <w:tcW w:w="40" w:type="dxa"/>
          </w:tcPr>
          <w:p w14:paraId="2486CCC3" w14:textId="77777777" w:rsidR="00F31C10" w:rsidRPr="00E00764" w:rsidRDefault="00F31C10">
            <w:pPr>
              <w:pStyle w:val="EMPTYCELLSTYLE"/>
              <w:rPr>
                <w:noProof/>
                <w:lang w:val="sr-Cyrl-RS"/>
              </w:rPr>
            </w:pPr>
          </w:p>
        </w:tc>
      </w:tr>
      <w:tr w:rsidR="00F31C10" w:rsidRPr="00E00764" w14:paraId="1D778C6C" w14:textId="77777777">
        <w:trPr>
          <w:trHeight w:hRule="exact" w:val="4600"/>
        </w:trPr>
        <w:tc>
          <w:tcPr>
            <w:tcW w:w="1" w:type="dxa"/>
          </w:tcPr>
          <w:p w14:paraId="1C2396B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C58BB00" w14:textId="01859600" w:rsidR="00F31C10" w:rsidRPr="00E00764" w:rsidRDefault="00A12CB8" w:rsidP="00A90137">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У оквиру програма Геолошки завод Србије (у даљем тексту: Завод), а у складу са Годишњим програмом основних геолошких истраживања за 2024. годину реализовани су пројекти који су обухватили основна геолошка истраживања за израду геолошких карата, основна истраживања геолошких ресурса у области хидрогеолошких, инжењерскогеолошких истраживања, истраживања металичних, неметаличних и енергетских минералних ресурса, израду пројеката и студија из области геодиверзитета и геоекологије и остале стручне активности у складу са обезбеђеним средствима која  не омогућавају  реализацију  у  складу са дефинисаним нормама, што ће проузроковати  продужење рокова на изради  основних истраживања. </w:t>
            </w:r>
            <w:r w:rsidRPr="00E00764">
              <w:rPr>
                <w:noProof/>
                <w:color w:val="000000"/>
                <w:sz w:val="16"/>
                <w:lang w:val="sr-Cyrl-RS"/>
              </w:rPr>
              <w:br/>
              <w:t>Настављен је унос података о основним геолошким истраживањима у форму GeollSS, чије коришћење омогућава избор приоритетних локалитета-терена за даља истраживања и обезбеђује савремене и ефикасне информационе основе за обављање свих активности везаних за планирање, пројектовање и одлучивање у области геологије и просторног планирања. Завод је пружао стручне услуге локалним самоуправама у вези са могућностима коришћења геолошке средине као једног од  видова обновљиве енергије и инжењерскогеолошких- геотехничких истраживања у циљу санације клизишта.</w:t>
            </w:r>
            <w:r w:rsidRPr="00E00764">
              <w:rPr>
                <w:noProof/>
                <w:color w:val="000000"/>
                <w:sz w:val="16"/>
                <w:lang w:val="sr-Cyrl-RS"/>
              </w:rPr>
              <w:br/>
              <w:t>Завод  је израдио извештаје о испуњености услова и Биланс ресурса и резерви минералних сировина, биланс ресурса и резерви подземних вода и биланс геотермалних ресурса у Републици Србији на дан 31.12.2023. године.</w:t>
            </w:r>
            <w:r w:rsidRPr="00E00764">
              <w:rPr>
                <w:noProof/>
                <w:color w:val="000000"/>
                <w:sz w:val="16"/>
                <w:lang w:val="sr-Cyrl-RS"/>
              </w:rPr>
              <w:br/>
              <w:t>Запослени у Заводу су активно учествовали у активностима Сектора за ванредне ситуације, радећи на изради  базе података од  природних  непогода.</w:t>
            </w:r>
            <w:r w:rsidRPr="00E00764">
              <w:rPr>
                <w:noProof/>
                <w:color w:val="000000"/>
                <w:sz w:val="16"/>
                <w:lang w:val="sr-Cyrl-RS"/>
              </w:rPr>
              <w:br/>
              <w:t xml:space="preserve">У оквиру међународног пројекта CSA GSEU (Геолошки сервис за Европу) послови су реализовани у складу са планираном динамиком, а повећана је активност на пословима, на аплицирању за  нове пројекте у  оквиру GSEU. </w:t>
            </w:r>
            <w:r w:rsidRPr="00E00764">
              <w:rPr>
                <w:noProof/>
                <w:color w:val="000000"/>
                <w:sz w:val="16"/>
                <w:lang w:val="sr-Cyrl-RS"/>
              </w:rPr>
              <w:br/>
              <w:t>Ради што боље интернет презентације Завода и презентовања Европских пројеката на којима Завод учествује, неутрошена средства по пројекту ГеоЕРА искоришћена су за промоцију пројекта преко интернет стране Завода. У циљу  чувања свих  података  који су  рађени  на пројекту ГеоЕРА обезбеђен је и хард диск за чување података, а за учеснике пројекта лап топ за састанке на којима ће се промовисати резултати и учествовати на пројекту CSA GSEU, који је наставак пројекта ГеоЕРА.</w:t>
            </w:r>
            <w:r w:rsidRPr="00E00764">
              <w:rPr>
                <w:noProof/>
                <w:color w:val="000000"/>
                <w:sz w:val="16"/>
                <w:lang w:val="sr-Cyrl-RS"/>
              </w:rPr>
              <w:br/>
              <w:t>У 2024. години 4 запослена су била на обукама из родне равноправности што је важно због подизања свести запослених, као и нивоа знања и стицања компетенција о значају родне равноправности ради успостављања окружења рада у култури родне равноправности која би се стално унапређивала.</w:t>
            </w:r>
            <w:r w:rsidRPr="00E00764">
              <w:rPr>
                <w:noProof/>
                <w:color w:val="000000"/>
                <w:sz w:val="16"/>
                <w:lang w:val="sr-Cyrl-RS"/>
              </w:rPr>
              <w:br/>
            </w:r>
          </w:p>
        </w:tc>
        <w:tc>
          <w:tcPr>
            <w:tcW w:w="40" w:type="dxa"/>
          </w:tcPr>
          <w:p w14:paraId="130AB968" w14:textId="77777777" w:rsidR="00F31C10" w:rsidRPr="00E00764" w:rsidRDefault="00F31C10">
            <w:pPr>
              <w:pStyle w:val="EMPTYCELLSTYLE"/>
              <w:rPr>
                <w:noProof/>
                <w:lang w:val="sr-Cyrl-RS"/>
              </w:rPr>
            </w:pPr>
          </w:p>
        </w:tc>
      </w:tr>
      <w:tr w:rsidR="00F31C10" w:rsidRPr="00E00764" w14:paraId="7C301078" w14:textId="77777777">
        <w:tc>
          <w:tcPr>
            <w:tcW w:w="1" w:type="dxa"/>
          </w:tcPr>
          <w:p w14:paraId="0E52C336" w14:textId="77777777" w:rsidR="00F31C10" w:rsidRPr="00E00764" w:rsidRDefault="00F31C10">
            <w:pPr>
              <w:pStyle w:val="EMPTYCELLSTYLE"/>
              <w:pageBreakBefore/>
              <w:rPr>
                <w:noProof/>
                <w:lang w:val="sr-Cyrl-RS"/>
              </w:rPr>
            </w:pPr>
            <w:bookmarkStart w:id="20" w:name="JR_PAGE_ANCHOR_0_21"/>
            <w:bookmarkEnd w:id="20"/>
          </w:p>
        </w:tc>
        <w:tc>
          <w:tcPr>
            <w:tcW w:w="2000" w:type="dxa"/>
          </w:tcPr>
          <w:p w14:paraId="18179608" w14:textId="77777777" w:rsidR="00F31C10" w:rsidRPr="00E00764" w:rsidRDefault="00F31C10">
            <w:pPr>
              <w:pStyle w:val="EMPTYCELLSTYLE"/>
              <w:rPr>
                <w:noProof/>
                <w:lang w:val="sr-Cyrl-RS"/>
              </w:rPr>
            </w:pPr>
          </w:p>
        </w:tc>
        <w:tc>
          <w:tcPr>
            <w:tcW w:w="1000" w:type="dxa"/>
          </w:tcPr>
          <w:p w14:paraId="5BE37936" w14:textId="77777777" w:rsidR="00F31C10" w:rsidRPr="00E00764" w:rsidRDefault="00F31C10">
            <w:pPr>
              <w:pStyle w:val="EMPTYCELLSTYLE"/>
              <w:rPr>
                <w:noProof/>
                <w:lang w:val="sr-Cyrl-RS"/>
              </w:rPr>
            </w:pPr>
          </w:p>
        </w:tc>
        <w:tc>
          <w:tcPr>
            <w:tcW w:w="800" w:type="dxa"/>
          </w:tcPr>
          <w:p w14:paraId="40ADF152" w14:textId="77777777" w:rsidR="00F31C10" w:rsidRPr="00E00764" w:rsidRDefault="00F31C10">
            <w:pPr>
              <w:pStyle w:val="EMPTYCELLSTYLE"/>
              <w:rPr>
                <w:noProof/>
                <w:lang w:val="sr-Cyrl-RS"/>
              </w:rPr>
            </w:pPr>
          </w:p>
        </w:tc>
        <w:tc>
          <w:tcPr>
            <w:tcW w:w="1000" w:type="dxa"/>
          </w:tcPr>
          <w:p w14:paraId="6C0FB56C" w14:textId="77777777" w:rsidR="00F31C10" w:rsidRPr="00E00764" w:rsidRDefault="00F31C10">
            <w:pPr>
              <w:pStyle w:val="EMPTYCELLSTYLE"/>
              <w:rPr>
                <w:noProof/>
                <w:lang w:val="sr-Cyrl-RS"/>
              </w:rPr>
            </w:pPr>
          </w:p>
        </w:tc>
        <w:tc>
          <w:tcPr>
            <w:tcW w:w="1000" w:type="dxa"/>
          </w:tcPr>
          <w:p w14:paraId="31AFD9E2" w14:textId="77777777" w:rsidR="00F31C10" w:rsidRPr="00E00764" w:rsidRDefault="00F31C10">
            <w:pPr>
              <w:pStyle w:val="EMPTYCELLSTYLE"/>
              <w:rPr>
                <w:noProof/>
                <w:lang w:val="sr-Cyrl-RS"/>
              </w:rPr>
            </w:pPr>
          </w:p>
        </w:tc>
        <w:tc>
          <w:tcPr>
            <w:tcW w:w="1100" w:type="dxa"/>
          </w:tcPr>
          <w:p w14:paraId="42469170" w14:textId="77777777" w:rsidR="00F31C10" w:rsidRPr="00E00764" w:rsidRDefault="00F31C10">
            <w:pPr>
              <w:pStyle w:val="EMPTYCELLSTYLE"/>
              <w:rPr>
                <w:noProof/>
                <w:lang w:val="sr-Cyrl-RS"/>
              </w:rPr>
            </w:pPr>
          </w:p>
        </w:tc>
        <w:tc>
          <w:tcPr>
            <w:tcW w:w="3100" w:type="dxa"/>
          </w:tcPr>
          <w:p w14:paraId="28464377" w14:textId="77777777" w:rsidR="00F31C10" w:rsidRPr="00E00764" w:rsidRDefault="00F31C10">
            <w:pPr>
              <w:pStyle w:val="EMPTYCELLSTYLE"/>
              <w:rPr>
                <w:noProof/>
                <w:lang w:val="sr-Cyrl-RS"/>
              </w:rPr>
            </w:pPr>
          </w:p>
        </w:tc>
        <w:tc>
          <w:tcPr>
            <w:tcW w:w="40" w:type="dxa"/>
          </w:tcPr>
          <w:p w14:paraId="2A96F48A" w14:textId="77777777" w:rsidR="00F31C10" w:rsidRPr="00E00764" w:rsidRDefault="00F31C10">
            <w:pPr>
              <w:pStyle w:val="EMPTYCELLSTYLE"/>
              <w:rPr>
                <w:noProof/>
                <w:lang w:val="sr-Cyrl-RS"/>
              </w:rPr>
            </w:pPr>
          </w:p>
        </w:tc>
      </w:tr>
      <w:tr w:rsidR="00F31C10" w:rsidRPr="00E00764" w14:paraId="26AB0D9B" w14:textId="77777777">
        <w:trPr>
          <w:trHeight w:hRule="exact" w:val="280"/>
        </w:trPr>
        <w:tc>
          <w:tcPr>
            <w:tcW w:w="1" w:type="dxa"/>
          </w:tcPr>
          <w:p w14:paraId="5AF4D09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F31A9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0503 - Управљање минералним ресурсима</w:t>
            </w:r>
          </w:p>
        </w:tc>
        <w:tc>
          <w:tcPr>
            <w:tcW w:w="40" w:type="dxa"/>
          </w:tcPr>
          <w:p w14:paraId="154F84EC" w14:textId="77777777" w:rsidR="00F31C10" w:rsidRPr="00E00764" w:rsidRDefault="00F31C10">
            <w:pPr>
              <w:pStyle w:val="EMPTYCELLSTYLE"/>
              <w:rPr>
                <w:noProof/>
                <w:lang w:val="sr-Cyrl-RS"/>
              </w:rPr>
            </w:pPr>
          </w:p>
        </w:tc>
      </w:tr>
      <w:tr w:rsidR="00F31C10" w:rsidRPr="00E00764" w14:paraId="392A831D" w14:textId="77777777">
        <w:trPr>
          <w:trHeight w:hRule="exact" w:val="280"/>
        </w:trPr>
        <w:tc>
          <w:tcPr>
            <w:tcW w:w="1" w:type="dxa"/>
          </w:tcPr>
          <w:p w14:paraId="0B35AB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0CD60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РУДАРСТВА И ЕНЕРГЕТИКЕ</w:t>
            </w:r>
          </w:p>
        </w:tc>
        <w:tc>
          <w:tcPr>
            <w:tcW w:w="40" w:type="dxa"/>
          </w:tcPr>
          <w:p w14:paraId="787B9C5D" w14:textId="77777777" w:rsidR="00F31C10" w:rsidRPr="00E00764" w:rsidRDefault="00F31C10">
            <w:pPr>
              <w:pStyle w:val="EMPTYCELLSTYLE"/>
              <w:rPr>
                <w:noProof/>
                <w:lang w:val="sr-Cyrl-RS"/>
              </w:rPr>
            </w:pPr>
          </w:p>
        </w:tc>
      </w:tr>
      <w:tr w:rsidR="00F31C10" w:rsidRPr="00E00764" w14:paraId="11B57506" w14:textId="77777777">
        <w:trPr>
          <w:trHeight w:hRule="exact" w:val="5520"/>
        </w:trPr>
        <w:tc>
          <w:tcPr>
            <w:tcW w:w="1" w:type="dxa"/>
          </w:tcPr>
          <w:p w14:paraId="2EF4B59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CE75BAF" w14:textId="1F033E47" w:rsidR="00F31C10" w:rsidRPr="00E00764" w:rsidRDefault="00A12CB8" w:rsidP="0052217B">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Током извештајног периода започета је израда Стратегијеуправљања минералним и другим геолошким ресурсима у Републици Србији за период 2025. година до 2040, са пројекцијом до 2050. </w:t>
            </w:r>
            <w:r w:rsidR="008C0765" w:rsidRPr="00E00764">
              <w:rPr>
                <w:noProof/>
                <w:color w:val="000000"/>
                <w:sz w:val="16"/>
                <w:lang w:val="sr-Cyrl-RS"/>
              </w:rPr>
              <w:t>г</w:t>
            </w:r>
            <w:r w:rsidRPr="00E00764">
              <w:rPr>
                <w:noProof/>
                <w:color w:val="000000"/>
                <w:sz w:val="16"/>
                <w:lang w:val="sr-Cyrl-RS"/>
              </w:rPr>
              <w:t>одине</w:t>
            </w:r>
            <w:r w:rsidR="008C0765" w:rsidRPr="00E00764">
              <w:rPr>
                <w:noProof/>
                <w:color w:val="000000"/>
                <w:sz w:val="16"/>
                <w:lang w:val="sr-Cyrl-RS"/>
              </w:rPr>
              <w:t xml:space="preserve"> </w:t>
            </w:r>
            <w:r w:rsidRPr="00E00764">
              <w:rPr>
                <w:noProof/>
                <w:color w:val="000000"/>
                <w:sz w:val="16"/>
                <w:lang w:val="sr-Cyrl-RS"/>
              </w:rPr>
              <w:t>(уз Стратешку процену утицаја на животну средину). Уговор је потписан са Рударско-геолошким факултетом као добављачем 27.02.2024. године. Урађен финални нацрт и предат Министарству рударства и енергетике 13.12.2024. године. Планирани радови на изради Нацрта Стратегије у 2024. години су у цели извршени.  Током 2024. године донет је Програм основних геолошких истраживања за 2024. годину и Правилник о утврђивању Годишњег програма основних геолошких истраживања за 2024. годину; Достављени извештаји о реализацији пројеката основних геолошких истртаживања сходно Годишњем програму за 2024. од стране Геолошког завода Србије као Националне инстиотуције задужене за реализацију поменутих истраживања; урађен је Предлог Правилника о садржини дугорочног програма експлоатације лежишта минералних сировина - у процедури је доношења;  Урађен је Предлог Правилника о садржини рударских пројеката - у процедури је доношења;  Припремљен је предлог Плана рада Сектора за План рада Владе; Урађен је Предлог приоритетних области финансирања; Дат је предлог Сектора за Закон о буџету Републике; Дат је Извештај о финансијским учинцима програмског буџета и Извештај сектора за Извештај о раду Владе; започета је израда новог Закона о рударству и геолошким исртраживањима; започета је израда Енергетског портала Министарства рударства и енергетике и Документ менаџмент система у чијој реализацији активно учествују представници Сектора за геологију и рударство. Поред наведеног Сектор за геологију и рударство аналитички прати рад рударских компанија које се баве експлоатацијом и истраживањем стратешких минералних сировина: - истраживањем и експлоатацијом металичних минералних сировина баве се: Serbia Zijin Copper д.о.о. Бор, Serbia Zijin Mining д.о.о. Бор, Рудник Леце, Рудник и флотација Рудник,  Босил метал, Грот, РХК Трепча и Велики мајдан; - истраживањем и експлоатацијом енергетских минералних сировина баве се:</w:t>
            </w:r>
            <w:r w:rsidRPr="00E00764">
              <w:rPr>
                <w:noProof/>
                <w:color w:val="000000"/>
                <w:sz w:val="16"/>
                <w:lang w:val="sr-Cyrl-RS"/>
              </w:rPr>
              <w:br/>
              <w:t>- угља - ЈП ЕПС – огранак РБ Колуба</w:t>
            </w:r>
            <w:r w:rsidR="007D3104" w:rsidRPr="00E00764">
              <w:rPr>
                <w:noProof/>
                <w:color w:val="000000"/>
                <w:sz w:val="16"/>
                <w:lang w:val="sr-Cyrl-RS"/>
              </w:rPr>
              <w:t>ра</w:t>
            </w:r>
            <w:r w:rsidRPr="00E00764">
              <w:rPr>
                <w:noProof/>
                <w:color w:val="000000"/>
                <w:sz w:val="16"/>
                <w:lang w:val="sr-Cyrl-RS"/>
              </w:rPr>
              <w:t xml:space="preserve"> и огранак ТЕКО Костолац,   ЈП ПЕУ Ресавица – подземна експлоатацијa, Рудник Ковин – подводна експлоатација;</w:t>
            </w:r>
            <w:r w:rsidRPr="00E00764">
              <w:rPr>
                <w:noProof/>
                <w:color w:val="000000"/>
                <w:sz w:val="16"/>
                <w:lang w:val="sr-Cyrl-RS"/>
              </w:rPr>
              <w:br/>
              <w:t>- истраживањем и експлоатацијом нафте и гаса баве се: НИС а.д. Нови Сад и Линде гас. Посебна пажња је посвећена пословању компанија Serbia ZiJin Copper д.о.о. Бор као и Serbia Zijin Mining д.о.о. Бор. Током извештајног периода Сектор је активно учествовао у решавању проблема везано за израду Просторног плана подручја посебне намене Борско-Мајданпечког рударског басена и пресељења насела Кривељ. Министарство прати рад и производњу ЈППЕУ Ресавица, активно учествује у у решавању проблема овог јавног предузећа. Сектор активно у чествује и у решавању проблема радa НИС а.д. у циљу уподобљавања пословања ове компаније са законскиом регулативом. У извештајном периоду укинут је одређен број одобрења за експлоатацију неметаличних минералних сировина оним привредним субјектима који нису вршили експлоатацију у дужем временском периоду. Запослени у Сектору за геолошка истраживања и рударство: прате реализацију Стратегијe управљања минералним и другим геолошким ресурсима у Републици Србији за период од 2025-2040. године са пројекцијама до 2050. године; Представници министартсва активно учествују у раду Комисије за оверу резерви и ресурса чврстих минералних сировина, нафте и гаса, као и у Комисији за оверу резерви подземних вода и петрогеотермалних ресурса.</w:t>
            </w:r>
            <w:r w:rsidRPr="00E00764">
              <w:rPr>
                <w:noProof/>
                <w:color w:val="000000"/>
                <w:sz w:val="16"/>
                <w:lang w:val="sr-Cyrl-RS"/>
              </w:rPr>
              <w:br/>
            </w:r>
          </w:p>
        </w:tc>
        <w:tc>
          <w:tcPr>
            <w:tcW w:w="40" w:type="dxa"/>
          </w:tcPr>
          <w:p w14:paraId="52B5561D" w14:textId="77777777" w:rsidR="00F31C10" w:rsidRPr="00E00764" w:rsidRDefault="00F31C10">
            <w:pPr>
              <w:pStyle w:val="EMPTYCELLSTYLE"/>
              <w:rPr>
                <w:noProof/>
                <w:lang w:val="sr-Cyrl-RS"/>
              </w:rPr>
            </w:pPr>
          </w:p>
        </w:tc>
      </w:tr>
      <w:tr w:rsidR="00F31C10" w:rsidRPr="00E00764" w14:paraId="6CA2B5D2" w14:textId="77777777">
        <w:trPr>
          <w:trHeight w:hRule="exact" w:val="280"/>
        </w:trPr>
        <w:tc>
          <w:tcPr>
            <w:tcW w:w="1" w:type="dxa"/>
          </w:tcPr>
          <w:p w14:paraId="79571C8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EE4D79" w14:textId="77777777" w:rsidR="00F31C10" w:rsidRPr="00E00764" w:rsidRDefault="00A12CB8">
            <w:pPr>
              <w:jc w:val="center"/>
              <w:rPr>
                <w:noProof/>
                <w:lang w:val="sr-Cyrl-RS"/>
              </w:rPr>
            </w:pPr>
            <w:r w:rsidRPr="00E00764">
              <w:rPr>
                <w:b/>
                <w:noProof/>
                <w:color w:val="000000"/>
                <w:sz w:val="16"/>
                <w:lang w:val="sr-Cyrl-RS"/>
              </w:rPr>
              <w:t>Циљ 1: Развој рударског сектора Републике Србије</w:t>
            </w:r>
          </w:p>
        </w:tc>
        <w:tc>
          <w:tcPr>
            <w:tcW w:w="40" w:type="dxa"/>
          </w:tcPr>
          <w:p w14:paraId="5A1EDA1F" w14:textId="77777777" w:rsidR="00F31C10" w:rsidRPr="00E00764" w:rsidRDefault="00F31C10">
            <w:pPr>
              <w:pStyle w:val="EMPTYCELLSTYLE"/>
              <w:rPr>
                <w:noProof/>
                <w:lang w:val="sr-Cyrl-RS"/>
              </w:rPr>
            </w:pPr>
          </w:p>
        </w:tc>
      </w:tr>
      <w:tr w:rsidR="00F31C10" w:rsidRPr="00E00764" w14:paraId="659D90B8" w14:textId="77777777">
        <w:trPr>
          <w:trHeight w:hRule="exact" w:val="600"/>
        </w:trPr>
        <w:tc>
          <w:tcPr>
            <w:tcW w:w="1" w:type="dxa"/>
          </w:tcPr>
          <w:p w14:paraId="39261BF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0BDB7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EF9DC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83C50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2BC96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D9950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374B5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5236F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113F4A8" w14:textId="77777777" w:rsidR="00F31C10" w:rsidRPr="00E00764" w:rsidRDefault="00F31C10">
            <w:pPr>
              <w:pStyle w:val="EMPTYCELLSTYLE"/>
              <w:rPr>
                <w:noProof/>
                <w:lang w:val="sr-Cyrl-RS"/>
              </w:rPr>
            </w:pPr>
          </w:p>
        </w:tc>
      </w:tr>
      <w:tr w:rsidR="00F31C10" w:rsidRPr="00E00764" w14:paraId="1FE7B629" w14:textId="77777777">
        <w:trPr>
          <w:trHeight w:hRule="exact" w:val="1660"/>
        </w:trPr>
        <w:tc>
          <w:tcPr>
            <w:tcW w:w="1" w:type="dxa"/>
          </w:tcPr>
          <w:p w14:paraId="68C5CBD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728FD20" w14:textId="7AB9C03B" w:rsidR="00F31C10" w:rsidRPr="00E00764" w:rsidRDefault="00A12CB8" w:rsidP="007A2DA0">
            <w:pPr>
              <w:rPr>
                <w:noProof/>
                <w:lang w:val="sr-Cyrl-RS"/>
              </w:rPr>
            </w:pPr>
            <w:r w:rsidRPr="00E00764">
              <w:rPr>
                <w:noProof/>
                <w:color w:val="000000"/>
                <w:sz w:val="16"/>
                <w:lang w:val="sr-Cyrl-RS"/>
              </w:rPr>
              <w:t>1. Број активних експлоатационих поља на којима се изводе рударски радови на експлоатацији минералних сировина и геотермалних ресурса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7A2DA0" w:rsidRPr="00E00764">
              <w:rPr>
                <w:noProof/>
                <w:color w:val="000000"/>
                <w:sz w:val="16"/>
                <w:lang w:val="sr-Cyrl-RS"/>
              </w:rPr>
              <w:t>МРЕ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837331" w14:textId="6C8251F6" w:rsidR="00F31C10" w:rsidRPr="00E00764" w:rsidRDefault="007A2DA0">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E6EBF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F7B31B"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9EF21E" w14:textId="77777777" w:rsidR="00F31C10" w:rsidRPr="00E00764" w:rsidRDefault="00A12CB8">
            <w:pPr>
              <w:jc w:val="center"/>
              <w:rPr>
                <w:noProof/>
                <w:lang w:val="sr-Cyrl-RS"/>
              </w:rPr>
            </w:pPr>
            <w:r w:rsidRPr="00E00764">
              <w:rPr>
                <w:noProof/>
                <w:color w:val="000000"/>
                <w:sz w:val="16"/>
                <w:lang w:val="sr-Cyrl-RS"/>
              </w:rPr>
              <w:t>102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BB448A" w14:textId="77777777" w:rsidR="00F31C10" w:rsidRPr="00E00764" w:rsidRDefault="00A12CB8">
            <w:pPr>
              <w:jc w:val="center"/>
              <w:rPr>
                <w:noProof/>
                <w:lang w:val="sr-Cyrl-RS"/>
              </w:rPr>
            </w:pPr>
            <w:r w:rsidRPr="00E00764">
              <w:rPr>
                <w:noProof/>
                <w:color w:val="000000"/>
                <w:sz w:val="16"/>
                <w:lang w:val="sr-Cyrl-RS"/>
              </w:rPr>
              <w:t>103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411B3B" w14:textId="77777777" w:rsidR="00F31C10" w:rsidRPr="00E00764" w:rsidRDefault="00A12CB8">
            <w:pPr>
              <w:jc w:val="center"/>
              <w:rPr>
                <w:noProof/>
                <w:lang w:val="sr-Cyrl-RS"/>
              </w:rPr>
            </w:pPr>
            <w:r w:rsidRPr="00E00764">
              <w:rPr>
                <w:noProof/>
                <w:color w:val="000000"/>
                <w:sz w:val="16"/>
                <w:lang w:val="sr-Cyrl-RS"/>
              </w:rPr>
              <w:t>Број експлоатационих поља на којима је вршена експлоатација током 2023. године је био 193. Број нових издатих експлоатационих одобрења током 2024. години je 11. Остварени резултати у току извештајног периода су у оквиру очекиване вредности.</w:t>
            </w:r>
            <w:r w:rsidRPr="00E00764">
              <w:rPr>
                <w:noProof/>
                <w:color w:val="000000"/>
                <w:sz w:val="16"/>
                <w:lang w:val="sr-Cyrl-RS"/>
              </w:rPr>
              <w:br/>
            </w:r>
          </w:p>
        </w:tc>
        <w:tc>
          <w:tcPr>
            <w:tcW w:w="40" w:type="dxa"/>
          </w:tcPr>
          <w:p w14:paraId="2CBE69A5" w14:textId="77777777" w:rsidR="00F31C10" w:rsidRPr="00E00764" w:rsidRDefault="00F31C10">
            <w:pPr>
              <w:pStyle w:val="EMPTYCELLSTYLE"/>
              <w:rPr>
                <w:noProof/>
                <w:lang w:val="sr-Cyrl-RS"/>
              </w:rPr>
            </w:pPr>
          </w:p>
        </w:tc>
      </w:tr>
      <w:tr w:rsidR="00F31C10" w:rsidRPr="00E00764" w14:paraId="39CEC1A7" w14:textId="77777777">
        <w:trPr>
          <w:trHeight w:hRule="exact" w:val="1400"/>
        </w:trPr>
        <w:tc>
          <w:tcPr>
            <w:tcW w:w="1" w:type="dxa"/>
          </w:tcPr>
          <w:p w14:paraId="174406D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7C7CFBC" w14:textId="0D8EAF39" w:rsidR="00F31C10" w:rsidRPr="00E00764" w:rsidRDefault="00A12CB8" w:rsidP="00242EC5">
            <w:pPr>
              <w:rPr>
                <w:noProof/>
                <w:lang w:val="sr-Cyrl-RS"/>
              </w:rPr>
            </w:pPr>
            <w:r w:rsidRPr="00E00764">
              <w:rPr>
                <w:noProof/>
                <w:color w:val="000000"/>
                <w:sz w:val="16"/>
                <w:lang w:val="sr-Cyrl-RS"/>
              </w:rPr>
              <w:t>2. Број активних истражних поља чврстих минералних сировина, нафте и гаса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242EC5" w:rsidRPr="00E00764">
              <w:rPr>
                <w:noProof/>
                <w:color w:val="000000"/>
                <w:sz w:val="16"/>
                <w:lang w:val="sr-Cyrl-RS"/>
              </w:rPr>
              <w:t>МРЕ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792069" w14:textId="270020D3" w:rsidR="00F31C10" w:rsidRPr="00E00764" w:rsidRDefault="00242EC5">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DD3011"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89C070"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A84E60" w14:textId="77777777" w:rsidR="00F31C10" w:rsidRPr="00E00764" w:rsidRDefault="00A12CB8">
            <w:pPr>
              <w:jc w:val="center"/>
              <w:rPr>
                <w:noProof/>
                <w:lang w:val="sr-Cyrl-RS"/>
              </w:rPr>
            </w:pPr>
            <w:r w:rsidRPr="00E00764">
              <w:rPr>
                <w:noProof/>
                <w:color w:val="000000"/>
                <w:sz w:val="16"/>
                <w:lang w:val="sr-Cyrl-RS"/>
              </w:rPr>
              <w:t>102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D36981" w14:textId="77777777" w:rsidR="00F31C10" w:rsidRPr="00E00764" w:rsidRDefault="00A12CB8">
            <w:pPr>
              <w:jc w:val="center"/>
              <w:rPr>
                <w:noProof/>
                <w:lang w:val="sr-Cyrl-RS"/>
              </w:rPr>
            </w:pPr>
            <w:r w:rsidRPr="00E00764">
              <w:rPr>
                <w:noProof/>
                <w:color w:val="000000"/>
                <w:sz w:val="16"/>
                <w:lang w:val="sr-Cyrl-RS"/>
              </w:rPr>
              <w:t>100.02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3834F49" w14:textId="249EF7F4" w:rsidR="00F31C10" w:rsidRPr="00E00764" w:rsidRDefault="00A12CB8" w:rsidP="00242EC5">
            <w:pPr>
              <w:jc w:val="center"/>
              <w:rPr>
                <w:noProof/>
                <w:lang w:val="sr-Cyrl-RS"/>
              </w:rPr>
            </w:pPr>
            <w:r w:rsidRPr="00E00764">
              <w:rPr>
                <w:noProof/>
                <w:color w:val="000000"/>
                <w:sz w:val="16"/>
                <w:lang w:val="sr-Cyrl-RS"/>
              </w:rPr>
              <w:t>Број важећих истражних поља на дан 31.12.2024. је 155. Број издатих нових истражних поља у 2024. години је 50. а број издатих решења за продужење одобрења за истраживање је 13. Остварени резултати у току извештајног периода су у оквиру очекиване вредности.</w:t>
            </w:r>
            <w:r w:rsidRPr="00E00764">
              <w:rPr>
                <w:noProof/>
                <w:color w:val="000000"/>
                <w:sz w:val="16"/>
                <w:lang w:val="sr-Cyrl-RS"/>
              </w:rPr>
              <w:br/>
            </w:r>
          </w:p>
        </w:tc>
        <w:tc>
          <w:tcPr>
            <w:tcW w:w="40" w:type="dxa"/>
          </w:tcPr>
          <w:p w14:paraId="7F8559B0" w14:textId="77777777" w:rsidR="00F31C10" w:rsidRPr="00E00764" w:rsidRDefault="00F31C10">
            <w:pPr>
              <w:pStyle w:val="EMPTYCELLSTYLE"/>
              <w:rPr>
                <w:noProof/>
                <w:lang w:val="sr-Cyrl-RS"/>
              </w:rPr>
            </w:pPr>
          </w:p>
        </w:tc>
      </w:tr>
      <w:tr w:rsidR="00F31C10" w:rsidRPr="00E00764" w14:paraId="4F2116E1" w14:textId="77777777">
        <w:trPr>
          <w:trHeight w:hRule="exact" w:val="1400"/>
        </w:trPr>
        <w:tc>
          <w:tcPr>
            <w:tcW w:w="1" w:type="dxa"/>
          </w:tcPr>
          <w:p w14:paraId="4BE8024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EAD2DA0" w14:textId="3A3EE01A" w:rsidR="00F31C10" w:rsidRPr="00E00764" w:rsidRDefault="00A12CB8" w:rsidP="00E63610">
            <w:pPr>
              <w:rPr>
                <w:noProof/>
                <w:lang w:val="sr-Cyrl-RS"/>
              </w:rPr>
            </w:pPr>
            <w:r w:rsidRPr="00E00764">
              <w:rPr>
                <w:noProof/>
                <w:color w:val="000000"/>
                <w:sz w:val="16"/>
                <w:lang w:val="sr-Cyrl-RS"/>
              </w:rPr>
              <w:t>3. Индекс производње минералних сировина и геотермалних ресурса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E63610" w:rsidRPr="00E00764">
              <w:rPr>
                <w:noProof/>
                <w:color w:val="000000"/>
                <w:sz w:val="16"/>
                <w:lang w:val="sr-Cyrl-RS"/>
              </w:rPr>
              <w:t>МРЕ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BC0AF2" w14:textId="308A849E" w:rsidR="00F31C10" w:rsidRPr="00E00764" w:rsidRDefault="00E63610">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FCCC1D"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2F6B72"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39D871" w14:textId="77777777" w:rsidR="00F31C10" w:rsidRPr="00E00764" w:rsidRDefault="00A12CB8">
            <w:pPr>
              <w:jc w:val="center"/>
              <w:rPr>
                <w:noProof/>
                <w:lang w:val="sr-Cyrl-RS"/>
              </w:rPr>
            </w:pPr>
            <w:r w:rsidRPr="00E00764">
              <w:rPr>
                <w:noProof/>
                <w:color w:val="000000"/>
                <w:sz w:val="16"/>
                <w:lang w:val="sr-Cyrl-RS"/>
              </w:rPr>
              <w:t>102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3153B3" w14:textId="77777777" w:rsidR="00F31C10" w:rsidRPr="00E00764" w:rsidRDefault="00A12CB8">
            <w:pPr>
              <w:jc w:val="center"/>
              <w:rPr>
                <w:noProof/>
                <w:lang w:val="sr-Cyrl-RS"/>
              </w:rPr>
            </w:pPr>
            <w:r w:rsidRPr="00E00764">
              <w:rPr>
                <w:noProof/>
                <w:color w:val="000000"/>
                <w:sz w:val="16"/>
                <w:lang w:val="sr-Cyrl-RS"/>
              </w:rPr>
              <w:t>1074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064BC30" w14:textId="4D0E7EC2" w:rsidR="00F31C10" w:rsidRPr="00E00764" w:rsidRDefault="00A12CB8" w:rsidP="00E63610">
            <w:pPr>
              <w:jc w:val="center"/>
              <w:rPr>
                <w:noProof/>
                <w:lang w:val="sr-Cyrl-RS"/>
              </w:rPr>
            </w:pPr>
            <w:r w:rsidRPr="00E00764">
              <w:rPr>
                <w:noProof/>
                <w:color w:val="000000"/>
                <w:sz w:val="16"/>
                <w:lang w:val="sr-Cyrl-RS"/>
              </w:rPr>
              <w:t>Рударство у 2024. години   бележи раст од 7,4% у односу на 2023. годину. Највећи раст бележи експлоатација руде метала која је забележила раст од 17,0%, остало рударство бележи раст од 7,6% док је пад регистрован код експлоатације нафте и гаса од 1,6% и код експлоатације угља од 2,2%</w:t>
            </w:r>
            <w:r w:rsidRPr="00E00764">
              <w:rPr>
                <w:noProof/>
                <w:color w:val="000000"/>
                <w:sz w:val="16"/>
                <w:lang w:val="sr-Cyrl-RS"/>
              </w:rPr>
              <w:br/>
            </w:r>
          </w:p>
        </w:tc>
        <w:tc>
          <w:tcPr>
            <w:tcW w:w="40" w:type="dxa"/>
          </w:tcPr>
          <w:p w14:paraId="6394662F" w14:textId="77777777" w:rsidR="00F31C10" w:rsidRPr="00E00764" w:rsidRDefault="00F31C10">
            <w:pPr>
              <w:pStyle w:val="EMPTYCELLSTYLE"/>
              <w:rPr>
                <w:noProof/>
                <w:lang w:val="sr-Cyrl-RS"/>
              </w:rPr>
            </w:pPr>
          </w:p>
        </w:tc>
      </w:tr>
      <w:tr w:rsidR="00F31C10" w:rsidRPr="00E00764" w14:paraId="615830BE" w14:textId="77777777">
        <w:trPr>
          <w:trHeight w:hRule="exact" w:val="40"/>
        </w:trPr>
        <w:tc>
          <w:tcPr>
            <w:tcW w:w="1" w:type="dxa"/>
          </w:tcPr>
          <w:p w14:paraId="43778E9A" w14:textId="77777777" w:rsidR="00F31C10" w:rsidRPr="00E00764" w:rsidRDefault="00F31C10">
            <w:pPr>
              <w:pStyle w:val="EMPTYCELLSTYLE"/>
              <w:rPr>
                <w:noProof/>
                <w:lang w:val="sr-Cyrl-RS"/>
              </w:rPr>
            </w:pPr>
          </w:p>
        </w:tc>
        <w:tc>
          <w:tcPr>
            <w:tcW w:w="2000" w:type="dxa"/>
          </w:tcPr>
          <w:p w14:paraId="5CA6941E" w14:textId="77777777" w:rsidR="00F31C10" w:rsidRPr="00E00764" w:rsidRDefault="00F31C10">
            <w:pPr>
              <w:pStyle w:val="EMPTYCELLSTYLE"/>
              <w:rPr>
                <w:noProof/>
                <w:lang w:val="sr-Cyrl-RS"/>
              </w:rPr>
            </w:pPr>
          </w:p>
        </w:tc>
        <w:tc>
          <w:tcPr>
            <w:tcW w:w="1000" w:type="dxa"/>
          </w:tcPr>
          <w:p w14:paraId="7D8D2B7F" w14:textId="77777777" w:rsidR="00F31C10" w:rsidRPr="00E00764" w:rsidRDefault="00F31C10">
            <w:pPr>
              <w:pStyle w:val="EMPTYCELLSTYLE"/>
              <w:rPr>
                <w:noProof/>
                <w:lang w:val="sr-Cyrl-RS"/>
              </w:rPr>
            </w:pPr>
          </w:p>
        </w:tc>
        <w:tc>
          <w:tcPr>
            <w:tcW w:w="800" w:type="dxa"/>
          </w:tcPr>
          <w:p w14:paraId="2BCA96DB" w14:textId="77777777" w:rsidR="00F31C10" w:rsidRPr="00E00764" w:rsidRDefault="00F31C10">
            <w:pPr>
              <w:pStyle w:val="EMPTYCELLSTYLE"/>
              <w:rPr>
                <w:noProof/>
                <w:lang w:val="sr-Cyrl-RS"/>
              </w:rPr>
            </w:pPr>
          </w:p>
        </w:tc>
        <w:tc>
          <w:tcPr>
            <w:tcW w:w="1000" w:type="dxa"/>
          </w:tcPr>
          <w:p w14:paraId="160A22CF" w14:textId="77777777" w:rsidR="00F31C10" w:rsidRPr="00E00764" w:rsidRDefault="00F31C10">
            <w:pPr>
              <w:pStyle w:val="EMPTYCELLSTYLE"/>
              <w:rPr>
                <w:noProof/>
                <w:lang w:val="sr-Cyrl-RS"/>
              </w:rPr>
            </w:pPr>
          </w:p>
        </w:tc>
        <w:tc>
          <w:tcPr>
            <w:tcW w:w="1000" w:type="dxa"/>
          </w:tcPr>
          <w:p w14:paraId="1DE60B1C" w14:textId="77777777" w:rsidR="00F31C10" w:rsidRPr="00E00764" w:rsidRDefault="00F31C10">
            <w:pPr>
              <w:pStyle w:val="EMPTYCELLSTYLE"/>
              <w:rPr>
                <w:noProof/>
                <w:lang w:val="sr-Cyrl-RS"/>
              </w:rPr>
            </w:pPr>
          </w:p>
        </w:tc>
        <w:tc>
          <w:tcPr>
            <w:tcW w:w="1100" w:type="dxa"/>
          </w:tcPr>
          <w:p w14:paraId="1D44F595" w14:textId="77777777" w:rsidR="00F31C10" w:rsidRPr="00E00764" w:rsidRDefault="00F31C10">
            <w:pPr>
              <w:pStyle w:val="EMPTYCELLSTYLE"/>
              <w:rPr>
                <w:noProof/>
                <w:lang w:val="sr-Cyrl-RS"/>
              </w:rPr>
            </w:pPr>
          </w:p>
        </w:tc>
        <w:tc>
          <w:tcPr>
            <w:tcW w:w="3100" w:type="dxa"/>
          </w:tcPr>
          <w:p w14:paraId="798E28BF" w14:textId="77777777" w:rsidR="00F31C10" w:rsidRPr="00E00764" w:rsidRDefault="00F31C10">
            <w:pPr>
              <w:pStyle w:val="EMPTYCELLSTYLE"/>
              <w:rPr>
                <w:noProof/>
                <w:lang w:val="sr-Cyrl-RS"/>
              </w:rPr>
            </w:pPr>
          </w:p>
        </w:tc>
        <w:tc>
          <w:tcPr>
            <w:tcW w:w="40" w:type="dxa"/>
          </w:tcPr>
          <w:p w14:paraId="5DBE1C80" w14:textId="77777777" w:rsidR="00F31C10" w:rsidRPr="00E00764" w:rsidRDefault="00F31C10">
            <w:pPr>
              <w:pStyle w:val="EMPTYCELLSTYLE"/>
              <w:rPr>
                <w:noProof/>
                <w:lang w:val="sr-Cyrl-RS"/>
              </w:rPr>
            </w:pPr>
          </w:p>
        </w:tc>
      </w:tr>
      <w:tr w:rsidR="00F31C10" w:rsidRPr="00E00764" w14:paraId="369DA904" w14:textId="77777777">
        <w:trPr>
          <w:trHeight w:hRule="exact" w:val="280"/>
        </w:trPr>
        <w:tc>
          <w:tcPr>
            <w:tcW w:w="1" w:type="dxa"/>
          </w:tcPr>
          <w:p w14:paraId="0F52C57D"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756F056D" w14:textId="77777777" w:rsidR="00F31C10" w:rsidRPr="00E00764" w:rsidRDefault="00A12CB8">
            <w:pPr>
              <w:jc w:val="center"/>
              <w:rPr>
                <w:noProof/>
                <w:lang w:val="sr-Cyrl-RS"/>
              </w:rPr>
            </w:pPr>
            <w:r w:rsidRPr="00E00764">
              <w:rPr>
                <w:b/>
                <w:noProof/>
                <w:color w:val="000000"/>
                <w:sz w:val="16"/>
                <w:lang w:val="sr-Cyrl-RS"/>
              </w:rPr>
              <w:t>СЕКТОР: 06 - Опште услуге јавне управе</w:t>
            </w:r>
          </w:p>
        </w:tc>
        <w:tc>
          <w:tcPr>
            <w:tcW w:w="40" w:type="dxa"/>
          </w:tcPr>
          <w:p w14:paraId="3F302F91" w14:textId="77777777" w:rsidR="00F31C10" w:rsidRPr="00E00764" w:rsidRDefault="00F31C10">
            <w:pPr>
              <w:pStyle w:val="EMPTYCELLSTYLE"/>
              <w:rPr>
                <w:noProof/>
                <w:lang w:val="sr-Cyrl-RS"/>
              </w:rPr>
            </w:pPr>
          </w:p>
        </w:tc>
      </w:tr>
      <w:tr w:rsidR="00F31C10" w:rsidRPr="00E00764" w14:paraId="3C8100D8" w14:textId="77777777">
        <w:trPr>
          <w:trHeight w:hRule="exact" w:val="280"/>
        </w:trPr>
        <w:tc>
          <w:tcPr>
            <w:tcW w:w="1" w:type="dxa"/>
          </w:tcPr>
          <w:p w14:paraId="5969C20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45CD5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0601 - Подршка приступању Србије ЕУ</w:t>
            </w:r>
          </w:p>
        </w:tc>
        <w:tc>
          <w:tcPr>
            <w:tcW w:w="40" w:type="dxa"/>
          </w:tcPr>
          <w:p w14:paraId="15E2E53D" w14:textId="77777777" w:rsidR="00F31C10" w:rsidRPr="00E00764" w:rsidRDefault="00F31C10">
            <w:pPr>
              <w:pStyle w:val="EMPTYCELLSTYLE"/>
              <w:rPr>
                <w:noProof/>
                <w:lang w:val="sr-Cyrl-RS"/>
              </w:rPr>
            </w:pPr>
          </w:p>
        </w:tc>
      </w:tr>
      <w:tr w:rsidR="00F31C10" w:rsidRPr="00E00764" w14:paraId="6CAE7265" w14:textId="77777777">
        <w:trPr>
          <w:trHeight w:hRule="exact" w:val="280"/>
        </w:trPr>
        <w:tc>
          <w:tcPr>
            <w:tcW w:w="1" w:type="dxa"/>
          </w:tcPr>
          <w:p w14:paraId="3C0A345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86A73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ЕВРОПСКЕ ИНТЕГРАЦИЈЕ</w:t>
            </w:r>
          </w:p>
        </w:tc>
        <w:tc>
          <w:tcPr>
            <w:tcW w:w="40" w:type="dxa"/>
          </w:tcPr>
          <w:p w14:paraId="3ECA29B2" w14:textId="77777777" w:rsidR="00F31C10" w:rsidRPr="00E00764" w:rsidRDefault="00F31C10">
            <w:pPr>
              <w:pStyle w:val="EMPTYCELLSTYLE"/>
              <w:rPr>
                <w:noProof/>
                <w:lang w:val="sr-Cyrl-RS"/>
              </w:rPr>
            </w:pPr>
          </w:p>
        </w:tc>
      </w:tr>
      <w:tr w:rsidR="00F31C10" w:rsidRPr="00E00764" w14:paraId="0EF8139E" w14:textId="77777777">
        <w:trPr>
          <w:trHeight w:hRule="exact" w:val="560"/>
        </w:trPr>
        <w:tc>
          <w:tcPr>
            <w:tcW w:w="1" w:type="dxa"/>
          </w:tcPr>
          <w:p w14:paraId="7B6779A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BB2404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 години је настављено са спровођењем програма у складу са утврђеним обавезама. У наведеном периоду није била заказана ниједна Међувладина конференција, нити Савет од стране Европске комисије.</w:t>
            </w:r>
            <w:r w:rsidRPr="00E00764">
              <w:rPr>
                <w:noProof/>
                <w:color w:val="000000"/>
                <w:sz w:val="16"/>
                <w:lang w:val="sr-Cyrl-RS"/>
              </w:rPr>
              <w:br/>
            </w:r>
          </w:p>
        </w:tc>
        <w:tc>
          <w:tcPr>
            <w:tcW w:w="40" w:type="dxa"/>
          </w:tcPr>
          <w:p w14:paraId="1057AF98" w14:textId="77777777" w:rsidR="00F31C10" w:rsidRPr="00E00764" w:rsidRDefault="00F31C10">
            <w:pPr>
              <w:pStyle w:val="EMPTYCELLSTYLE"/>
              <w:rPr>
                <w:noProof/>
                <w:lang w:val="sr-Cyrl-RS"/>
              </w:rPr>
            </w:pPr>
          </w:p>
        </w:tc>
      </w:tr>
      <w:tr w:rsidR="00F31C10" w:rsidRPr="00E00764" w14:paraId="713C913E" w14:textId="77777777">
        <w:trPr>
          <w:trHeight w:hRule="exact" w:val="280"/>
        </w:trPr>
        <w:tc>
          <w:tcPr>
            <w:tcW w:w="1" w:type="dxa"/>
          </w:tcPr>
          <w:p w14:paraId="5E154D1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3C64FE" w14:textId="77777777" w:rsidR="00F31C10" w:rsidRPr="00E00764" w:rsidRDefault="00A12CB8">
            <w:pPr>
              <w:jc w:val="center"/>
              <w:rPr>
                <w:noProof/>
                <w:lang w:val="sr-Cyrl-RS"/>
              </w:rPr>
            </w:pPr>
            <w:r w:rsidRPr="00E00764">
              <w:rPr>
                <w:b/>
                <w:noProof/>
                <w:color w:val="000000"/>
                <w:sz w:val="16"/>
                <w:lang w:val="sr-Cyrl-RS"/>
              </w:rPr>
              <w:t>Циљ 1: Ефикасна координација органа државне управе у процесу приступних преговора са ЕУ</w:t>
            </w:r>
          </w:p>
        </w:tc>
        <w:tc>
          <w:tcPr>
            <w:tcW w:w="40" w:type="dxa"/>
          </w:tcPr>
          <w:p w14:paraId="11FB5019" w14:textId="77777777" w:rsidR="00F31C10" w:rsidRPr="00E00764" w:rsidRDefault="00F31C10">
            <w:pPr>
              <w:pStyle w:val="EMPTYCELLSTYLE"/>
              <w:rPr>
                <w:noProof/>
                <w:lang w:val="sr-Cyrl-RS"/>
              </w:rPr>
            </w:pPr>
          </w:p>
        </w:tc>
      </w:tr>
      <w:tr w:rsidR="00F31C10" w:rsidRPr="00E00764" w14:paraId="0CE15913" w14:textId="77777777">
        <w:trPr>
          <w:trHeight w:hRule="exact" w:val="600"/>
        </w:trPr>
        <w:tc>
          <w:tcPr>
            <w:tcW w:w="1" w:type="dxa"/>
          </w:tcPr>
          <w:p w14:paraId="3B9CE04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54B4E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ABA7E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54268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57B17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3FC53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7DEEE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41F93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F01A344" w14:textId="77777777" w:rsidR="00F31C10" w:rsidRPr="00E00764" w:rsidRDefault="00F31C10">
            <w:pPr>
              <w:pStyle w:val="EMPTYCELLSTYLE"/>
              <w:rPr>
                <w:noProof/>
                <w:lang w:val="sr-Cyrl-RS"/>
              </w:rPr>
            </w:pPr>
          </w:p>
        </w:tc>
      </w:tr>
      <w:tr w:rsidR="00F31C10" w:rsidRPr="00E00764" w14:paraId="52C149C7" w14:textId="77777777">
        <w:trPr>
          <w:trHeight w:hRule="exact" w:val="560"/>
        </w:trPr>
        <w:tc>
          <w:tcPr>
            <w:tcW w:w="1" w:type="dxa"/>
          </w:tcPr>
          <w:p w14:paraId="3C22DA8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02783AE" w14:textId="77777777" w:rsidR="00F31C10" w:rsidRPr="00E00764" w:rsidRDefault="00A12CB8">
            <w:pPr>
              <w:rPr>
                <w:noProof/>
                <w:lang w:val="sr-Cyrl-RS"/>
              </w:rPr>
            </w:pPr>
            <w:r w:rsidRPr="00E00764">
              <w:rPr>
                <w:noProof/>
                <w:color w:val="000000"/>
                <w:sz w:val="16"/>
                <w:lang w:val="sr-Cyrl-RS"/>
              </w:rPr>
              <w:t xml:space="preserve">1. Припрема и усвајање кварталних извештаја о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F37AFC" w14:textId="31DEE877" w:rsidR="00F31C10" w:rsidRPr="00E00764" w:rsidRDefault="00065263">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C1E80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EFC74F"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BE0F52" w14:textId="77777777" w:rsidR="00F31C10" w:rsidRPr="00E00764" w:rsidRDefault="00A12CB8">
            <w:pPr>
              <w:jc w:val="center"/>
              <w:rPr>
                <w:noProof/>
                <w:lang w:val="sr-Cyrl-RS"/>
              </w:rPr>
            </w:pPr>
            <w:r w:rsidRPr="00E00764">
              <w:rPr>
                <w:noProof/>
                <w:color w:val="000000"/>
                <w:sz w:val="16"/>
                <w:lang w:val="sr-Cyrl-RS"/>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5E8CAB" w14:textId="77777777" w:rsidR="00F31C10" w:rsidRPr="00E00764" w:rsidRDefault="00A12CB8">
            <w:pPr>
              <w:jc w:val="center"/>
              <w:rPr>
                <w:noProof/>
                <w:lang w:val="sr-Cyrl-RS"/>
              </w:rPr>
            </w:pPr>
            <w:r w:rsidRPr="00E00764">
              <w:rPr>
                <w:noProof/>
                <w:color w:val="000000"/>
                <w:sz w:val="16"/>
                <w:lang w:val="sr-Cyrl-RS"/>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747215D" w14:textId="77777777" w:rsidR="00F31C10" w:rsidRPr="00E00764" w:rsidRDefault="00A12CB8">
            <w:pPr>
              <w:jc w:val="center"/>
              <w:rPr>
                <w:noProof/>
                <w:lang w:val="sr-Cyrl-RS"/>
              </w:rPr>
            </w:pPr>
            <w:r w:rsidRPr="00E00764">
              <w:rPr>
                <w:noProof/>
                <w:color w:val="000000"/>
                <w:sz w:val="16"/>
                <w:lang w:val="sr-Cyrl-RS"/>
              </w:rPr>
              <w:t>Сва четири квартална извештаја су припремљена у складу са планираном динамиком.</w:t>
            </w:r>
          </w:p>
        </w:tc>
        <w:tc>
          <w:tcPr>
            <w:tcW w:w="40" w:type="dxa"/>
          </w:tcPr>
          <w:p w14:paraId="1ED7AAD4" w14:textId="77777777" w:rsidR="00F31C10" w:rsidRPr="00E00764" w:rsidRDefault="00F31C10">
            <w:pPr>
              <w:pStyle w:val="EMPTYCELLSTYLE"/>
              <w:rPr>
                <w:noProof/>
                <w:lang w:val="sr-Cyrl-RS"/>
              </w:rPr>
            </w:pPr>
          </w:p>
        </w:tc>
      </w:tr>
      <w:tr w:rsidR="00F31C10" w:rsidRPr="00E00764" w14:paraId="4224E6C3" w14:textId="77777777">
        <w:tc>
          <w:tcPr>
            <w:tcW w:w="1" w:type="dxa"/>
          </w:tcPr>
          <w:p w14:paraId="5C382B10" w14:textId="77777777" w:rsidR="00F31C10" w:rsidRPr="00E00764" w:rsidRDefault="00F31C10">
            <w:pPr>
              <w:pStyle w:val="EMPTYCELLSTYLE"/>
              <w:pageBreakBefore/>
              <w:rPr>
                <w:noProof/>
                <w:lang w:val="sr-Cyrl-RS"/>
              </w:rPr>
            </w:pPr>
            <w:bookmarkStart w:id="21" w:name="JR_PAGE_ANCHOR_0_22"/>
            <w:bookmarkEnd w:id="21"/>
          </w:p>
        </w:tc>
        <w:tc>
          <w:tcPr>
            <w:tcW w:w="2000" w:type="dxa"/>
          </w:tcPr>
          <w:p w14:paraId="71D8E17F" w14:textId="77777777" w:rsidR="00F31C10" w:rsidRPr="00E00764" w:rsidRDefault="00F31C10">
            <w:pPr>
              <w:pStyle w:val="EMPTYCELLSTYLE"/>
              <w:rPr>
                <w:noProof/>
                <w:lang w:val="sr-Cyrl-RS"/>
              </w:rPr>
            </w:pPr>
          </w:p>
        </w:tc>
        <w:tc>
          <w:tcPr>
            <w:tcW w:w="1000" w:type="dxa"/>
          </w:tcPr>
          <w:p w14:paraId="284FB96D" w14:textId="77777777" w:rsidR="00F31C10" w:rsidRPr="00E00764" w:rsidRDefault="00F31C10">
            <w:pPr>
              <w:pStyle w:val="EMPTYCELLSTYLE"/>
              <w:rPr>
                <w:noProof/>
                <w:lang w:val="sr-Cyrl-RS"/>
              </w:rPr>
            </w:pPr>
          </w:p>
        </w:tc>
        <w:tc>
          <w:tcPr>
            <w:tcW w:w="800" w:type="dxa"/>
          </w:tcPr>
          <w:p w14:paraId="158960D8" w14:textId="77777777" w:rsidR="00F31C10" w:rsidRPr="00E00764" w:rsidRDefault="00F31C10">
            <w:pPr>
              <w:pStyle w:val="EMPTYCELLSTYLE"/>
              <w:rPr>
                <w:noProof/>
                <w:lang w:val="sr-Cyrl-RS"/>
              </w:rPr>
            </w:pPr>
          </w:p>
        </w:tc>
        <w:tc>
          <w:tcPr>
            <w:tcW w:w="1000" w:type="dxa"/>
          </w:tcPr>
          <w:p w14:paraId="5254F491" w14:textId="77777777" w:rsidR="00F31C10" w:rsidRPr="00E00764" w:rsidRDefault="00F31C10">
            <w:pPr>
              <w:pStyle w:val="EMPTYCELLSTYLE"/>
              <w:rPr>
                <w:noProof/>
                <w:lang w:val="sr-Cyrl-RS"/>
              </w:rPr>
            </w:pPr>
          </w:p>
        </w:tc>
        <w:tc>
          <w:tcPr>
            <w:tcW w:w="1000" w:type="dxa"/>
          </w:tcPr>
          <w:p w14:paraId="20373E10" w14:textId="77777777" w:rsidR="00F31C10" w:rsidRPr="00E00764" w:rsidRDefault="00F31C10">
            <w:pPr>
              <w:pStyle w:val="EMPTYCELLSTYLE"/>
              <w:rPr>
                <w:noProof/>
                <w:lang w:val="sr-Cyrl-RS"/>
              </w:rPr>
            </w:pPr>
          </w:p>
        </w:tc>
        <w:tc>
          <w:tcPr>
            <w:tcW w:w="1100" w:type="dxa"/>
          </w:tcPr>
          <w:p w14:paraId="0254A80F" w14:textId="77777777" w:rsidR="00F31C10" w:rsidRPr="00E00764" w:rsidRDefault="00F31C10">
            <w:pPr>
              <w:pStyle w:val="EMPTYCELLSTYLE"/>
              <w:rPr>
                <w:noProof/>
                <w:lang w:val="sr-Cyrl-RS"/>
              </w:rPr>
            </w:pPr>
          </w:p>
        </w:tc>
        <w:tc>
          <w:tcPr>
            <w:tcW w:w="3100" w:type="dxa"/>
          </w:tcPr>
          <w:p w14:paraId="04BFFC6D" w14:textId="77777777" w:rsidR="00F31C10" w:rsidRPr="00E00764" w:rsidRDefault="00F31C10">
            <w:pPr>
              <w:pStyle w:val="EMPTYCELLSTYLE"/>
              <w:rPr>
                <w:noProof/>
                <w:lang w:val="sr-Cyrl-RS"/>
              </w:rPr>
            </w:pPr>
          </w:p>
        </w:tc>
        <w:tc>
          <w:tcPr>
            <w:tcW w:w="40" w:type="dxa"/>
          </w:tcPr>
          <w:p w14:paraId="5443A52F" w14:textId="77777777" w:rsidR="00F31C10" w:rsidRPr="00E00764" w:rsidRDefault="00F31C10">
            <w:pPr>
              <w:pStyle w:val="EMPTYCELLSTYLE"/>
              <w:rPr>
                <w:noProof/>
                <w:lang w:val="sr-Cyrl-RS"/>
              </w:rPr>
            </w:pPr>
          </w:p>
        </w:tc>
      </w:tr>
      <w:tr w:rsidR="00F31C10" w:rsidRPr="00E00764" w14:paraId="7C36B66D" w14:textId="77777777">
        <w:trPr>
          <w:trHeight w:hRule="exact" w:val="600"/>
        </w:trPr>
        <w:tc>
          <w:tcPr>
            <w:tcW w:w="1" w:type="dxa"/>
          </w:tcPr>
          <w:p w14:paraId="1CB5AA9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5D73D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30C51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04A9C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F199D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A7E4E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0598A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BD5E7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2DDA604" w14:textId="77777777" w:rsidR="00F31C10" w:rsidRPr="00E00764" w:rsidRDefault="00F31C10">
            <w:pPr>
              <w:pStyle w:val="EMPTYCELLSTYLE"/>
              <w:rPr>
                <w:noProof/>
                <w:lang w:val="sr-Cyrl-RS"/>
              </w:rPr>
            </w:pPr>
          </w:p>
        </w:tc>
      </w:tr>
      <w:tr w:rsidR="00F31C10" w:rsidRPr="00E00764" w14:paraId="467CFF35" w14:textId="77777777">
        <w:trPr>
          <w:trHeight w:hRule="exact" w:val="1480"/>
        </w:trPr>
        <w:tc>
          <w:tcPr>
            <w:tcW w:w="1" w:type="dxa"/>
          </w:tcPr>
          <w:p w14:paraId="5A015EA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199B5B2" w14:textId="77777777" w:rsidR="00F31C10" w:rsidRPr="00E00764" w:rsidRDefault="00A12CB8">
            <w:pPr>
              <w:rPr>
                <w:noProof/>
                <w:lang w:val="sr-Cyrl-RS"/>
              </w:rPr>
            </w:pPr>
            <w:r w:rsidRPr="00E00764">
              <w:rPr>
                <w:noProof/>
                <w:color w:val="000000"/>
                <w:sz w:val="16"/>
                <w:lang w:val="sr-Cyrl-RS"/>
              </w:rPr>
              <w:t>спровођењу Националног програма за усвајање правних тековина ЕУ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Закључак Владе РС о усвајању извештаја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DC0C8A"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D9B75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5A71B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C8FEB0"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DF849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1EDBEB0" w14:textId="77777777" w:rsidR="00F31C10" w:rsidRPr="00E00764" w:rsidRDefault="00A12CB8">
            <w:pPr>
              <w:jc w:val="center"/>
              <w:rPr>
                <w:noProof/>
                <w:lang w:val="sr-Cyrl-RS"/>
              </w:rPr>
            </w:pPr>
            <w:r w:rsidRPr="00E00764">
              <w:rPr>
                <w:noProof/>
                <w:color w:val="000000"/>
                <w:sz w:val="16"/>
                <w:lang w:val="sr-Cyrl-RS"/>
              </w:rPr>
              <w:br/>
            </w:r>
          </w:p>
        </w:tc>
        <w:tc>
          <w:tcPr>
            <w:tcW w:w="40" w:type="dxa"/>
          </w:tcPr>
          <w:p w14:paraId="08B94447" w14:textId="77777777" w:rsidR="00F31C10" w:rsidRPr="00E00764" w:rsidRDefault="00F31C10">
            <w:pPr>
              <w:pStyle w:val="EMPTYCELLSTYLE"/>
              <w:rPr>
                <w:noProof/>
                <w:lang w:val="sr-Cyrl-RS"/>
              </w:rPr>
            </w:pPr>
          </w:p>
        </w:tc>
      </w:tr>
      <w:tr w:rsidR="00F31C10" w:rsidRPr="00E00764" w14:paraId="544C6F26" w14:textId="77777777">
        <w:trPr>
          <w:trHeight w:hRule="exact" w:val="2400"/>
        </w:trPr>
        <w:tc>
          <w:tcPr>
            <w:tcW w:w="1" w:type="dxa"/>
          </w:tcPr>
          <w:p w14:paraId="44575C8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686BEA7" w14:textId="77777777" w:rsidR="00F31C10" w:rsidRPr="00E00764" w:rsidRDefault="00A12CB8">
            <w:pPr>
              <w:rPr>
                <w:noProof/>
                <w:lang w:val="sr-Cyrl-RS"/>
              </w:rPr>
            </w:pPr>
            <w:r w:rsidRPr="00E00764">
              <w:rPr>
                <w:noProof/>
                <w:color w:val="000000"/>
                <w:sz w:val="16"/>
                <w:lang w:val="sr-Cyrl-RS"/>
              </w:rPr>
              <w:t>2. Кластери 1 - Основе, 2 - Унутрашње тржиште, 3 - Конкурентност и инклузивни раст и 6 - Спољни односи, као и поглавља 33 - Финансијске и буџетске одредбе, који су технички спремни за отварање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Закључак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4CEB4D"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EBD29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FBFBF3"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FD591F"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50A473"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7C18D5F" w14:textId="77777777" w:rsidR="00F31C10" w:rsidRPr="00E00764" w:rsidRDefault="00A12CB8">
            <w:pPr>
              <w:jc w:val="center"/>
              <w:rPr>
                <w:noProof/>
                <w:lang w:val="sr-Cyrl-RS"/>
              </w:rPr>
            </w:pPr>
            <w:r w:rsidRPr="00E00764">
              <w:rPr>
                <w:noProof/>
                <w:color w:val="000000"/>
                <w:sz w:val="16"/>
                <w:lang w:val="sr-Cyrl-RS"/>
              </w:rPr>
              <w:t>У 2024. години није била заказана ниједна међувладина конференција од стране ЕК.</w:t>
            </w:r>
            <w:r w:rsidRPr="00E00764">
              <w:rPr>
                <w:noProof/>
                <w:color w:val="000000"/>
                <w:sz w:val="16"/>
                <w:lang w:val="sr-Cyrl-RS"/>
              </w:rPr>
              <w:br/>
            </w:r>
          </w:p>
        </w:tc>
        <w:tc>
          <w:tcPr>
            <w:tcW w:w="40" w:type="dxa"/>
          </w:tcPr>
          <w:p w14:paraId="175934D4" w14:textId="77777777" w:rsidR="00F31C10" w:rsidRPr="00E00764" w:rsidRDefault="00F31C10">
            <w:pPr>
              <w:pStyle w:val="EMPTYCELLSTYLE"/>
              <w:rPr>
                <w:noProof/>
                <w:lang w:val="sr-Cyrl-RS"/>
              </w:rPr>
            </w:pPr>
          </w:p>
        </w:tc>
      </w:tr>
      <w:tr w:rsidR="00F31C10" w:rsidRPr="00E00764" w14:paraId="09826720" w14:textId="77777777">
        <w:trPr>
          <w:trHeight w:hRule="exact" w:val="1480"/>
        </w:trPr>
        <w:tc>
          <w:tcPr>
            <w:tcW w:w="1" w:type="dxa"/>
          </w:tcPr>
          <w:p w14:paraId="1350DF3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0913095" w14:textId="77777777" w:rsidR="00F31C10" w:rsidRPr="00E00764" w:rsidRDefault="00A12CB8">
            <w:pPr>
              <w:rPr>
                <w:noProof/>
                <w:lang w:val="sr-Cyrl-RS"/>
              </w:rPr>
            </w:pPr>
            <w:r w:rsidRPr="00E00764">
              <w:rPr>
                <w:noProof/>
                <w:color w:val="000000"/>
                <w:sz w:val="16"/>
                <w:lang w:val="sr-Cyrl-RS"/>
              </w:rPr>
              <w:t>3. Рад заједничких радних тела за спровођење ССП</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Број одржаних састанака заједничких радних тела за спровођење ССП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017C8C"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13FE7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15315B" w14:textId="77777777" w:rsidR="00F31C10" w:rsidRPr="00E00764" w:rsidRDefault="00A12CB8">
            <w:pPr>
              <w:jc w:val="center"/>
              <w:rPr>
                <w:noProof/>
                <w:lang w:val="sr-Cyrl-RS"/>
              </w:rPr>
            </w:pPr>
            <w:r w:rsidRPr="00E00764">
              <w:rPr>
                <w:noProof/>
                <w:color w:val="000000"/>
                <w:sz w:val="16"/>
                <w:lang w:val="sr-Cyrl-RS"/>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135703"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FDD798" w14:textId="77777777" w:rsidR="00F31C10" w:rsidRPr="00E00764" w:rsidRDefault="00A12CB8">
            <w:pPr>
              <w:jc w:val="center"/>
              <w:rPr>
                <w:noProof/>
                <w:lang w:val="sr-Cyrl-RS"/>
              </w:rPr>
            </w:pPr>
            <w:r w:rsidRPr="00E00764">
              <w:rPr>
                <w:noProof/>
                <w:color w:val="000000"/>
                <w:sz w:val="16"/>
                <w:lang w:val="sr-Cyrl-RS"/>
              </w:rPr>
              <w:t>10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C44C353" w14:textId="77777777" w:rsidR="00F31C10" w:rsidRPr="00E00764" w:rsidRDefault="00A12CB8">
            <w:pPr>
              <w:jc w:val="center"/>
              <w:rPr>
                <w:noProof/>
                <w:lang w:val="sr-Cyrl-RS"/>
              </w:rPr>
            </w:pPr>
            <w:r w:rsidRPr="00E00764">
              <w:rPr>
                <w:noProof/>
                <w:color w:val="000000"/>
                <w:sz w:val="16"/>
                <w:lang w:val="sr-Cyrl-RS"/>
              </w:rPr>
              <w:t>У 2024. години одржани су састанци радних тела у складу са утврђеним распоредом. Савет није заказан од стране Европске комисије.</w:t>
            </w:r>
            <w:r w:rsidRPr="00E00764">
              <w:rPr>
                <w:noProof/>
                <w:color w:val="000000"/>
                <w:sz w:val="16"/>
                <w:lang w:val="sr-Cyrl-RS"/>
              </w:rPr>
              <w:br/>
            </w:r>
          </w:p>
        </w:tc>
        <w:tc>
          <w:tcPr>
            <w:tcW w:w="40" w:type="dxa"/>
          </w:tcPr>
          <w:p w14:paraId="75063093" w14:textId="77777777" w:rsidR="00F31C10" w:rsidRPr="00E00764" w:rsidRDefault="00F31C10">
            <w:pPr>
              <w:pStyle w:val="EMPTYCELLSTYLE"/>
              <w:rPr>
                <w:noProof/>
                <w:lang w:val="sr-Cyrl-RS"/>
              </w:rPr>
            </w:pPr>
          </w:p>
        </w:tc>
      </w:tr>
      <w:tr w:rsidR="00F31C10" w:rsidRPr="00E00764" w14:paraId="6964B0D9" w14:textId="77777777">
        <w:trPr>
          <w:trHeight w:hRule="exact" w:val="5260"/>
        </w:trPr>
        <w:tc>
          <w:tcPr>
            <w:tcW w:w="1" w:type="dxa"/>
          </w:tcPr>
          <w:p w14:paraId="6ABAE38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EB6C480" w14:textId="77777777" w:rsidR="00F31C10" w:rsidRPr="00E00764" w:rsidRDefault="00A12CB8">
            <w:pPr>
              <w:rPr>
                <w:noProof/>
                <w:lang w:val="sr-Cyrl-RS"/>
              </w:rPr>
            </w:pPr>
            <w:r w:rsidRPr="00E00764">
              <w:rPr>
                <w:noProof/>
                <w:color w:val="000000"/>
                <w:sz w:val="16"/>
                <w:lang w:val="sr-Cyrl-RS"/>
              </w:rPr>
              <w:t>4. Кластер 5 - ресурси, пољопривреда и кохезија, који обухвата питања која су од значаја за достизање Зеленог договора и одрживог развоја - технички спреман за отварање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Закључак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9D26E8"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EA8C43"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13DB73"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D6C762"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ABD722"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1694012" w14:textId="4770EB6A" w:rsidR="00F31C10" w:rsidRPr="00E00764" w:rsidRDefault="00A12CB8" w:rsidP="00153033">
            <w:pPr>
              <w:jc w:val="center"/>
              <w:rPr>
                <w:noProof/>
                <w:lang w:val="sr-Cyrl-RS"/>
              </w:rPr>
            </w:pPr>
            <w:r w:rsidRPr="00E00764">
              <w:rPr>
                <w:noProof/>
                <w:color w:val="000000"/>
                <w:sz w:val="16"/>
                <w:lang w:val="sr-Cyrl-RS"/>
              </w:rPr>
              <w:t>У 2024. години није била заказана ниједна Међувладина конференција од стране Европске комисије. Поглавље 11 - Пољопривреда и рурални развој (2 мерила за отварање)</w:t>
            </w:r>
            <w:r w:rsidR="00153033" w:rsidRPr="00E00764">
              <w:rPr>
                <w:noProof/>
                <w:color w:val="000000"/>
                <w:sz w:val="16"/>
                <w:lang w:val="sr-Cyrl-RS"/>
              </w:rPr>
              <w:t>.</w:t>
            </w:r>
            <w:r w:rsidRPr="00E00764">
              <w:rPr>
                <w:noProof/>
                <w:color w:val="000000"/>
                <w:sz w:val="16"/>
                <w:lang w:val="sr-Cyrl-RS"/>
              </w:rPr>
              <w:br/>
              <w:t>ЕК је оценила да је РС испунила оба мерила и у складу с тим 11. фебруара 2019. године упутила COELA на разматрање OBAR. До сада су 22 државе чланице дале сагласност.</w:t>
            </w:r>
            <w:r w:rsidRPr="00E00764">
              <w:rPr>
                <w:noProof/>
                <w:color w:val="000000"/>
                <w:sz w:val="16"/>
                <w:lang w:val="sr-Cyrl-RS"/>
              </w:rPr>
              <w:br/>
              <w:t>Поглавље 12 - Безбедност хране, ветеринарска и фитосанитарна политика (3 мерила за отварање)</w:t>
            </w:r>
            <w:r w:rsidR="00153033" w:rsidRPr="00E00764">
              <w:rPr>
                <w:noProof/>
                <w:color w:val="000000"/>
                <w:sz w:val="16"/>
                <w:lang w:val="sr-Cyrl-RS"/>
              </w:rPr>
              <w:t>.</w:t>
            </w:r>
            <w:r w:rsidRPr="00E00764">
              <w:rPr>
                <w:noProof/>
                <w:color w:val="000000"/>
                <w:sz w:val="16"/>
                <w:lang w:val="sr-Cyrl-RS"/>
              </w:rPr>
              <w:br/>
              <w:t xml:space="preserve">У току је рад на испуњавању сва три мерила за отварање поглавља. </w:t>
            </w:r>
            <w:r w:rsidRPr="00E00764">
              <w:rPr>
                <w:noProof/>
                <w:color w:val="000000"/>
                <w:sz w:val="16"/>
                <w:lang w:val="sr-Cyrl-RS"/>
              </w:rPr>
              <w:br/>
              <w:t xml:space="preserve">Поглавље 13 – Рибарство отворено (1 мерило за затварање) </w:t>
            </w:r>
            <w:r w:rsidR="00153033" w:rsidRPr="00E00764">
              <w:rPr>
                <w:noProof/>
                <w:color w:val="000000"/>
                <w:sz w:val="16"/>
                <w:lang w:val="sr-Cyrl-RS"/>
              </w:rPr>
              <w:t>.</w:t>
            </w:r>
            <w:r w:rsidRPr="00E00764">
              <w:rPr>
                <w:noProof/>
                <w:color w:val="000000"/>
                <w:sz w:val="16"/>
                <w:lang w:val="sr-Cyrl-RS"/>
              </w:rPr>
              <w:br/>
              <w:t>Поглавље је отворено 25. јуна 2018. Акциони план је усвојен на Влади Републике Србије 20. децембра 2024. године.</w:t>
            </w:r>
            <w:r w:rsidRPr="00E00764">
              <w:rPr>
                <w:noProof/>
                <w:color w:val="000000"/>
                <w:sz w:val="16"/>
                <w:lang w:val="sr-Cyrl-RS"/>
              </w:rPr>
              <w:br/>
              <w:t>Поглавље 22 - Регионална политика и координација структурних инструмената (1 мерило за отварање)</w:t>
            </w:r>
            <w:r w:rsidRPr="00E00764">
              <w:rPr>
                <w:noProof/>
                <w:color w:val="000000"/>
                <w:sz w:val="16"/>
                <w:lang w:val="sr-Cyrl-RS"/>
              </w:rPr>
              <w:br/>
              <w:t xml:space="preserve">АП за испуњавање мерила за отварање преговора упућен је ЕК 8. априла 2019. </w:t>
            </w:r>
            <w:r w:rsidRPr="00E00764">
              <w:rPr>
                <w:noProof/>
                <w:color w:val="000000"/>
                <w:sz w:val="16"/>
                <w:lang w:val="sr-Cyrl-RS"/>
              </w:rPr>
              <w:br/>
              <w:t xml:space="preserve">Поглавље 33 - Финансијска и буџетска питања:  отворено (1 мерило за затварање) </w:t>
            </w:r>
            <w:r w:rsidR="00153033" w:rsidRPr="00E00764">
              <w:rPr>
                <w:noProof/>
                <w:color w:val="000000"/>
                <w:sz w:val="16"/>
                <w:lang w:val="sr-Cyrl-RS"/>
              </w:rPr>
              <w:t>.</w:t>
            </w:r>
            <w:r w:rsidRPr="00E00764">
              <w:rPr>
                <w:noProof/>
                <w:color w:val="000000"/>
                <w:sz w:val="16"/>
                <w:lang w:val="sr-Cyrl-RS"/>
              </w:rPr>
              <w:br/>
              <w:t>Поглавље је отворено  25. јуна 2018.</w:t>
            </w:r>
            <w:r w:rsidRPr="00E00764">
              <w:rPr>
                <w:noProof/>
                <w:color w:val="000000"/>
                <w:sz w:val="16"/>
                <w:lang w:val="sr-Cyrl-RS"/>
              </w:rPr>
              <w:br/>
            </w:r>
          </w:p>
        </w:tc>
        <w:tc>
          <w:tcPr>
            <w:tcW w:w="40" w:type="dxa"/>
          </w:tcPr>
          <w:p w14:paraId="5DCBAACF" w14:textId="77777777" w:rsidR="00F31C10" w:rsidRPr="00E00764" w:rsidRDefault="00F31C10">
            <w:pPr>
              <w:pStyle w:val="EMPTYCELLSTYLE"/>
              <w:rPr>
                <w:noProof/>
                <w:lang w:val="sr-Cyrl-RS"/>
              </w:rPr>
            </w:pPr>
          </w:p>
        </w:tc>
      </w:tr>
      <w:tr w:rsidR="00F31C10" w:rsidRPr="00E00764" w14:paraId="351850B9" w14:textId="77777777">
        <w:trPr>
          <w:trHeight w:hRule="exact" w:val="280"/>
        </w:trPr>
        <w:tc>
          <w:tcPr>
            <w:tcW w:w="1" w:type="dxa"/>
          </w:tcPr>
          <w:p w14:paraId="56E1530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3AA6A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0602 - Подршка ефективном коришћењу Инструмената за претприступну помоћ ЕУ и развојне помоћи</w:t>
            </w:r>
          </w:p>
        </w:tc>
        <w:tc>
          <w:tcPr>
            <w:tcW w:w="40" w:type="dxa"/>
          </w:tcPr>
          <w:p w14:paraId="6E184B94" w14:textId="77777777" w:rsidR="00F31C10" w:rsidRPr="00E00764" w:rsidRDefault="00F31C10">
            <w:pPr>
              <w:pStyle w:val="EMPTYCELLSTYLE"/>
              <w:rPr>
                <w:noProof/>
                <w:lang w:val="sr-Cyrl-RS"/>
              </w:rPr>
            </w:pPr>
          </w:p>
        </w:tc>
      </w:tr>
      <w:tr w:rsidR="00F31C10" w:rsidRPr="00E00764" w14:paraId="6BD88EEC" w14:textId="77777777">
        <w:trPr>
          <w:trHeight w:hRule="exact" w:val="280"/>
        </w:trPr>
        <w:tc>
          <w:tcPr>
            <w:tcW w:w="1" w:type="dxa"/>
          </w:tcPr>
          <w:p w14:paraId="00DD88A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D1028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ЕВРОПСКЕ ИНТЕГРАЦИЈЕ</w:t>
            </w:r>
          </w:p>
        </w:tc>
        <w:tc>
          <w:tcPr>
            <w:tcW w:w="40" w:type="dxa"/>
          </w:tcPr>
          <w:p w14:paraId="665BD3C8" w14:textId="77777777" w:rsidR="00F31C10" w:rsidRPr="00E00764" w:rsidRDefault="00F31C10">
            <w:pPr>
              <w:pStyle w:val="EMPTYCELLSTYLE"/>
              <w:rPr>
                <w:noProof/>
                <w:lang w:val="sr-Cyrl-RS"/>
              </w:rPr>
            </w:pPr>
          </w:p>
        </w:tc>
      </w:tr>
      <w:tr w:rsidR="00F31C10" w:rsidRPr="00E00764" w14:paraId="040513CA" w14:textId="77777777">
        <w:trPr>
          <w:trHeight w:hRule="exact" w:val="2620"/>
        </w:trPr>
        <w:tc>
          <w:tcPr>
            <w:tcW w:w="1" w:type="dxa"/>
          </w:tcPr>
          <w:p w14:paraId="6DEFE9D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7EA015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Током 2024. године потписан је је Финансијски споразум за Годишњи део ИПА 2024 програма којим је Европска комисија ставила на располагање Р. Србији износ од 83,37 милиона евра бесповратне помоћи ЕУ, као и Споразум између Европске комисије и Р. Србије у вези са спровођењем подршке из Инструмента за реформе и раст ЕУ (Reform and Growth Facility) којим се, између осталог, у периоду 2025-2027 ставља на располагање износ од 455,26 милиона евра бесповратне помоћи. Поред тога, потписан је Финансијски споразум у вези са подршком која је обезбеђена у оквиру ИПАРД III Програма за период 2021. -2027. године у износу од 288 милиона евра. У оквиру Инвестиционог оквира за западни Балкан (WBIF) потписана су четири споразума о додели бесповратних средстава ЕУ у укупном износу од 61,7 милиона евра. Такође, потписана су следећа два финансијска споразума између Републике Србије и Сједињених Америчких Држава: Амандман број двадесет на Споразум о помоћи између Републике Србије и Сједињених Америчких Држава за конкурентнију тржишну економију, Амандман број двадесет на Споразум о помоћи између Републике Србије и Сједињених Америчких Држава за боље функционисање управе и Амандман број деветнаест на Споразум о помоћи између Републике Србије и Сједињених Америчких Држава за боље функционисање управе којима су обезбеђена додатна средстава у износу од 20,05 милиона евра за реализацију текућих пројеката. Потписана су три финансијска споразума са Народном Републиком Кином у износу од 51,36 милиона евра. Размењена су писма са Републиком Корејом која се односе на донацију у роби Републике Кореје Министарству унутрашње и спољне трговине у оквиру Програма званичне развојне помоћи за 2024. годину у износу од 0,33 милиона евра.</w:t>
            </w:r>
          </w:p>
        </w:tc>
        <w:tc>
          <w:tcPr>
            <w:tcW w:w="40" w:type="dxa"/>
          </w:tcPr>
          <w:p w14:paraId="57416D25" w14:textId="77777777" w:rsidR="00F31C10" w:rsidRPr="00E00764" w:rsidRDefault="00F31C10">
            <w:pPr>
              <w:pStyle w:val="EMPTYCELLSTYLE"/>
              <w:rPr>
                <w:noProof/>
                <w:lang w:val="sr-Cyrl-RS"/>
              </w:rPr>
            </w:pPr>
          </w:p>
        </w:tc>
      </w:tr>
      <w:tr w:rsidR="00F31C10" w:rsidRPr="00E00764" w14:paraId="68D9BA30" w14:textId="77777777">
        <w:tc>
          <w:tcPr>
            <w:tcW w:w="1" w:type="dxa"/>
          </w:tcPr>
          <w:p w14:paraId="51D4DCB6" w14:textId="77777777" w:rsidR="00F31C10" w:rsidRPr="00E00764" w:rsidRDefault="00F31C10">
            <w:pPr>
              <w:pStyle w:val="EMPTYCELLSTYLE"/>
              <w:pageBreakBefore/>
              <w:rPr>
                <w:noProof/>
                <w:lang w:val="sr-Cyrl-RS"/>
              </w:rPr>
            </w:pPr>
            <w:bookmarkStart w:id="22" w:name="JR_PAGE_ANCHOR_0_23"/>
            <w:bookmarkEnd w:id="22"/>
          </w:p>
        </w:tc>
        <w:tc>
          <w:tcPr>
            <w:tcW w:w="2000" w:type="dxa"/>
          </w:tcPr>
          <w:p w14:paraId="6E241206" w14:textId="77777777" w:rsidR="00F31C10" w:rsidRPr="00E00764" w:rsidRDefault="00F31C10">
            <w:pPr>
              <w:pStyle w:val="EMPTYCELLSTYLE"/>
              <w:rPr>
                <w:noProof/>
                <w:lang w:val="sr-Cyrl-RS"/>
              </w:rPr>
            </w:pPr>
          </w:p>
        </w:tc>
        <w:tc>
          <w:tcPr>
            <w:tcW w:w="1000" w:type="dxa"/>
          </w:tcPr>
          <w:p w14:paraId="78D45D32" w14:textId="77777777" w:rsidR="00F31C10" w:rsidRPr="00E00764" w:rsidRDefault="00F31C10">
            <w:pPr>
              <w:pStyle w:val="EMPTYCELLSTYLE"/>
              <w:rPr>
                <w:noProof/>
                <w:lang w:val="sr-Cyrl-RS"/>
              </w:rPr>
            </w:pPr>
          </w:p>
        </w:tc>
        <w:tc>
          <w:tcPr>
            <w:tcW w:w="800" w:type="dxa"/>
          </w:tcPr>
          <w:p w14:paraId="06085276" w14:textId="77777777" w:rsidR="00F31C10" w:rsidRPr="00E00764" w:rsidRDefault="00F31C10">
            <w:pPr>
              <w:pStyle w:val="EMPTYCELLSTYLE"/>
              <w:rPr>
                <w:noProof/>
                <w:lang w:val="sr-Cyrl-RS"/>
              </w:rPr>
            </w:pPr>
          </w:p>
        </w:tc>
        <w:tc>
          <w:tcPr>
            <w:tcW w:w="1000" w:type="dxa"/>
          </w:tcPr>
          <w:p w14:paraId="08501FC2" w14:textId="77777777" w:rsidR="00F31C10" w:rsidRPr="00E00764" w:rsidRDefault="00F31C10">
            <w:pPr>
              <w:pStyle w:val="EMPTYCELLSTYLE"/>
              <w:rPr>
                <w:noProof/>
                <w:lang w:val="sr-Cyrl-RS"/>
              </w:rPr>
            </w:pPr>
          </w:p>
        </w:tc>
        <w:tc>
          <w:tcPr>
            <w:tcW w:w="1000" w:type="dxa"/>
          </w:tcPr>
          <w:p w14:paraId="04DF135F" w14:textId="77777777" w:rsidR="00F31C10" w:rsidRPr="00E00764" w:rsidRDefault="00F31C10">
            <w:pPr>
              <w:pStyle w:val="EMPTYCELLSTYLE"/>
              <w:rPr>
                <w:noProof/>
                <w:lang w:val="sr-Cyrl-RS"/>
              </w:rPr>
            </w:pPr>
          </w:p>
        </w:tc>
        <w:tc>
          <w:tcPr>
            <w:tcW w:w="1100" w:type="dxa"/>
          </w:tcPr>
          <w:p w14:paraId="7CF6D855" w14:textId="77777777" w:rsidR="00F31C10" w:rsidRPr="00E00764" w:rsidRDefault="00F31C10">
            <w:pPr>
              <w:pStyle w:val="EMPTYCELLSTYLE"/>
              <w:rPr>
                <w:noProof/>
                <w:lang w:val="sr-Cyrl-RS"/>
              </w:rPr>
            </w:pPr>
          </w:p>
        </w:tc>
        <w:tc>
          <w:tcPr>
            <w:tcW w:w="3100" w:type="dxa"/>
          </w:tcPr>
          <w:p w14:paraId="24D63742" w14:textId="77777777" w:rsidR="00F31C10" w:rsidRPr="00E00764" w:rsidRDefault="00F31C10">
            <w:pPr>
              <w:pStyle w:val="EMPTYCELLSTYLE"/>
              <w:rPr>
                <w:noProof/>
                <w:lang w:val="sr-Cyrl-RS"/>
              </w:rPr>
            </w:pPr>
          </w:p>
        </w:tc>
        <w:tc>
          <w:tcPr>
            <w:tcW w:w="40" w:type="dxa"/>
          </w:tcPr>
          <w:p w14:paraId="4912948D" w14:textId="77777777" w:rsidR="00F31C10" w:rsidRPr="00E00764" w:rsidRDefault="00F31C10">
            <w:pPr>
              <w:pStyle w:val="EMPTYCELLSTYLE"/>
              <w:rPr>
                <w:noProof/>
                <w:lang w:val="sr-Cyrl-RS"/>
              </w:rPr>
            </w:pPr>
          </w:p>
        </w:tc>
      </w:tr>
      <w:tr w:rsidR="00F31C10" w:rsidRPr="00E00764" w14:paraId="11220BC7" w14:textId="77777777">
        <w:trPr>
          <w:trHeight w:hRule="exact" w:val="280"/>
        </w:trPr>
        <w:tc>
          <w:tcPr>
            <w:tcW w:w="1" w:type="dxa"/>
          </w:tcPr>
          <w:p w14:paraId="03C8C2E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7E97D8B" w14:textId="77777777" w:rsidR="00F31C10" w:rsidRPr="00E00764" w:rsidRDefault="00A12CB8">
            <w:pPr>
              <w:rPr>
                <w:noProof/>
                <w:lang w:val="sr-Cyrl-RS"/>
              </w:rPr>
            </w:pPr>
            <w:r w:rsidRPr="00E00764">
              <w:rPr>
                <w:noProof/>
                <w:color w:val="000000"/>
                <w:sz w:val="16"/>
                <w:lang w:val="sr-Cyrl-RS"/>
              </w:rPr>
              <w:br/>
            </w:r>
          </w:p>
        </w:tc>
        <w:tc>
          <w:tcPr>
            <w:tcW w:w="40" w:type="dxa"/>
          </w:tcPr>
          <w:p w14:paraId="638219BB" w14:textId="77777777" w:rsidR="00F31C10" w:rsidRPr="00E00764" w:rsidRDefault="00F31C10">
            <w:pPr>
              <w:pStyle w:val="EMPTYCELLSTYLE"/>
              <w:rPr>
                <w:noProof/>
                <w:lang w:val="sr-Cyrl-RS"/>
              </w:rPr>
            </w:pPr>
          </w:p>
        </w:tc>
      </w:tr>
      <w:tr w:rsidR="00F31C10" w:rsidRPr="00E00764" w14:paraId="452B14A1" w14:textId="77777777">
        <w:trPr>
          <w:trHeight w:hRule="exact" w:val="360"/>
        </w:trPr>
        <w:tc>
          <w:tcPr>
            <w:tcW w:w="1" w:type="dxa"/>
          </w:tcPr>
          <w:p w14:paraId="622A99E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5EE6C5" w14:textId="77777777" w:rsidR="00F31C10" w:rsidRPr="00E00764" w:rsidRDefault="00A12CB8">
            <w:pPr>
              <w:jc w:val="center"/>
              <w:rPr>
                <w:noProof/>
                <w:lang w:val="sr-Cyrl-RS"/>
              </w:rPr>
            </w:pPr>
            <w:r w:rsidRPr="00E00764">
              <w:rPr>
                <w:b/>
                <w:noProof/>
                <w:color w:val="000000"/>
                <w:sz w:val="16"/>
                <w:lang w:val="sr-Cyrl-RS"/>
              </w:rPr>
              <w:t>Циљ 1: Ефикасно и ефективно коришћење инструмената за претприступну помоћ ЕУ и међународне развојне помоћи у складу са националним приоритетима</w:t>
            </w:r>
          </w:p>
        </w:tc>
        <w:tc>
          <w:tcPr>
            <w:tcW w:w="40" w:type="dxa"/>
          </w:tcPr>
          <w:p w14:paraId="2EC7E1B8" w14:textId="77777777" w:rsidR="00F31C10" w:rsidRPr="00E00764" w:rsidRDefault="00F31C10">
            <w:pPr>
              <w:pStyle w:val="EMPTYCELLSTYLE"/>
              <w:rPr>
                <w:noProof/>
                <w:lang w:val="sr-Cyrl-RS"/>
              </w:rPr>
            </w:pPr>
          </w:p>
        </w:tc>
      </w:tr>
      <w:tr w:rsidR="00F31C10" w:rsidRPr="00E00764" w14:paraId="00888E0C" w14:textId="77777777">
        <w:trPr>
          <w:trHeight w:hRule="exact" w:val="600"/>
        </w:trPr>
        <w:tc>
          <w:tcPr>
            <w:tcW w:w="1" w:type="dxa"/>
          </w:tcPr>
          <w:p w14:paraId="20C3349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C53EF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0EBB0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2A58F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A37F2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52C8D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EF1A9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DB3DA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5D96872" w14:textId="77777777" w:rsidR="00F31C10" w:rsidRPr="00E00764" w:rsidRDefault="00F31C10">
            <w:pPr>
              <w:pStyle w:val="EMPTYCELLSTYLE"/>
              <w:rPr>
                <w:noProof/>
                <w:lang w:val="sr-Cyrl-RS"/>
              </w:rPr>
            </w:pPr>
          </w:p>
        </w:tc>
      </w:tr>
      <w:tr w:rsidR="00F31C10" w:rsidRPr="00E00764" w14:paraId="72EC951B" w14:textId="77777777">
        <w:trPr>
          <w:trHeight w:hRule="exact" w:val="2040"/>
        </w:trPr>
        <w:tc>
          <w:tcPr>
            <w:tcW w:w="1" w:type="dxa"/>
          </w:tcPr>
          <w:p w14:paraId="11BE116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3AEEC0C" w14:textId="77777777" w:rsidR="00F31C10" w:rsidRPr="00E00764" w:rsidRDefault="00A12CB8">
            <w:pPr>
              <w:rPr>
                <w:noProof/>
                <w:lang w:val="sr-Cyrl-RS"/>
              </w:rPr>
            </w:pPr>
            <w:r w:rsidRPr="00E00764">
              <w:rPr>
                <w:noProof/>
                <w:color w:val="000000"/>
                <w:sz w:val="16"/>
                <w:lang w:val="sr-Cyrl-RS"/>
              </w:rPr>
              <w:t>1. Износ укупне међународне развојне помоћи РС обезбеђене финансијским споразумима чији је потписник Министар за ЕИ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A253DA" w14:textId="77777777" w:rsidR="00F31C10" w:rsidRPr="00E00764" w:rsidRDefault="00A12CB8">
            <w:pPr>
              <w:jc w:val="center"/>
              <w:rPr>
                <w:noProof/>
                <w:lang w:val="sr-Cyrl-RS"/>
              </w:rPr>
            </w:pPr>
            <w:r w:rsidRPr="00E00764">
              <w:rPr>
                <w:noProof/>
                <w:color w:val="000000"/>
                <w:sz w:val="16"/>
                <w:lang w:val="sr-Cyrl-RS"/>
              </w:rPr>
              <w:t>Милион евра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7798E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32A7EB" w14:textId="77777777" w:rsidR="00F31C10" w:rsidRPr="00E00764" w:rsidRDefault="00A12CB8">
            <w:pPr>
              <w:jc w:val="center"/>
              <w:rPr>
                <w:noProof/>
                <w:lang w:val="sr-Cyrl-RS"/>
              </w:rPr>
            </w:pPr>
            <w:r w:rsidRPr="00E00764">
              <w:rPr>
                <w:noProof/>
                <w:color w:val="000000"/>
                <w:sz w:val="16"/>
                <w:lang w:val="sr-Cyrl-RS"/>
              </w:rPr>
              <w:t>189,8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60CAE5" w14:textId="77777777" w:rsidR="00F31C10" w:rsidRPr="00E00764" w:rsidRDefault="00A12CB8">
            <w:pPr>
              <w:jc w:val="center"/>
              <w:rPr>
                <w:noProof/>
                <w:lang w:val="sr-Cyrl-RS"/>
              </w:rPr>
            </w:pPr>
            <w:r w:rsidRPr="00E00764">
              <w:rPr>
                <w:noProof/>
                <w:color w:val="000000"/>
                <w:sz w:val="16"/>
                <w:lang w:val="sr-Cyrl-RS"/>
              </w:rPr>
              <w:t>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549BF2" w14:textId="77777777" w:rsidR="00F31C10" w:rsidRPr="00E00764" w:rsidRDefault="00A12CB8">
            <w:pPr>
              <w:jc w:val="center"/>
              <w:rPr>
                <w:noProof/>
                <w:lang w:val="sr-Cyrl-RS"/>
              </w:rPr>
            </w:pPr>
            <w:r w:rsidRPr="00E00764">
              <w:rPr>
                <w:noProof/>
                <w:color w:val="000000"/>
                <w:sz w:val="16"/>
                <w:lang w:val="sr-Cyrl-RS"/>
              </w:rPr>
              <w:t>960.07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FEF43D8" w14:textId="7C49A535" w:rsidR="00F31C10" w:rsidRPr="00E00764" w:rsidRDefault="00A12CB8" w:rsidP="00F57782">
            <w:pPr>
              <w:jc w:val="center"/>
              <w:rPr>
                <w:noProof/>
                <w:lang w:val="sr-Cyrl-RS"/>
              </w:rPr>
            </w:pPr>
            <w:r w:rsidRPr="00E00764">
              <w:rPr>
                <w:noProof/>
                <w:color w:val="000000"/>
                <w:sz w:val="16"/>
                <w:lang w:val="sr-Cyrl-RS"/>
              </w:rPr>
              <w:t>Током 2024. године министарка за европске интеграције потписала је 14 споразума у домену развојне сарадње којимa је обезбеђена бесповратна подршка у износу од 960,07 милиона евра од стране Европске уније (ЕУ), Сједињених Америчких Држава, Народне Републике Кине и Републике Кореје.</w:t>
            </w:r>
            <w:r w:rsidRPr="00E00764">
              <w:rPr>
                <w:noProof/>
                <w:color w:val="000000"/>
                <w:sz w:val="16"/>
                <w:lang w:val="sr-Cyrl-RS"/>
              </w:rPr>
              <w:br/>
            </w:r>
          </w:p>
        </w:tc>
        <w:tc>
          <w:tcPr>
            <w:tcW w:w="40" w:type="dxa"/>
          </w:tcPr>
          <w:p w14:paraId="090A8067" w14:textId="77777777" w:rsidR="00F31C10" w:rsidRPr="00E00764" w:rsidRDefault="00F31C10">
            <w:pPr>
              <w:pStyle w:val="EMPTYCELLSTYLE"/>
              <w:rPr>
                <w:noProof/>
                <w:lang w:val="sr-Cyrl-RS"/>
              </w:rPr>
            </w:pPr>
          </w:p>
        </w:tc>
      </w:tr>
      <w:tr w:rsidR="00F31C10" w:rsidRPr="00E00764" w14:paraId="0924566A" w14:textId="77777777">
        <w:trPr>
          <w:trHeight w:hRule="exact" w:val="280"/>
        </w:trPr>
        <w:tc>
          <w:tcPr>
            <w:tcW w:w="1" w:type="dxa"/>
          </w:tcPr>
          <w:p w14:paraId="792114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2267F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0603 - Подршка функционисању установа и организација на територији АП Косово и Метохија</w:t>
            </w:r>
          </w:p>
        </w:tc>
        <w:tc>
          <w:tcPr>
            <w:tcW w:w="40" w:type="dxa"/>
          </w:tcPr>
          <w:p w14:paraId="13FA6C95" w14:textId="77777777" w:rsidR="00F31C10" w:rsidRPr="00E00764" w:rsidRDefault="00F31C10">
            <w:pPr>
              <w:pStyle w:val="EMPTYCELLSTYLE"/>
              <w:rPr>
                <w:noProof/>
                <w:lang w:val="sr-Cyrl-RS"/>
              </w:rPr>
            </w:pPr>
          </w:p>
        </w:tc>
      </w:tr>
      <w:tr w:rsidR="00F31C10" w:rsidRPr="00E00764" w14:paraId="76B606DB" w14:textId="77777777">
        <w:trPr>
          <w:trHeight w:hRule="exact" w:val="280"/>
        </w:trPr>
        <w:tc>
          <w:tcPr>
            <w:tcW w:w="1" w:type="dxa"/>
          </w:tcPr>
          <w:p w14:paraId="5213E28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E5E32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КОСОВО И МЕТОХИЈУ</w:t>
            </w:r>
          </w:p>
        </w:tc>
        <w:tc>
          <w:tcPr>
            <w:tcW w:w="40" w:type="dxa"/>
          </w:tcPr>
          <w:p w14:paraId="11474886" w14:textId="77777777" w:rsidR="00F31C10" w:rsidRPr="00E00764" w:rsidRDefault="00F31C10">
            <w:pPr>
              <w:pStyle w:val="EMPTYCELLSTYLE"/>
              <w:rPr>
                <w:noProof/>
                <w:lang w:val="sr-Cyrl-RS"/>
              </w:rPr>
            </w:pPr>
          </w:p>
        </w:tc>
      </w:tr>
      <w:tr w:rsidR="00F31C10" w:rsidRPr="00E00764" w14:paraId="5E22CA0D" w14:textId="77777777">
        <w:trPr>
          <w:trHeight w:hRule="exact" w:val="2040"/>
        </w:trPr>
        <w:tc>
          <w:tcPr>
            <w:tcW w:w="1" w:type="dxa"/>
          </w:tcPr>
          <w:p w14:paraId="4031F90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82AF93A" w14:textId="5D424726" w:rsidR="00F31C10" w:rsidRPr="00E00764" w:rsidRDefault="00A12CB8" w:rsidP="002B420C">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Због специфичних околности насталих на територији АП КиМ, у периоду примене Резолуције савета безбедности ОУН број 1244, од 29 локалних самоуправа на територији АП КиМ, само општине Зубин Поток, Звечан, Лепосавић, Штрпце и Косовска Митровица делимично остварују изворне приходе а у малом износу уступљене.  Недостатак финансијских средства отежава рад органа управе и ефикасно и рационално пружање услуга локалном становништву као и унапређења локалних административних капавцитета. Циљ програма се остварује кроз обезбеђивање финансијских средстава за побољшање услова рада и способности органа локалне самоуправе да, у границама закона, уређује послове и управља јавним пословима који су у њиховој надлежности и од интереса за локално становништво, као и омогућавање неометеног рада служби локалних самоуправа, и решавања проблема и потреба који проистичу из заједничког живота у локалној заједници. Привремени органи локалне самоуправе у Приштини, са ослонцем на део међународне заједнице и међународних организација које обављају активности на територији АП Косово и Метохија, на све могуће начине покушава да омета рад локалних органа управе и избегавање обавеза преузетих на преговорима у Бриселу уз посредовање Европске уније.</w:t>
            </w:r>
            <w:r w:rsidRPr="00E00764">
              <w:rPr>
                <w:noProof/>
                <w:color w:val="000000"/>
                <w:sz w:val="16"/>
                <w:lang w:val="sr-Cyrl-RS"/>
              </w:rPr>
              <w:br/>
            </w:r>
          </w:p>
        </w:tc>
        <w:tc>
          <w:tcPr>
            <w:tcW w:w="40" w:type="dxa"/>
          </w:tcPr>
          <w:p w14:paraId="03A7F9B2" w14:textId="77777777" w:rsidR="00F31C10" w:rsidRPr="00E00764" w:rsidRDefault="00F31C10">
            <w:pPr>
              <w:pStyle w:val="EMPTYCELLSTYLE"/>
              <w:rPr>
                <w:noProof/>
                <w:lang w:val="sr-Cyrl-RS"/>
              </w:rPr>
            </w:pPr>
          </w:p>
        </w:tc>
      </w:tr>
      <w:tr w:rsidR="00F31C10" w:rsidRPr="00E00764" w14:paraId="400C2A6C" w14:textId="77777777">
        <w:trPr>
          <w:trHeight w:hRule="exact" w:val="360"/>
        </w:trPr>
        <w:tc>
          <w:tcPr>
            <w:tcW w:w="1" w:type="dxa"/>
          </w:tcPr>
          <w:p w14:paraId="77AE2AE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B04252" w14:textId="77777777" w:rsidR="00F31C10" w:rsidRPr="00E00764" w:rsidRDefault="00A12CB8">
            <w:pPr>
              <w:jc w:val="center"/>
              <w:rPr>
                <w:noProof/>
                <w:lang w:val="sr-Cyrl-RS"/>
              </w:rPr>
            </w:pPr>
            <w:r w:rsidRPr="00E00764">
              <w:rPr>
                <w:b/>
                <w:noProof/>
                <w:color w:val="000000"/>
                <w:sz w:val="16"/>
                <w:lang w:val="sr-Cyrl-RS"/>
              </w:rPr>
              <w:t>Циљ 1: Подигнут ниво институционалних и административних капацитета у локалним самоуправама на територији АП КиМ, које функционишу у законским оквирима РС.</w:t>
            </w:r>
          </w:p>
        </w:tc>
        <w:tc>
          <w:tcPr>
            <w:tcW w:w="40" w:type="dxa"/>
          </w:tcPr>
          <w:p w14:paraId="57ED275E" w14:textId="77777777" w:rsidR="00F31C10" w:rsidRPr="00E00764" w:rsidRDefault="00F31C10">
            <w:pPr>
              <w:pStyle w:val="EMPTYCELLSTYLE"/>
              <w:rPr>
                <w:noProof/>
                <w:lang w:val="sr-Cyrl-RS"/>
              </w:rPr>
            </w:pPr>
          </w:p>
        </w:tc>
      </w:tr>
      <w:tr w:rsidR="00F31C10" w:rsidRPr="00E00764" w14:paraId="684EF6A7" w14:textId="77777777">
        <w:trPr>
          <w:trHeight w:hRule="exact" w:val="600"/>
        </w:trPr>
        <w:tc>
          <w:tcPr>
            <w:tcW w:w="1" w:type="dxa"/>
          </w:tcPr>
          <w:p w14:paraId="2DC452F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AEBBF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6EF45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9F704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A293F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12DAC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5F9D5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23200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A9103E3" w14:textId="77777777" w:rsidR="00F31C10" w:rsidRPr="00E00764" w:rsidRDefault="00F31C10">
            <w:pPr>
              <w:pStyle w:val="EMPTYCELLSTYLE"/>
              <w:rPr>
                <w:noProof/>
                <w:lang w:val="sr-Cyrl-RS"/>
              </w:rPr>
            </w:pPr>
          </w:p>
        </w:tc>
      </w:tr>
      <w:tr w:rsidR="00F31C10" w:rsidRPr="00E00764" w14:paraId="41CB33F1" w14:textId="77777777">
        <w:trPr>
          <w:trHeight w:hRule="exact" w:val="2580"/>
        </w:trPr>
        <w:tc>
          <w:tcPr>
            <w:tcW w:w="1" w:type="dxa"/>
          </w:tcPr>
          <w:p w14:paraId="385940A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3132F26" w14:textId="77777777" w:rsidR="00F31C10" w:rsidRPr="00E00764" w:rsidRDefault="00A12CB8">
            <w:pPr>
              <w:rPr>
                <w:noProof/>
                <w:lang w:val="sr-Cyrl-RS"/>
              </w:rPr>
            </w:pPr>
            <w:r w:rsidRPr="00E00764">
              <w:rPr>
                <w:noProof/>
                <w:color w:val="000000"/>
                <w:sz w:val="16"/>
                <w:lang w:val="sr-Cyrl-RS"/>
              </w:rPr>
              <w:t>1. Број локалних самоуправа на чијој територији функционишу здравствене и просветне институције, у законским оквирима Републике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евиденција Канцеларије за Косово и Метохију и изводи са рачуна о извршеним исплатама Управе за трезор</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0499C7" w14:textId="1375382C" w:rsidR="00F31C10" w:rsidRPr="00E00764" w:rsidRDefault="004C31D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8C1A05"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CF0A89"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D3DFA5" w14:textId="77777777" w:rsidR="00F31C10" w:rsidRPr="00E00764" w:rsidRDefault="00A12CB8">
            <w:pPr>
              <w:jc w:val="center"/>
              <w:rPr>
                <w:noProof/>
                <w:lang w:val="sr-Cyrl-RS"/>
              </w:rPr>
            </w:pPr>
            <w:r w:rsidRPr="00E00764">
              <w:rPr>
                <w:noProof/>
                <w:color w:val="000000"/>
                <w:sz w:val="16"/>
                <w:lang w:val="sr-Cyrl-RS"/>
              </w:rPr>
              <w:t>21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37876C" w14:textId="77777777" w:rsidR="00F31C10" w:rsidRPr="00E00764" w:rsidRDefault="00A12CB8">
            <w:pPr>
              <w:jc w:val="center"/>
              <w:rPr>
                <w:noProof/>
                <w:lang w:val="sr-Cyrl-RS"/>
              </w:rPr>
            </w:pPr>
            <w:r w:rsidRPr="00E00764">
              <w:rPr>
                <w:noProof/>
                <w:color w:val="000000"/>
                <w:sz w:val="16"/>
                <w:lang w:val="sr-Cyrl-RS"/>
              </w:rPr>
              <w:t>21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75302D8" w14:textId="12F8B84B" w:rsidR="00F31C10" w:rsidRPr="00E00764" w:rsidRDefault="00A12CB8" w:rsidP="004C31D9">
            <w:pPr>
              <w:jc w:val="center"/>
              <w:rPr>
                <w:noProof/>
                <w:lang w:val="sr-Cyrl-RS"/>
              </w:rPr>
            </w:pPr>
            <w:r w:rsidRPr="00E00764">
              <w:rPr>
                <w:noProof/>
                <w:color w:val="000000"/>
                <w:sz w:val="16"/>
                <w:lang w:val="sr-Cyrl-RS"/>
              </w:rPr>
              <w:t>Планирана вредност индикатора је остварена упркос огромним притисцима, ометању и на све могуће начине онемогућавању рада ових институција од стране привремених органа самоуправе у Приштини.</w:t>
            </w:r>
            <w:r w:rsidRPr="00E00764">
              <w:rPr>
                <w:noProof/>
                <w:color w:val="000000"/>
                <w:sz w:val="16"/>
                <w:lang w:val="sr-Cyrl-RS"/>
              </w:rPr>
              <w:br/>
            </w:r>
          </w:p>
        </w:tc>
        <w:tc>
          <w:tcPr>
            <w:tcW w:w="40" w:type="dxa"/>
          </w:tcPr>
          <w:p w14:paraId="66A0CC51" w14:textId="77777777" w:rsidR="00F31C10" w:rsidRPr="00E00764" w:rsidRDefault="00F31C10">
            <w:pPr>
              <w:pStyle w:val="EMPTYCELLSTYLE"/>
              <w:rPr>
                <w:noProof/>
                <w:lang w:val="sr-Cyrl-RS"/>
              </w:rPr>
            </w:pPr>
          </w:p>
        </w:tc>
      </w:tr>
      <w:tr w:rsidR="00F31C10" w:rsidRPr="00E00764" w14:paraId="7079CA93" w14:textId="77777777">
        <w:trPr>
          <w:trHeight w:hRule="exact" w:val="280"/>
        </w:trPr>
        <w:tc>
          <w:tcPr>
            <w:tcW w:w="1" w:type="dxa"/>
          </w:tcPr>
          <w:p w14:paraId="2B94695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99D85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0604 - Подршка унапређењу квалитета живота српског и неалбанског становништва на територији АП Косово и Метохија</w:t>
            </w:r>
          </w:p>
        </w:tc>
        <w:tc>
          <w:tcPr>
            <w:tcW w:w="40" w:type="dxa"/>
          </w:tcPr>
          <w:p w14:paraId="640D621C" w14:textId="77777777" w:rsidR="00F31C10" w:rsidRPr="00E00764" w:rsidRDefault="00F31C10">
            <w:pPr>
              <w:pStyle w:val="EMPTYCELLSTYLE"/>
              <w:rPr>
                <w:noProof/>
                <w:lang w:val="sr-Cyrl-RS"/>
              </w:rPr>
            </w:pPr>
          </w:p>
        </w:tc>
      </w:tr>
      <w:tr w:rsidR="00F31C10" w:rsidRPr="00E00764" w14:paraId="6E776BFF" w14:textId="77777777">
        <w:trPr>
          <w:trHeight w:hRule="exact" w:val="280"/>
        </w:trPr>
        <w:tc>
          <w:tcPr>
            <w:tcW w:w="1" w:type="dxa"/>
          </w:tcPr>
          <w:p w14:paraId="0B5D53A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5EF70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КОСОВО И МЕТОХИЈУ</w:t>
            </w:r>
          </w:p>
        </w:tc>
        <w:tc>
          <w:tcPr>
            <w:tcW w:w="40" w:type="dxa"/>
          </w:tcPr>
          <w:p w14:paraId="54377459" w14:textId="77777777" w:rsidR="00F31C10" w:rsidRPr="00E00764" w:rsidRDefault="00F31C10">
            <w:pPr>
              <w:pStyle w:val="EMPTYCELLSTYLE"/>
              <w:rPr>
                <w:noProof/>
                <w:lang w:val="sr-Cyrl-RS"/>
              </w:rPr>
            </w:pPr>
          </w:p>
        </w:tc>
      </w:tr>
      <w:tr w:rsidR="00F31C10" w:rsidRPr="00E00764" w14:paraId="49EC21D5" w14:textId="77777777">
        <w:trPr>
          <w:trHeight w:hRule="exact" w:val="3320"/>
        </w:trPr>
        <w:tc>
          <w:tcPr>
            <w:tcW w:w="1" w:type="dxa"/>
          </w:tcPr>
          <w:p w14:paraId="7677048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EF5A8A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специфичним условима који већ дужи низ година постоје на територији АП Косово и Метохија, рад на унапређењу квалитета живота српског и неалбанског становништва је веома сложен. Упркос томе, активностима Канцеларије за Косово и Метохију, у оним областима у којима је то објективном стварношћу могуће, омогућава се побољшање животних услова у срединама које су насељене већински српским и неалбанским становништвом. На деловима територије где је српско и неалбанско становништво у мањини, ситуација је знатно сложенија с обзиром на агресивне и рушилачке активности према објектима, имовини, превозним средствима па и самим животима људи. Недовољна активност међународних институција погодује оваквом стању. Без обзира на овакве услове, поред решавања свакодневних проблема овог становништва пружањем разних врста хуманитарних помоћи, настављен је рад и на капиталним пројектима попут изградње станова, изградње, реконструкције, санације инфраструктурних и привредних објеката; изградње, реконструкције, рехабилитације, санације путева и путних објеката; изградњу и реконструкцију објеката од општег значаја и објеката за посебне намене; партерно уређење и изградњу, реконструкцију, рехабилитацију, санацију електроенергетских објеката и јавне расвете; инфраструктурно уређење терена и објеката за спортске намене; изградњу, регулацију, реконструкцију, рехабилитацију, санацију канализационих и водоводних мрежа, речних корита, потока, река, језера и др.,набавци пољопривредних машина и опреме, садница, набавци сточног фонда, изградњи мини фарми, изградњи сушара, пружању стручне адвокатске одбране окривљеним од стране правосудних органа Привремених институција самоуправе и међународним органима, подршци становништву преко организација цивилног друштва, интензивној сарадњи са Српском православном црквом, као и активностима у области културе, спорта и информисања, организовања честих обилазака имовине, цркава, манастира и гробаља ради подстицања процеса повратка и демонстрирања присуства државе Србије и српског народа на овим просторима.  Ове активности ће се наставити.</w:t>
            </w:r>
            <w:r w:rsidRPr="00E00764">
              <w:rPr>
                <w:noProof/>
                <w:color w:val="000000"/>
                <w:sz w:val="16"/>
                <w:lang w:val="sr-Cyrl-RS"/>
              </w:rPr>
              <w:br/>
            </w:r>
          </w:p>
        </w:tc>
        <w:tc>
          <w:tcPr>
            <w:tcW w:w="40" w:type="dxa"/>
          </w:tcPr>
          <w:p w14:paraId="4153E104" w14:textId="77777777" w:rsidR="00F31C10" w:rsidRPr="00E00764" w:rsidRDefault="00F31C10">
            <w:pPr>
              <w:pStyle w:val="EMPTYCELLSTYLE"/>
              <w:rPr>
                <w:noProof/>
                <w:lang w:val="sr-Cyrl-RS"/>
              </w:rPr>
            </w:pPr>
          </w:p>
        </w:tc>
      </w:tr>
      <w:tr w:rsidR="00F31C10" w:rsidRPr="00E00764" w14:paraId="3933A1B7" w14:textId="77777777">
        <w:trPr>
          <w:trHeight w:hRule="exact" w:val="280"/>
        </w:trPr>
        <w:tc>
          <w:tcPr>
            <w:tcW w:w="1" w:type="dxa"/>
          </w:tcPr>
          <w:p w14:paraId="02DAB7E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CD01DD" w14:textId="77777777" w:rsidR="00F31C10" w:rsidRPr="00E00764" w:rsidRDefault="00A12CB8">
            <w:pPr>
              <w:jc w:val="center"/>
              <w:rPr>
                <w:noProof/>
                <w:lang w:val="sr-Cyrl-RS"/>
              </w:rPr>
            </w:pPr>
            <w:r w:rsidRPr="00E00764">
              <w:rPr>
                <w:b/>
                <w:noProof/>
                <w:color w:val="000000"/>
                <w:sz w:val="16"/>
                <w:lang w:val="sr-Cyrl-RS"/>
              </w:rPr>
              <w:t>Циљ 1: Успостављени адекватни услови живота и рада неалбанског становништва на Косову и Метохији</w:t>
            </w:r>
          </w:p>
        </w:tc>
        <w:tc>
          <w:tcPr>
            <w:tcW w:w="40" w:type="dxa"/>
          </w:tcPr>
          <w:p w14:paraId="22CD4DEF" w14:textId="77777777" w:rsidR="00F31C10" w:rsidRPr="00E00764" w:rsidRDefault="00F31C10">
            <w:pPr>
              <w:pStyle w:val="EMPTYCELLSTYLE"/>
              <w:rPr>
                <w:noProof/>
                <w:lang w:val="sr-Cyrl-RS"/>
              </w:rPr>
            </w:pPr>
          </w:p>
        </w:tc>
      </w:tr>
      <w:tr w:rsidR="00F31C10" w:rsidRPr="00E00764" w14:paraId="0EE4BF68" w14:textId="77777777">
        <w:trPr>
          <w:trHeight w:hRule="exact" w:val="600"/>
        </w:trPr>
        <w:tc>
          <w:tcPr>
            <w:tcW w:w="1" w:type="dxa"/>
          </w:tcPr>
          <w:p w14:paraId="0CCFC5C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E3CE3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6A18A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4072E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8485D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0E9FD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16805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46CB9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2FD6A53" w14:textId="77777777" w:rsidR="00F31C10" w:rsidRPr="00E00764" w:rsidRDefault="00F31C10">
            <w:pPr>
              <w:pStyle w:val="EMPTYCELLSTYLE"/>
              <w:rPr>
                <w:noProof/>
                <w:lang w:val="sr-Cyrl-RS"/>
              </w:rPr>
            </w:pPr>
          </w:p>
        </w:tc>
      </w:tr>
      <w:tr w:rsidR="00F31C10" w:rsidRPr="00E00764" w14:paraId="684A53E8" w14:textId="77777777">
        <w:tc>
          <w:tcPr>
            <w:tcW w:w="1" w:type="dxa"/>
          </w:tcPr>
          <w:p w14:paraId="788FB6AB" w14:textId="77777777" w:rsidR="00F31C10" w:rsidRPr="00E00764" w:rsidRDefault="00F31C10">
            <w:pPr>
              <w:pStyle w:val="EMPTYCELLSTYLE"/>
              <w:pageBreakBefore/>
              <w:rPr>
                <w:noProof/>
                <w:lang w:val="sr-Cyrl-RS"/>
              </w:rPr>
            </w:pPr>
            <w:bookmarkStart w:id="23" w:name="JR_PAGE_ANCHOR_0_24"/>
            <w:bookmarkEnd w:id="23"/>
          </w:p>
        </w:tc>
        <w:tc>
          <w:tcPr>
            <w:tcW w:w="2000" w:type="dxa"/>
          </w:tcPr>
          <w:p w14:paraId="3C5FBFAC" w14:textId="77777777" w:rsidR="00F31C10" w:rsidRPr="00E00764" w:rsidRDefault="00F31C10">
            <w:pPr>
              <w:pStyle w:val="EMPTYCELLSTYLE"/>
              <w:rPr>
                <w:noProof/>
                <w:lang w:val="sr-Cyrl-RS"/>
              </w:rPr>
            </w:pPr>
          </w:p>
        </w:tc>
        <w:tc>
          <w:tcPr>
            <w:tcW w:w="1000" w:type="dxa"/>
          </w:tcPr>
          <w:p w14:paraId="40490592" w14:textId="77777777" w:rsidR="00F31C10" w:rsidRPr="00E00764" w:rsidRDefault="00F31C10">
            <w:pPr>
              <w:pStyle w:val="EMPTYCELLSTYLE"/>
              <w:rPr>
                <w:noProof/>
                <w:lang w:val="sr-Cyrl-RS"/>
              </w:rPr>
            </w:pPr>
          </w:p>
        </w:tc>
        <w:tc>
          <w:tcPr>
            <w:tcW w:w="800" w:type="dxa"/>
          </w:tcPr>
          <w:p w14:paraId="4C6794F2" w14:textId="77777777" w:rsidR="00F31C10" w:rsidRPr="00E00764" w:rsidRDefault="00F31C10">
            <w:pPr>
              <w:pStyle w:val="EMPTYCELLSTYLE"/>
              <w:rPr>
                <w:noProof/>
                <w:lang w:val="sr-Cyrl-RS"/>
              </w:rPr>
            </w:pPr>
          </w:p>
        </w:tc>
        <w:tc>
          <w:tcPr>
            <w:tcW w:w="1000" w:type="dxa"/>
          </w:tcPr>
          <w:p w14:paraId="3CC9D8C3" w14:textId="77777777" w:rsidR="00F31C10" w:rsidRPr="00E00764" w:rsidRDefault="00F31C10">
            <w:pPr>
              <w:pStyle w:val="EMPTYCELLSTYLE"/>
              <w:rPr>
                <w:noProof/>
                <w:lang w:val="sr-Cyrl-RS"/>
              </w:rPr>
            </w:pPr>
          </w:p>
        </w:tc>
        <w:tc>
          <w:tcPr>
            <w:tcW w:w="1000" w:type="dxa"/>
          </w:tcPr>
          <w:p w14:paraId="268D8A4E" w14:textId="77777777" w:rsidR="00F31C10" w:rsidRPr="00E00764" w:rsidRDefault="00F31C10">
            <w:pPr>
              <w:pStyle w:val="EMPTYCELLSTYLE"/>
              <w:rPr>
                <w:noProof/>
                <w:lang w:val="sr-Cyrl-RS"/>
              </w:rPr>
            </w:pPr>
          </w:p>
        </w:tc>
        <w:tc>
          <w:tcPr>
            <w:tcW w:w="1100" w:type="dxa"/>
          </w:tcPr>
          <w:p w14:paraId="1EFFA788" w14:textId="77777777" w:rsidR="00F31C10" w:rsidRPr="00E00764" w:rsidRDefault="00F31C10">
            <w:pPr>
              <w:pStyle w:val="EMPTYCELLSTYLE"/>
              <w:rPr>
                <w:noProof/>
                <w:lang w:val="sr-Cyrl-RS"/>
              </w:rPr>
            </w:pPr>
          </w:p>
        </w:tc>
        <w:tc>
          <w:tcPr>
            <w:tcW w:w="3100" w:type="dxa"/>
          </w:tcPr>
          <w:p w14:paraId="50CAD409" w14:textId="77777777" w:rsidR="00F31C10" w:rsidRPr="00E00764" w:rsidRDefault="00F31C10">
            <w:pPr>
              <w:pStyle w:val="EMPTYCELLSTYLE"/>
              <w:rPr>
                <w:noProof/>
                <w:lang w:val="sr-Cyrl-RS"/>
              </w:rPr>
            </w:pPr>
          </w:p>
        </w:tc>
        <w:tc>
          <w:tcPr>
            <w:tcW w:w="40" w:type="dxa"/>
          </w:tcPr>
          <w:p w14:paraId="10354FFD" w14:textId="77777777" w:rsidR="00F31C10" w:rsidRPr="00E00764" w:rsidRDefault="00F31C10">
            <w:pPr>
              <w:pStyle w:val="EMPTYCELLSTYLE"/>
              <w:rPr>
                <w:noProof/>
                <w:lang w:val="sr-Cyrl-RS"/>
              </w:rPr>
            </w:pPr>
          </w:p>
        </w:tc>
      </w:tr>
      <w:tr w:rsidR="00F31C10" w:rsidRPr="00E00764" w14:paraId="5EB4836F" w14:textId="77777777">
        <w:trPr>
          <w:trHeight w:hRule="exact" w:val="600"/>
        </w:trPr>
        <w:tc>
          <w:tcPr>
            <w:tcW w:w="1" w:type="dxa"/>
          </w:tcPr>
          <w:p w14:paraId="0681D19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51327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09DF1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BF4ED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415D6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A958E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C4E5B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ACABA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64275F8" w14:textId="77777777" w:rsidR="00F31C10" w:rsidRPr="00E00764" w:rsidRDefault="00F31C10">
            <w:pPr>
              <w:pStyle w:val="EMPTYCELLSTYLE"/>
              <w:rPr>
                <w:noProof/>
                <w:lang w:val="sr-Cyrl-RS"/>
              </w:rPr>
            </w:pPr>
          </w:p>
        </w:tc>
      </w:tr>
      <w:tr w:rsidR="00F31C10" w:rsidRPr="00E00764" w14:paraId="375473D6" w14:textId="77777777">
        <w:trPr>
          <w:trHeight w:hRule="exact" w:val="2320"/>
        </w:trPr>
        <w:tc>
          <w:tcPr>
            <w:tcW w:w="1" w:type="dxa"/>
          </w:tcPr>
          <w:p w14:paraId="4E23191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38619B7" w14:textId="77777777" w:rsidR="00F31C10" w:rsidRPr="00E00764" w:rsidRDefault="00A12CB8">
            <w:pPr>
              <w:rPr>
                <w:noProof/>
                <w:lang w:val="sr-Cyrl-RS"/>
              </w:rPr>
            </w:pPr>
            <w:r w:rsidRPr="00E00764">
              <w:rPr>
                <w:noProof/>
                <w:color w:val="000000"/>
                <w:sz w:val="16"/>
                <w:lang w:val="sr-Cyrl-RS"/>
              </w:rPr>
              <w:t>1. Укупна пружена помоћ српском и неалбанском становништву на КиМ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евиденција Канцеларије за Косово и Метохију и званични статистички подаци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954837" w14:textId="6CB3B997" w:rsidR="00F31C10" w:rsidRPr="00E00764" w:rsidRDefault="004D1887">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002B71"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8F502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02307E" w14:textId="77777777" w:rsidR="00F31C10" w:rsidRPr="00E00764" w:rsidRDefault="00A12CB8">
            <w:pPr>
              <w:jc w:val="center"/>
              <w:rPr>
                <w:noProof/>
                <w:lang w:val="sr-Cyrl-RS"/>
              </w:rPr>
            </w:pPr>
            <w:r w:rsidRPr="00E00764">
              <w:rPr>
                <w:noProof/>
                <w:color w:val="000000"/>
                <w:sz w:val="16"/>
                <w:lang w:val="sr-Cyrl-RS"/>
              </w:rPr>
              <w:t>22200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0B53A0" w14:textId="77777777" w:rsidR="00F31C10" w:rsidRPr="00E00764" w:rsidRDefault="00A12CB8">
            <w:pPr>
              <w:jc w:val="center"/>
              <w:rPr>
                <w:noProof/>
                <w:lang w:val="sr-Cyrl-RS"/>
              </w:rPr>
            </w:pPr>
            <w:r w:rsidRPr="00E00764">
              <w:rPr>
                <w:noProof/>
                <w:color w:val="000000"/>
                <w:sz w:val="16"/>
                <w:lang w:val="sr-Cyrl-RS"/>
              </w:rPr>
              <w:t>19210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E93F2BA" w14:textId="46CCC8B5" w:rsidR="00F31C10" w:rsidRPr="00E00764" w:rsidRDefault="00A12CB8">
            <w:pPr>
              <w:jc w:val="center"/>
              <w:rPr>
                <w:noProof/>
                <w:lang w:val="sr-Cyrl-RS"/>
              </w:rPr>
            </w:pPr>
            <w:r w:rsidRPr="00E00764">
              <w:rPr>
                <w:noProof/>
                <w:color w:val="000000"/>
                <w:sz w:val="16"/>
                <w:lang w:val="sr-Cyrl-RS"/>
              </w:rPr>
              <w:t>Ове године није било могуће извршити поделу 8</w:t>
            </w:r>
            <w:r w:rsidR="00DD137F" w:rsidRPr="00E00764">
              <w:rPr>
                <w:noProof/>
                <w:color w:val="000000"/>
                <w:sz w:val="16"/>
                <w:lang w:val="sr-Cyrl-RS"/>
              </w:rPr>
              <w:t>.</w:t>
            </w:r>
            <w:r w:rsidRPr="00E00764">
              <w:rPr>
                <w:noProof/>
                <w:color w:val="000000"/>
                <w:sz w:val="16"/>
                <w:lang w:val="sr-Cyrl-RS"/>
              </w:rPr>
              <w:t>000 пакета помоћи социјално најугроженијим породицама. Проблеми око искључивања динара као платежног средства као и сталан раст цена не дозвољавају формирање ових пакета у обиму и асортиману који би адекватно задовољио потребе за овом врстом помоћи. У том смислу ове породице су примиле друге врсте помоћи али је укупан број пружених помоћи због овога остварен у мањем обиму од планираног.</w:t>
            </w:r>
            <w:r w:rsidRPr="00E00764">
              <w:rPr>
                <w:noProof/>
                <w:color w:val="000000"/>
                <w:sz w:val="16"/>
                <w:lang w:val="sr-Cyrl-RS"/>
              </w:rPr>
              <w:br/>
            </w:r>
          </w:p>
        </w:tc>
        <w:tc>
          <w:tcPr>
            <w:tcW w:w="40" w:type="dxa"/>
          </w:tcPr>
          <w:p w14:paraId="5CD375A0" w14:textId="77777777" w:rsidR="00F31C10" w:rsidRPr="00E00764" w:rsidRDefault="00F31C10">
            <w:pPr>
              <w:pStyle w:val="EMPTYCELLSTYLE"/>
              <w:rPr>
                <w:noProof/>
                <w:lang w:val="sr-Cyrl-RS"/>
              </w:rPr>
            </w:pPr>
          </w:p>
        </w:tc>
      </w:tr>
      <w:tr w:rsidR="00F31C10" w:rsidRPr="00E00764" w14:paraId="2797A961" w14:textId="77777777">
        <w:trPr>
          <w:trHeight w:hRule="exact" w:val="280"/>
        </w:trPr>
        <w:tc>
          <w:tcPr>
            <w:tcW w:w="1" w:type="dxa"/>
          </w:tcPr>
          <w:p w14:paraId="3DECA41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6108C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0605 - Евиденција, управљање и располагање јавном својином</w:t>
            </w:r>
          </w:p>
        </w:tc>
        <w:tc>
          <w:tcPr>
            <w:tcW w:w="40" w:type="dxa"/>
          </w:tcPr>
          <w:p w14:paraId="3799EFF7" w14:textId="77777777" w:rsidR="00F31C10" w:rsidRPr="00E00764" w:rsidRDefault="00F31C10">
            <w:pPr>
              <w:pStyle w:val="EMPTYCELLSTYLE"/>
              <w:rPr>
                <w:noProof/>
                <w:lang w:val="sr-Cyrl-RS"/>
              </w:rPr>
            </w:pPr>
          </w:p>
        </w:tc>
      </w:tr>
      <w:tr w:rsidR="00F31C10" w:rsidRPr="00E00764" w14:paraId="0A257EDC" w14:textId="77777777">
        <w:trPr>
          <w:trHeight w:hRule="exact" w:val="280"/>
        </w:trPr>
        <w:tc>
          <w:tcPr>
            <w:tcW w:w="1" w:type="dxa"/>
          </w:tcPr>
          <w:p w14:paraId="0049AF2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D0440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РЕПУБЛИЧКА ДИРЕКЦИЈА ЗА ИМОВИНУ РЕПУБЛИКЕ СРБИЈЕ</w:t>
            </w:r>
          </w:p>
        </w:tc>
        <w:tc>
          <w:tcPr>
            <w:tcW w:w="40" w:type="dxa"/>
          </w:tcPr>
          <w:p w14:paraId="41CDAAFD" w14:textId="77777777" w:rsidR="00F31C10" w:rsidRPr="00E00764" w:rsidRDefault="00F31C10">
            <w:pPr>
              <w:pStyle w:val="EMPTYCELLSTYLE"/>
              <w:rPr>
                <w:noProof/>
                <w:lang w:val="sr-Cyrl-RS"/>
              </w:rPr>
            </w:pPr>
          </w:p>
        </w:tc>
      </w:tr>
      <w:tr w:rsidR="00F31C10" w:rsidRPr="00E00764" w14:paraId="37F95A80" w14:textId="77777777">
        <w:trPr>
          <w:trHeight w:hRule="exact" w:val="380"/>
        </w:trPr>
        <w:tc>
          <w:tcPr>
            <w:tcW w:w="1" w:type="dxa"/>
          </w:tcPr>
          <w:p w14:paraId="5B80745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9FB42A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73A05B2" w14:textId="77777777" w:rsidR="00F31C10" w:rsidRPr="00E00764" w:rsidRDefault="00F31C10">
            <w:pPr>
              <w:pStyle w:val="EMPTYCELLSTYLE"/>
              <w:rPr>
                <w:noProof/>
                <w:lang w:val="sr-Cyrl-RS"/>
              </w:rPr>
            </w:pPr>
          </w:p>
        </w:tc>
      </w:tr>
      <w:tr w:rsidR="00F31C10" w:rsidRPr="00E00764" w14:paraId="76DE2CA4" w14:textId="77777777">
        <w:trPr>
          <w:trHeight w:hRule="exact" w:val="360"/>
        </w:trPr>
        <w:tc>
          <w:tcPr>
            <w:tcW w:w="1" w:type="dxa"/>
          </w:tcPr>
          <w:p w14:paraId="7411BC5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7409C9" w14:textId="77777777" w:rsidR="00F31C10" w:rsidRPr="00E00764" w:rsidRDefault="00A12CB8">
            <w:pPr>
              <w:jc w:val="center"/>
              <w:rPr>
                <w:noProof/>
                <w:lang w:val="sr-Cyrl-RS"/>
              </w:rPr>
            </w:pPr>
            <w:r w:rsidRPr="00E00764">
              <w:rPr>
                <w:b/>
                <w:noProof/>
                <w:color w:val="000000"/>
                <w:sz w:val="16"/>
                <w:lang w:val="sr-Cyrl-RS"/>
              </w:rPr>
              <w:t>Циљ 1: Унапређење вођења јединствене евиденције непокретности у јавној својини и обезбеђење услова за успостављање јавне својине свих титулара јавне својине и својине јавног предузећа и друштва капитала чији је оснивач Република Србија.</w:t>
            </w:r>
          </w:p>
        </w:tc>
        <w:tc>
          <w:tcPr>
            <w:tcW w:w="40" w:type="dxa"/>
          </w:tcPr>
          <w:p w14:paraId="69A8414E" w14:textId="77777777" w:rsidR="00F31C10" w:rsidRPr="00E00764" w:rsidRDefault="00F31C10">
            <w:pPr>
              <w:pStyle w:val="EMPTYCELLSTYLE"/>
              <w:rPr>
                <w:noProof/>
                <w:lang w:val="sr-Cyrl-RS"/>
              </w:rPr>
            </w:pPr>
          </w:p>
        </w:tc>
      </w:tr>
      <w:tr w:rsidR="00F31C10" w:rsidRPr="00E00764" w14:paraId="30AA5A8A" w14:textId="77777777">
        <w:trPr>
          <w:trHeight w:hRule="exact" w:val="600"/>
        </w:trPr>
        <w:tc>
          <w:tcPr>
            <w:tcW w:w="1" w:type="dxa"/>
          </w:tcPr>
          <w:p w14:paraId="4463919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D4BA4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FBE62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B9394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D6AA0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460E4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9ED96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06A72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A462947" w14:textId="77777777" w:rsidR="00F31C10" w:rsidRPr="00E00764" w:rsidRDefault="00F31C10">
            <w:pPr>
              <w:pStyle w:val="EMPTYCELLSTYLE"/>
              <w:rPr>
                <w:noProof/>
                <w:lang w:val="sr-Cyrl-RS"/>
              </w:rPr>
            </w:pPr>
          </w:p>
        </w:tc>
      </w:tr>
      <w:tr w:rsidR="00F31C10" w:rsidRPr="00E00764" w14:paraId="6FEDA75B" w14:textId="77777777">
        <w:trPr>
          <w:trHeight w:hRule="exact" w:val="2760"/>
        </w:trPr>
        <w:tc>
          <w:tcPr>
            <w:tcW w:w="1" w:type="dxa"/>
          </w:tcPr>
          <w:p w14:paraId="1260407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196EBE1" w14:textId="77777777" w:rsidR="00F31C10" w:rsidRPr="00E00764" w:rsidRDefault="00A12CB8">
            <w:pPr>
              <w:rPr>
                <w:noProof/>
                <w:lang w:val="sr-Cyrl-RS"/>
              </w:rPr>
            </w:pPr>
            <w:r w:rsidRPr="00E00764">
              <w:rPr>
                <w:noProof/>
                <w:color w:val="000000"/>
                <w:sz w:val="16"/>
                <w:lang w:val="sr-Cyrl-RS"/>
              </w:rPr>
              <w:t>1. Број унетих и ажурираних непокретности у Регистар јединствене евиденције непокретности у јавној својини, које су у јавној својини Републике Србије, а немају корисника, односно носиоца права коришћења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из Регистра непокретности у јавној својини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E3E2DD"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83271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800316" w14:textId="77777777" w:rsidR="00F31C10" w:rsidRPr="00E00764" w:rsidRDefault="00A12CB8">
            <w:pPr>
              <w:jc w:val="center"/>
              <w:rPr>
                <w:noProof/>
                <w:lang w:val="sr-Cyrl-RS"/>
              </w:rPr>
            </w:pPr>
            <w:r w:rsidRPr="00E00764">
              <w:rPr>
                <w:noProof/>
                <w:color w:val="000000"/>
                <w:sz w:val="16"/>
                <w:lang w:val="sr-Cyrl-RS"/>
              </w:rPr>
              <w:t>172954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033989" w14:textId="77777777" w:rsidR="00F31C10" w:rsidRPr="00E00764" w:rsidRDefault="00A12CB8">
            <w:pPr>
              <w:jc w:val="center"/>
              <w:rPr>
                <w:noProof/>
                <w:lang w:val="sr-Cyrl-RS"/>
              </w:rPr>
            </w:pPr>
            <w:r w:rsidRPr="00E00764">
              <w:rPr>
                <w:noProof/>
                <w:color w:val="000000"/>
                <w:sz w:val="16"/>
                <w:lang w:val="sr-Cyrl-RS"/>
              </w:rPr>
              <w:t>177954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C30EBF" w14:textId="77777777" w:rsidR="00F31C10" w:rsidRPr="00E00764" w:rsidRDefault="00A12CB8">
            <w:pPr>
              <w:jc w:val="center"/>
              <w:rPr>
                <w:noProof/>
                <w:lang w:val="sr-Cyrl-RS"/>
              </w:rPr>
            </w:pPr>
            <w:r w:rsidRPr="00E00764">
              <w:rPr>
                <w:noProof/>
                <w:color w:val="000000"/>
                <w:sz w:val="16"/>
                <w:lang w:val="sr-Cyrl-RS"/>
              </w:rPr>
              <w:t>176848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A195DEC" w14:textId="161D5019" w:rsidR="00F31C10" w:rsidRPr="00E00764" w:rsidRDefault="00A12CB8">
            <w:pPr>
              <w:jc w:val="center"/>
              <w:rPr>
                <w:noProof/>
                <w:lang w:val="sr-Cyrl-RS"/>
              </w:rPr>
            </w:pPr>
            <w:r w:rsidRPr="00E00764">
              <w:rPr>
                <w:noProof/>
                <w:color w:val="000000"/>
                <w:sz w:val="16"/>
                <w:lang w:val="sr-Cyrl-RS"/>
              </w:rPr>
              <w:t>До одступања је дошло с обзиром на број достављених исправа који је мањи од планираног</w:t>
            </w:r>
            <w:r w:rsidR="00992BFC" w:rsidRPr="00E00764">
              <w:rPr>
                <w:noProof/>
                <w:color w:val="000000"/>
                <w:sz w:val="16"/>
                <w:lang w:val="sr-Cyrl-RS"/>
              </w:rPr>
              <w:t>.</w:t>
            </w:r>
            <w:r w:rsidRPr="00E00764">
              <w:rPr>
                <w:noProof/>
                <w:color w:val="000000"/>
                <w:sz w:val="16"/>
                <w:lang w:val="sr-Cyrl-RS"/>
              </w:rPr>
              <w:br/>
            </w:r>
          </w:p>
        </w:tc>
        <w:tc>
          <w:tcPr>
            <w:tcW w:w="40" w:type="dxa"/>
          </w:tcPr>
          <w:p w14:paraId="4A350AD7" w14:textId="77777777" w:rsidR="00F31C10" w:rsidRPr="00E00764" w:rsidRDefault="00F31C10">
            <w:pPr>
              <w:pStyle w:val="EMPTYCELLSTYLE"/>
              <w:rPr>
                <w:noProof/>
                <w:lang w:val="sr-Cyrl-RS"/>
              </w:rPr>
            </w:pPr>
          </w:p>
        </w:tc>
      </w:tr>
      <w:tr w:rsidR="00F31C10" w:rsidRPr="00E00764" w14:paraId="4F0A130F" w14:textId="77777777">
        <w:trPr>
          <w:trHeight w:hRule="exact" w:val="280"/>
        </w:trPr>
        <w:tc>
          <w:tcPr>
            <w:tcW w:w="1" w:type="dxa"/>
          </w:tcPr>
          <w:p w14:paraId="0B3A325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A90266" w14:textId="77777777" w:rsidR="00F31C10" w:rsidRPr="00E00764" w:rsidRDefault="00A12CB8">
            <w:pPr>
              <w:jc w:val="center"/>
              <w:rPr>
                <w:noProof/>
                <w:lang w:val="sr-Cyrl-RS"/>
              </w:rPr>
            </w:pPr>
            <w:r w:rsidRPr="00E00764">
              <w:rPr>
                <w:b/>
                <w:noProof/>
                <w:color w:val="000000"/>
                <w:sz w:val="16"/>
                <w:lang w:val="sr-Cyrl-RS"/>
              </w:rPr>
              <w:t xml:space="preserve">Циљ 2: Ефикасно управљање, заштита и контрола коришћења државне имовине    </w:t>
            </w:r>
          </w:p>
        </w:tc>
        <w:tc>
          <w:tcPr>
            <w:tcW w:w="40" w:type="dxa"/>
          </w:tcPr>
          <w:p w14:paraId="38CDED01" w14:textId="77777777" w:rsidR="00F31C10" w:rsidRPr="00E00764" w:rsidRDefault="00F31C10">
            <w:pPr>
              <w:pStyle w:val="EMPTYCELLSTYLE"/>
              <w:rPr>
                <w:noProof/>
                <w:lang w:val="sr-Cyrl-RS"/>
              </w:rPr>
            </w:pPr>
          </w:p>
        </w:tc>
      </w:tr>
      <w:tr w:rsidR="00F31C10" w:rsidRPr="00E00764" w14:paraId="3A87BDA5" w14:textId="77777777">
        <w:trPr>
          <w:trHeight w:hRule="exact" w:val="600"/>
        </w:trPr>
        <w:tc>
          <w:tcPr>
            <w:tcW w:w="1" w:type="dxa"/>
          </w:tcPr>
          <w:p w14:paraId="5089FC2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9BCFA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7AA8F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B1D1E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CE0BE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AB118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CC50D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4732E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F78DB73" w14:textId="77777777" w:rsidR="00F31C10" w:rsidRPr="00E00764" w:rsidRDefault="00F31C10">
            <w:pPr>
              <w:pStyle w:val="EMPTYCELLSTYLE"/>
              <w:rPr>
                <w:noProof/>
                <w:lang w:val="sr-Cyrl-RS"/>
              </w:rPr>
            </w:pPr>
          </w:p>
        </w:tc>
      </w:tr>
      <w:tr w:rsidR="00F31C10" w:rsidRPr="00E00764" w14:paraId="7455E9B1" w14:textId="77777777">
        <w:trPr>
          <w:trHeight w:hRule="exact" w:val="1660"/>
        </w:trPr>
        <w:tc>
          <w:tcPr>
            <w:tcW w:w="1" w:type="dxa"/>
          </w:tcPr>
          <w:p w14:paraId="048327E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69D9A69" w14:textId="77777777" w:rsidR="00F31C10" w:rsidRPr="00E00764" w:rsidRDefault="00A12CB8">
            <w:pPr>
              <w:rPr>
                <w:noProof/>
                <w:lang w:val="sr-Cyrl-RS"/>
              </w:rPr>
            </w:pPr>
            <w:r w:rsidRPr="00E00764">
              <w:rPr>
                <w:noProof/>
                <w:color w:val="000000"/>
                <w:sz w:val="16"/>
                <w:lang w:val="sr-Cyrl-RS"/>
              </w:rPr>
              <w:t xml:space="preserve">1. Индекс броја поднетих захтева ДП за заштиту имовинских права и интереса РС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Помоћна евиденција организационе јединице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398669" w14:textId="586E98E2" w:rsidR="00F31C10" w:rsidRPr="00E00764" w:rsidRDefault="007334B4">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E642EF"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A2AE0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FB2F44" w14:textId="77777777" w:rsidR="00F31C10" w:rsidRPr="00E00764" w:rsidRDefault="00A12CB8">
            <w:pPr>
              <w:jc w:val="center"/>
              <w:rPr>
                <w:noProof/>
                <w:lang w:val="sr-Cyrl-RS"/>
              </w:rPr>
            </w:pPr>
            <w:r w:rsidRPr="00E00764">
              <w:rPr>
                <w:noProof/>
                <w:color w:val="000000"/>
                <w:sz w:val="16"/>
                <w:lang w:val="sr-Cyrl-RS"/>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510CB0" w14:textId="77777777" w:rsidR="00F31C10" w:rsidRPr="00E00764" w:rsidRDefault="00A12CB8">
            <w:pPr>
              <w:jc w:val="center"/>
              <w:rPr>
                <w:noProof/>
                <w:lang w:val="sr-Cyrl-RS"/>
              </w:rPr>
            </w:pPr>
            <w:r w:rsidRPr="00E00764">
              <w:rPr>
                <w:noProof/>
                <w:color w:val="000000"/>
                <w:sz w:val="16"/>
                <w:lang w:val="sr-Cyrl-RS"/>
              </w:rPr>
              <w:t>120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6606C44" w14:textId="77777777" w:rsidR="00F31C10" w:rsidRPr="00E00764" w:rsidRDefault="00A12CB8">
            <w:pPr>
              <w:jc w:val="center"/>
              <w:rPr>
                <w:noProof/>
                <w:lang w:val="sr-Cyrl-RS"/>
              </w:rPr>
            </w:pPr>
            <w:r w:rsidRPr="00E00764">
              <w:rPr>
                <w:noProof/>
                <w:color w:val="000000"/>
                <w:sz w:val="16"/>
                <w:lang w:val="sr-Cyrl-RS"/>
              </w:rPr>
              <w:t>Број поднетих захтева је у оквиру планираних.</w:t>
            </w:r>
            <w:r w:rsidRPr="00E00764">
              <w:rPr>
                <w:noProof/>
                <w:color w:val="000000"/>
                <w:sz w:val="16"/>
                <w:lang w:val="sr-Cyrl-RS"/>
              </w:rPr>
              <w:br/>
            </w:r>
          </w:p>
        </w:tc>
        <w:tc>
          <w:tcPr>
            <w:tcW w:w="40" w:type="dxa"/>
          </w:tcPr>
          <w:p w14:paraId="4C264C9C" w14:textId="77777777" w:rsidR="00F31C10" w:rsidRPr="00E00764" w:rsidRDefault="00F31C10">
            <w:pPr>
              <w:pStyle w:val="EMPTYCELLSTYLE"/>
              <w:rPr>
                <w:noProof/>
                <w:lang w:val="sr-Cyrl-RS"/>
              </w:rPr>
            </w:pPr>
          </w:p>
        </w:tc>
      </w:tr>
      <w:tr w:rsidR="00F31C10" w:rsidRPr="00E00764" w14:paraId="78BC9BC7" w14:textId="77777777">
        <w:trPr>
          <w:trHeight w:hRule="exact" w:val="1660"/>
        </w:trPr>
        <w:tc>
          <w:tcPr>
            <w:tcW w:w="1" w:type="dxa"/>
          </w:tcPr>
          <w:p w14:paraId="1EF3102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DBF94E3" w14:textId="77777777" w:rsidR="00F31C10" w:rsidRPr="00E00764" w:rsidRDefault="00A12CB8">
            <w:pPr>
              <w:rPr>
                <w:noProof/>
                <w:lang w:val="sr-Cyrl-RS"/>
              </w:rPr>
            </w:pPr>
            <w:r w:rsidRPr="00E00764">
              <w:rPr>
                <w:noProof/>
                <w:color w:val="000000"/>
                <w:sz w:val="16"/>
                <w:lang w:val="sr-Cyrl-RS"/>
              </w:rPr>
              <w:t>2. Индекс броја спроведених поступака контроле коришћења и управљања државном имовином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евиденција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BFB7CE" w14:textId="6BD8CEC0" w:rsidR="00F31C10" w:rsidRPr="00E00764" w:rsidRDefault="007334B4">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FB570A"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47087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1D1540" w14:textId="77777777" w:rsidR="00F31C10" w:rsidRPr="00E00764" w:rsidRDefault="00A12CB8">
            <w:pPr>
              <w:jc w:val="center"/>
              <w:rPr>
                <w:noProof/>
                <w:lang w:val="sr-Cyrl-RS"/>
              </w:rPr>
            </w:pPr>
            <w:r w:rsidRPr="00E00764">
              <w:rPr>
                <w:noProof/>
                <w:color w:val="000000"/>
                <w:sz w:val="16"/>
                <w:lang w:val="sr-Cyrl-RS"/>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C5056D" w14:textId="77777777" w:rsidR="00F31C10" w:rsidRPr="00E00764" w:rsidRDefault="00A12CB8">
            <w:pPr>
              <w:jc w:val="center"/>
              <w:rPr>
                <w:noProof/>
                <w:lang w:val="sr-Cyrl-RS"/>
              </w:rPr>
            </w:pPr>
            <w:r w:rsidRPr="00E00764">
              <w:rPr>
                <w:noProof/>
                <w:color w:val="000000"/>
                <w:sz w:val="16"/>
                <w:lang w:val="sr-Cyrl-RS"/>
              </w:rPr>
              <w:t>120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26E03E2" w14:textId="77807E94" w:rsidR="00F31C10" w:rsidRPr="00E00764" w:rsidRDefault="00A12CB8">
            <w:pPr>
              <w:jc w:val="center"/>
              <w:rPr>
                <w:noProof/>
                <w:lang w:val="sr-Cyrl-RS"/>
              </w:rPr>
            </w:pPr>
            <w:r w:rsidRPr="00E00764">
              <w:rPr>
                <w:noProof/>
                <w:color w:val="000000"/>
                <w:sz w:val="16"/>
                <w:lang w:val="sr-Cyrl-RS"/>
              </w:rPr>
              <w:t>Број спроведених поступака контроле је на планираном нивоу</w:t>
            </w:r>
            <w:r w:rsidR="007334B4" w:rsidRPr="00E00764">
              <w:rPr>
                <w:noProof/>
                <w:color w:val="000000"/>
                <w:sz w:val="16"/>
                <w:lang w:val="sr-Cyrl-RS"/>
              </w:rPr>
              <w:t>.</w:t>
            </w:r>
            <w:r w:rsidRPr="00E00764">
              <w:rPr>
                <w:noProof/>
                <w:color w:val="000000"/>
                <w:sz w:val="16"/>
                <w:lang w:val="sr-Cyrl-RS"/>
              </w:rPr>
              <w:br/>
            </w:r>
          </w:p>
        </w:tc>
        <w:tc>
          <w:tcPr>
            <w:tcW w:w="40" w:type="dxa"/>
          </w:tcPr>
          <w:p w14:paraId="4197D469" w14:textId="77777777" w:rsidR="00F31C10" w:rsidRPr="00E00764" w:rsidRDefault="00F31C10">
            <w:pPr>
              <w:pStyle w:val="EMPTYCELLSTYLE"/>
              <w:rPr>
                <w:noProof/>
                <w:lang w:val="sr-Cyrl-RS"/>
              </w:rPr>
            </w:pPr>
          </w:p>
        </w:tc>
      </w:tr>
      <w:tr w:rsidR="00F31C10" w:rsidRPr="00E00764" w14:paraId="6D664DF0" w14:textId="77777777">
        <w:trPr>
          <w:trHeight w:hRule="exact" w:val="280"/>
        </w:trPr>
        <w:tc>
          <w:tcPr>
            <w:tcW w:w="1" w:type="dxa"/>
          </w:tcPr>
          <w:p w14:paraId="76B1271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366D43" w14:textId="77777777" w:rsidR="00F31C10" w:rsidRPr="00E00764" w:rsidRDefault="00A12CB8">
            <w:pPr>
              <w:jc w:val="center"/>
              <w:rPr>
                <w:noProof/>
                <w:lang w:val="sr-Cyrl-RS"/>
              </w:rPr>
            </w:pPr>
            <w:r w:rsidRPr="00E00764">
              <w:rPr>
                <w:b/>
                <w:noProof/>
                <w:color w:val="000000"/>
                <w:sz w:val="16"/>
                <w:lang w:val="sr-Cyrl-RS"/>
              </w:rPr>
              <w:t xml:space="preserve">Циљ 3: Ефикасно спровођење поступка располагања и коришћења  државне имовине    </w:t>
            </w:r>
          </w:p>
        </w:tc>
        <w:tc>
          <w:tcPr>
            <w:tcW w:w="40" w:type="dxa"/>
          </w:tcPr>
          <w:p w14:paraId="140A6235" w14:textId="77777777" w:rsidR="00F31C10" w:rsidRPr="00E00764" w:rsidRDefault="00F31C10">
            <w:pPr>
              <w:pStyle w:val="EMPTYCELLSTYLE"/>
              <w:rPr>
                <w:noProof/>
                <w:lang w:val="sr-Cyrl-RS"/>
              </w:rPr>
            </w:pPr>
          </w:p>
        </w:tc>
      </w:tr>
      <w:tr w:rsidR="00F31C10" w:rsidRPr="00E00764" w14:paraId="24401262" w14:textId="77777777">
        <w:trPr>
          <w:trHeight w:hRule="exact" w:val="600"/>
        </w:trPr>
        <w:tc>
          <w:tcPr>
            <w:tcW w:w="1" w:type="dxa"/>
          </w:tcPr>
          <w:p w14:paraId="08C8E35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C6D49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D6064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BBF42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92BA6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062F1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49DF6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0C158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8A3F021" w14:textId="77777777" w:rsidR="00F31C10" w:rsidRPr="00E00764" w:rsidRDefault="00F31C10">
            <w:pPr>
              <w:pStyle w:val="EMPTYCELLSTYLE"/>
              <w:rPr>
                <w:noProof/>
                <w:lang w:val="sr-Cyrl-RS"/>
              </w:rPr>
            </w:pPr>
          </w:p>
        </w:tc>
      </w:tr>
      <w:tr w:rsidR="00F31C10" w:rsidRPr="00E00764" w14:paraId="202B77A4" w14:textId="77777777">
        <w:trPr>
          <w:trHeight w:hRule="exact" w:val="1480"/>
        </w:trPr>
        <w:tc>
          <w:tcPr>
            <w:tcW w:w="1" w:type="dxa"/>
          </w:tcPr>
          <w:p w14:paraId="490DFE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8F34B6B" w14:textId="77777777" w:rsidR="00F31C10" w:rsidRPr="00E00764" w:rsidRDefault="00A12CB8">
            <w:pPr>
              <w:rPr>
                <w:noProof/>
                <w:lang w:val="sr-Cyrl-RS"/>
              </w:rPr>
            </w:pPr>
            <w:r w:rsidRPr="00E00764">
              <w:rPr>
                <w:noProof/>
                <w:color w:val="000000"/>
                <w:sz w:val="16"/>
                <w:lang w:val="sr-Cyrl-RS"/>
              </w:rPr>
              <w:t xml:space="preserve">1. Индекс броја спроведених закључака Владе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Помоћна евиденција организационе јединице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A113C5" w14:textId="231D6C4E" w:rsidR="00F31C10" w:rsidRPr="00E00764" w:rsidRDefault="001112DB">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806CD9"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DC731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38CE71" w14:textId="77777777" w:rsidR="00F31C10" w:rsidRPr="00E00764" w:rsidRDefault="00A12CB8">
            <w:pPr>
              <w:jc w:val="center"/>
              <w:rPr>
                <w:noProof/>
                <w:lang w:val="sr-Cyrl-RS"/>
              </w:rPr>
            </w:pPr>
            <w:r w:rsidRPr="00E00764">
              <w:rPr>
                <w:noProof/>
                <w:color w:val="000000"/>
                <w:sz w:val="16"/>
                <w:lang w:val="sr-Cyrl-RS"/>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5493A7" w14:textId="77777777" w:rsidR="00F31C10" w:rsidRPr="00E00764" w:rsidRDefault="00A12CB8">
            <w:pPr>
              <w:jc w:val="center"/>
              <w:rPr>
                <w:noProof/>
                <w:lang w:val="sr-Cyrl-RS"/>
              </w:rPr>
            </w:pPr>
            <w:r w:rsidRPr="00E00764">
              <w:rPr>
                <w:noProof/>
                <w:color w:val="000000"/>
                <w:sz w:val="16"/>
                <w:lang w:val="sr-Cyrl-RS"/>
              </w:rPr>
              <w:t>120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4B135E7" w14:textId="3AD0B9C6" w:rsidR="00F31C10" w:rsidRPr="00E00764" w:rsidRDefault="00A12CB8">
            <w:pPr>
              <w:jc w:val="center"/>
              <w:rPr>
                <w:noProof/>
                <w:lang w:val="sr-Cyrl-RS"/>
              </w:rPr>
            </w:pPr>
            <w:r w:rsidRPr="00E00764">
              <w:rPr>
                <w:noProof/>
                <w:color w:val="000000"/>
                <w:sz w:val="16"/>
                <w:lang w:val="sr-Cyrl-RS"/>
              </w:rPr>
              <w:t>Број спроведених закључака је на нивоу планираних</w:t>
            </w:r>
            <w:r w:rsidR="001112DB" w:rsidRPr="00E00764">
              <w:rPr>
                <w:noProof/>
                <w:color w:val="000000"/>
                <w:sz w:val="16"/>
                <w:lang w:val="sr-Cyrl-RS"/>
              </w:rPr>
              <w:t>.</w:t>
            </w:r>
            <w:r w:rsidRPr="00E00764">
              <w:rPr>
                <w:noProof/>
                <w:color w:val="000000"/>
                <w:sz w:val="16"/>
                <w:lang w:val="sr-Cyrl-RS"/>
              </w:rPr>
              <w:br/>
            </w:r>
          </w:p>
        </w:tc>
        <w:tc>
          <w:tcPr>
            <w:tcW w:w="40" w:type="dxa"/>
          </w:tcPr>
          <w:p w14:paraId="6D6D964A" w14:textId="77777777" w:rsidR="00F31C10" w:rsidRPr="00E00764" w:rsidRDefault="00F31C10">
            <w:pPr>
              <w:pStyle w:val="EMPTYCELLSTYLE"/>
              <w:rPr>
                <w:noProof/>
                <w:lang w:val="sr-Cyrl-RS"/>
              </w:rPr>
            </w:pPr>
          </w:p>
        </w:tc>
      </w:tr>
      <w:tr w:rsidR="00F31C10" w:rsidRPr="00E00764" w14:paraId="4C93E8CD" w14:textId="77777777">
        <w:tc>
          <w:tcPr>
            <w:tcW w:w="1" w:type="dxa"/>
          </w:tcPr>
          <w:p w14:paraId="3E9991A4" w14:textId="77777777" w:rsidR="00F31C10" w:rsidRPr="00E00764" w:rsidRDefault="00F31C10">
            <w:pPr>
              <w:pStyle w:val="EMPTYCELLSTYLE"/>
              <w:pageBreakBefore/>
              <w:rPr>
                <w:noProof/>
                <w:lang w:val="sr-Cyrl-RS"/>
              </w:rPr>
            </w:pPr>
            <w:bookmarkStart w:id="24" w:name="JR_PAGE_ANCHOR_0_25"/>
            <w:bookmarkEnd w:id="24"/>
          </w:p>
        </w:tc>
        <w:tc>
          <w:tcPr>
            <w:tcW w:w="2000" w:type="dxa"/>
          </w:tcPr>
          <w:p w14:paraId="247509DC" w14:textId="77777777" w:rsidR="00F31C10" w:rsidRPr="00E00764" w:rsidRDefault="00F31C10">
            <w:pPr>
              <w:pStyle w:val="EMPTYCELLSTYLE"/>
              <w:rPr>
                <w:noProof/>
                <w:lang w:val="sr-Cyrl-RS"/>
              </w:rPr>
            </w:pPr>
          </w:p>
        </w:tc>
        <w:tc>
          <w:tcPr>
            <w:tcW w:w="1000" w:type="dxa"/>
          </w:tcPr>
          <w:p w14:paraId="39080920" w14:textId="77777777" w:rsidR="00F31C10" w:rsidRPr="00E00764" w:rsidRDefault="00F31C10">
            <w:pPr>
              <w:pStyle w:val="EMPTYCELLSTYLE"/>
              <w:rPr>
                <w:noProof/>
                <w:lang w:val="sr-Cyrl-RS"/>
              </w:rPr>
            </w:pPr>
          </w:p>
        </w:tc>
        <w:tc>
          <w:tcPr>
            <w:tcW w:w="800" w:type="dxa"/>
          </w:tcPr>
          <w:p w14:paraId="0452E00E" w14:textId="77777777" w:rsidR="00F31C10" w:rsidRPr="00E00764" w:rsidRDefault="00F31C10">
            <w:pPr>
              <w:pStyle w:val="EMPTYCELLSTYLE"/>
              <w:rPr>
                <w:noProof/>
                <w:lang w:val="sr-Cyrl-RS"/>
              </w:rPr>
            </w:pPr>
          </w:p>
        </w:tc>
        <w:tc>
          <w:tcPr>
            <w:tcW w:w="1000" w:type="dxa"/>
          </w:tcPr>
          <w:p w14:paraId="7A6A1AE0" w14:textId="77777777" w:rsidR="00F31C10" w:rsidRPr="00E00764" w:rsidRDefault="00F31C10">
            <w:pPr>
              <w:pStyle w:val="EMPTYCELLSTYLE"/>
              <w:rPr>
                <w:noProof/>
                <w:lang w:val="sr-Cyrl-RS"/>
              </w:rPr>
            </w:pPr>
          </w:p>
        </w:tc>
        <w:tc>
          <w:tcPr>
            <w:tcW w:w="1000" w:type="dxa"/>
          </w:tcPr>
          <w:p w14:paraId="53960081" w14:textId="77777777" w:rsidR="00F31C10" w:rsidRPr="00E00764" w:rsidRDefault="00F31C10">
            <w:pPr>
              <w:pStyle w:val="EMPTYCELLSTYLE"/>
              <w:rPr>
                <w:noProof/>
                <w:lang w:val="sr-Cyrl-RS"/>
              </w:rPr>
            </w:pPr>
          </w:p>
        </w:tc>
        <w:tc>
          <w:tcPr>
            <w:tcW w:w="1100" w:type="dxa"/>
          </w:tcPr>
          <w:p w14:paraId="3C9E3BE4" w14:textId="77777777" w:rsidR="00F31C10" w:rsidRPr="00E00764" w:rsidRDefault="00F31C10">
            <w:pPr>
              <w:pStyle w:val="EMPTYCELLSTYLE"/>
              <w:rPr>
                <w:noProof/>
                <w:lang w:val="sr-Cyrl-RS"/>
              </w:rPr>
            </w:pPr>
          </w:p>
        </w:tc>
        <w:tc>
          <w:tcPr>
            <w:tcW w:w="3100" w:type="dxa"/>
          </w:tcPr>
          <w:p w14:paraId="1D6C6A4E" w14:textId="77777777" w:rsidR="00F31C10" w:rsidRPr="00E00764" w:rsidRDefault="00F31C10">
            <w:pPr>
              <w:pStyle w:val="EMPTYCELLSTYLE"/>
              <w:rPr>
                <w:noProof/>
                <w:lang w:val="sr-Cyrl-RS"/>
              </w:rPr>
            </w:pPr>
          </w:p>
        </w:tc>
        <w:tc>
          <w:tcPr>
            <w:tcW w:w="40" w:type="dxa"/>
          </w:tcPr>
          <w:p w14:paraId="6336E8F5" w14:textId="77777777" w:rsidR="00F31C10" w:rsidRPr="00E00764" w:rsidRDefault="00F31C10">
            <w:pPr>
              <w:pStyle w:val="EMPTYCELLSTYLE"/>
              <w:rPr>
                <w:noProof/>
                <w:lang w:val="sr-Cyrl-RS"/>
              </w:rPr>
            </w:pPr>
          </w:p>
        </w:tc>
      </w:tr>
      <w:tr w:rsidR="00F31C10" w:rsidRPr="00E00764" w14:paraId="4542FCE4" w14:textId="77777777">
        <w:trPr>
          <w:trHeight w:hRule="exact" w:val="600"/>
        </w:trPr>
        <w:tc>
          <w:tcPr>
            <w:tcW w:w="1" w:type="dxa"/>
          </w:tcPr>
          <w:p w14:paraId="6156EC9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BF612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FFF30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1A70A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60000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EE965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095F9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A6014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F8AA75A" w14:textId="77777777" w:rsidR="00F31C10" w:rsidRPr="00E00764" w:rsidRDefault="00F31C10">
            <w:pPr>
              <w:pStyle w:val="EMPTYCELLSTYLE"/>
              <w:rPr>
                <w:noProof/>
                <w:lang w:val="sr-Cyrl-RS"/>
              </w:rPr>
            </w:pPr>
          </w:p>
        </w:tc>
      </w:tr>
      <w:tr w:rsidR="00F31C10" w:rsidRPr="00E00764" w14:paraId="01E2AB8F" w14:textId="77777777">
        <w:trPr>
          <w:trHeight w:hRule="exact" w:val="1300"/>
        </w:trPr>
        <w:tc>
          <w:tcPr>
            <w:tcW w:w="1" w:type="dxa"/>
          </w:tcPr>
          <w:p w14:paraId="35EC7E7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BC4138" w14:textId="77777777" w:rsidR="00F31C10" w:rsidRPr="00E00764" w:rsidRDefault="00A12CB8">
            <w:pPr>
              <w:rPr>
                <w:noProof/>
                <w:lang w:val="sr-Cyrl-RS"/>
              </w:rPr>
            </w:pPr>
            <w:r w:rsidRPr="00E00764">
              <w:rPr>
                <w:noProof/>
                <w:color w:val="000000"/>
                <w:sz w:val="16"/>
                <w:lang w:val="sr-Cyrl-RS"/>
              </w:rPr>
              <w:t>2. Индекс броја обрађених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Помоћна евиденција организационе јединице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1EDEB4" w14:textId="181CEA57" w:rsidR="00F31C10" w:rsidRPr="00E00764" w:rsidRDefault="001112DB">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5285AB"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DEC8B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C6D4EC" w14:textId="77777777" w:rsidR="00F31C10" w:rsidRPr="00E00764" w:rsidRDefault="00A12CB8">
            <w:pPr>
              <w:jc w:val="center"/>
              <w:rPr>
                <w:noProof/>
                <w:lang w:val="sr-Cyrl-RS"/>
              </w:rPr>
            </w:pPr>
            <w:r w:rsidRPr="00E00764">
              <w:rPr>
                <w:noProof/>
                <w:color w:val="000000"/>
                <w:sz w:val="16"/>
                <w:lang w:val="sr-Cyrl-RS"/>
              </w:rPr>
              <w:t>130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E31D4E" w14:textId="77777777" w:rsidR="00F31C10" w:rsidRPr="00E00764" w:rsidRDefault="00A12CB8">
            <w:pPr>
              <w:jc w:val="center"/>
              <w:rPr>
                <w:noProof/>
                <w:lang w:val="sr-Cyrl-RS"/>
              </w:rPr>
            </w:pPr>
            <w:r w:rsidRPr="00E00764">
              <w:rPr>
                <w:noProof/>
                <w:color w:val="000000"/>
                <w:sz w:val="16"/>
                <w:lang w:val="sr-Cyrl-RS"/>
              </w:rPr>
              <w:t>130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E7FC52" w14:textId="77777777" w:rsidR="00F31C10" w:rsidRPr="00E00764" w:rsidRDefault="00A12CB8">
            <w:pPr>
              <w:jc w:val="center"/>
              <w:rPr>
                <w:noProof/>
                <w:lang w:val="sr-Cyrl-RS"/>
              </w:rPr>
            </w:pPr>
            <w:r w:rsidRPr="00E00764">
              <w:rPr>
                <w:noProof/>
                <w:color w:val="000000"/>
                <w:sz w:val="16"/>
                <w:lang w:val="sr-Cyrl-RS"/>
              </w:rPr>
              <w:t>Број обрађених предмета је на нивоу планиране вредности.</w:t>
            </w:r>
            <w:r w:rsidRPr="00E00764">
              <w:rPr>
                <w:noProof/>
                <w:color w:val="000000"/>
                <w:sz w:val="16"/>
                <w:lang w:val="sr-Cyrl-RS"/>
              </w:rPr>
              <w:br/>
            </w:r>
          </w:p>
        </w:tc>
        <w:tc>
          <w:tcPr>
            <w:tcW w:w="40" w:type="dxa"/>
          </w:tcPr>
          <w:p w14:paraId="58C7BE76" w14:textId="77777777" w:rsidR="00F31C10" w:rsidRPr="00E00764" w:rsidRDefault="00F31C10">
            <w:pPr>
              <w:pStyle w:val="EMPTYCELLSTYLE"/>
              <w:rPr>
                <w:noProof/>
                <w:lang w:val="sr-Cyrl-RS"/>
              </w:rPr>
            </w:pPr>
          </w:p>
        </w:tc>
      </w:tr>
      <w:tr w:rsidR="00F31C10" w:rsidRPr="00E00764" w14:paraId="762EE0C5" w14:textId="77777777">
        <w:trPr>
          <w:trHeight w:hRule="exact" w:val="280"/>
        </w:trPr>
        <w:tc>
          <w:tcPr>
            <w:tcW w:w="1" w:type="dxa"/>
          </w:tcPr>
          <w:p w14:paraId="6FDC35A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0279E4" w14:textId="77777777" w:rsidR="00F31C10" w:rsidRPr="00E00764" w:rsidRDefault="00A12CB8">
            <w:pPr>
              <w:jc w:val="center"/>
              <w:rPr>
                <w:noProof/>
                <w:lang w:val="sr-Cyrl-RS"/>
              </w:rPr>
            </w:pPr>
            <w:r w:rsidRPr="00E00764">
              <w:rPr>
                <w:b/>
                <w:noProof/>
                <w:color w:val="000000"/>
                <w:sz w:val="16"/>
                <w:lang w:val="sr-Cyrl-RS"/>
              </w:rPr>
              <w:t>Циљ 4: Обезбеђење услова рада и опремљености граничних и пограничних прелаза у складу са стандардима</w:t>
            </w:r>
          </w:p>
        </w:tc>
        <w:tc>
          <w:tcPr>
            <w:tcW w:w="40" w:type="dxa"/>
          </w:tcPr>
          <w:p w14:paraId="700B2247" w14:textId="77777777" w:rsidR="00F31C10" w:rsidRPr="00E00764" w:rsidRDefault="00F31C10">
            <w:pPr>
              <w:pStyle w:val="EMPTYCELLSTYLE"/>
              <w:rPr>
                <w:noProof/>
                <w:lang w:val="sr-Cyrl-RS"/>
              </w:rPr>
            </w:pPr>
          </w:p>
        </w:tc>
      </w:tr>
      <w:tr w:rsidR="00F31C10" w:rsidRPr="00E00764" w14:paraId="58794C3A" w14:textId="77777777">
        <w:trPr>
          <w:trHeight w:hRule="exact" w:val="600"/>
        </w:trPr>
        <w:tc>
          <w:tcPr>
            <w:tcW w:w="1" w:type="dxa"/>
          </w:tcPr>
          <w:p w14:paraId="7F71E3D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3DCBA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BB845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D0C4F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20020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FAB46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E71EB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9344A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7BC93A7" w14:textId="77777777" w:rsidR="00F31C10" w:rsidRPr="00E00764" w:rsidRDefault="00F31C10">
            <w:pPr>
              <w:pStyle w:val="EMPTYCELLSTYLE"/>
              <w:rPr>
                <w:noProof/>
                <w:lang w:val="sr-Cyrl-RS"/>
              </w:rPr>
            </w:pPr>
          </w:p>
        </w:tc>
      </w:tr>
      <w:tr w:rsidR="00F31C10" w:rsidRPr="00E00764" w14:paraId="4E14EC9E" w14:textId="77777777">
        <w:trPr>
          <w:trHeight w:hRule="exact" w:val="1480"/>
        </w:trPr>
        <w:tc>
          <w:tcPr>
            <w:tcW w:w="1" w:type="dxa"/>
          </w:tcPr>
          <w:p w14:paraId="406E2FC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E2ABB0E" w14:textId="77777777" w:rsidR="00F31C10" w:rsidRPr="00E00764" w:rsidRDefault="00A12CB8">
            <w:pPr>
              <w:rPr>
                <w:noProof/>
                <w:lang w:val="sr-Cyrl-RS"/>
              </w:rPr>
            </w:pPr>
            <w:r w:rsidRPr="00E00764">
              <w:rPr>
                <w:noProof/>
                <w:color w:val="000000"/>
                <w:sz w:val="16"/>
                <w:lang w:val="sr-Cyrl-RS"/>
              </w:rPr>
              <w:t xml:space="preserve">1. Постављање посебних табли и сигналне инсталације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Помоћна евиденција организационе јединице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56EDE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F1FE14"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AD177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69EDAB"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CFB73A"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FB4FA71" w14:textId="77777777" w:rsidR="00F31C10" w:rsidRPr="00E00764" w:rsidRDefault="00A12CB8">
            <w:pPr>
              <w:jc w:val="center"/>
              <w:rPr>
                <w:noProof/>
                <w:lang w:val="sr-Cyrl-RS"/>
              </w:rPr>
            </w:pPr>
            <w:r w:rsidRPr="00E00764">
              <w:rPr>
                <w:noProof/>
                <w:color w:val="000000"/>
                <w:sz w:val="16"/>
                <w:lang w:val="sr-Cyrl-RS"/>
              </w:rPr>
              <w:t>Планиране активности реализоване у целости</w:t>
            </w:r>
            <w:r w:rsidRPr="00E00764">
              <w:rPr>
                <w:noProof/>
                <w:color w:val="000000"/>
                <w:sz w:val="16"/>
                <w:lang w:val="sr-Cyrl-RS"/>
              </w:rPr>
              <w:br/>
            </w:r>
          </w:p>
        </w:tc>
        <w:tc>
          <w:tcPr>
            <w:tcW w:w="40" w:type="dxa"/>
          </w:tcPr>
          <w:p w14:paraId="5CF8C11A" w14:textId="77777777" w:rsidR="00F31C10" w:rsidRPr="00E00764" w:rsidRDefault="00F31C10">
            <w:pPr>
              <w:pStyle w:val="EMPTYCELLSTYLE"/>
              <w:rPr>
                <w:noProof/>
                <w:lang w:val="sr-Cyrl-RS"/>
              </w:rPr>
            </w:pPr>
          </w:p>
        </w:tc>
      </w:tr>
      <w:tr w:rsidR="00F31C10" w:rsidRPr="00E00764" w14:paraId="5B63D564" w14:textId="77777777">
        <w:trPr>
          <w:trHeight w:hRule="exact" w:val="1300"/>
        </w:trPr>
        <w:tc>
          <w:tcPr>
            <w:tcW w:w="1" w:type="dxa"/>
          </w:tcPr>
          <w:p w14:paraId="13C6520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A44935B" w14:textId="77777777" w:rsidR="00F31C10" w:rsidRPr="00E00764" w:rsidRDefault="00A12CB8">
            <w:pPr>
              <w:rPr>
                <w:noProof/>
                <w:lang w:val="sr-Cyrl-RS"/>
              </w:rPr>
            </w:pPr>
            <w:r w:rsidRPr="00E00764">
              <w:rPr>
                <w:noProof/>
                <w:color w:val="000000"/>
                <w:sz w:val="16"/>
                <w:lang w:val="sr-Cyrl-RS"/>
              </w:rPr>
              <w:t>2. Спроведена запречавања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Одлуке Владе и координационог тела за граничне прелазе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D5DD3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94EBBC"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247A4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735CFE"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C35164"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016505B" w14:textId="434928C7" w:rsidR="00F31C10" w:rsidRPr="00E00764" w:rsidRDefault="00A12CB8">
            <w:pPr>
              <w:jc w:val="center"/>
              <w:rPr>
                <w:noProof/>
                <w:lang w:val="sr-Cyrl-RS"/>
              </w:rPr>
            </w:pPr>
            <w:r w:rsidRPr="00E00764">
              <w:rPr>
                <w:noProof/>
                <w:color w:val="000000"/>
                <w:sz w:val="16"/>
                <w:lang w:val="sr-Cyrl-RS"/>
              </w:rPr>
              <w:t>Није постојала потреба за овом врстом активности</w:t>
            </w:r>
            <w:r w:rsidR="004B4E01" w:rsidRPr="00E00764">
              <w:rPr>
                <w:noProof/>
                <w:color w:val="000000"/>
                <w:sz w:val="16"/>
                <w:lang w:val="sr-Cyrl-RS"/>
              </w:rPr>
              <w:t>.</w:t>
            </w:r>
            <w:r w:rsidRPr="00E00764">
              <w:rPr>
                <w:noProof/>
                <w:color w:val="000000"/>
                <w:sz w:val="16"/>
                <w:lang w:val="sr-Cyrl-RS"/>
              </w:rPr>
              <w:br/>
            </w:r>
          </w:p>
        </w:tc>
        <w:tc>
          <w:tcPr>
            <w:tcW w:w="40" w:type="dxa"/>
          </w:tcPr>
          <w:p w14:paraId="33158388" w14:textId="77777777" w:rsidR="00F31C10" w:rsidRPr="00E00764" w:rsidRDefault="00F31C10">
            <w:pPr>
              <w:pStyle w:val="EMPTYCELLSTYLE"/>
              <w:rPr>
                <w:noProof/>
                <w:lang w:val="sr-Cyrl-RS"/>
              </w:rPr>
            </w:pPr>
          </w:p>
        </w:tc>
      </w:tr>
      <w:tr w:rsidR="00F31C10" w:rsidRPr="00E00764" w14:paraId="4C2DA2C7" w14:textId="77777777">
        <w:trPr>
          <w:trHeight w:hRule="exact" w:val="280"/>
        </w:trPr>
        <w:tc>
          <w:tcPr>
            <w:tcW w:w="1" w:type="dxa"/>
          </w:tcPr>
          <w:p w14:paraId="1FFE472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FB82BE" w14:textId="77777777" w:rsidR="00F31C10" w:rsidRPr="00E00764" w:rsidRDefault="00A12CB8">
            <w:pPr>
              <w:jc w:val="center"/>
              <w:rPr>
                <w:noProof/>
                <w:lang w:val="sr-Cyrl-RS"/>
              </w:rPr>
            </w:pPr>
            <w:r w:rsidRPr="00E00764">
              <w:rPr>
                <w:b/>
                <w:noProof/>
                <w:color w:val="000000"/>
                <w:sz w:val="16"/>
                <w:lang w:val="sr-Cyrl-RS"/>
              </w:rPr>
              <w:t>Циљ 5: Унапређење родне равноправности у оквиру надлежности Дирекције</w:t>
            </w:r>
          </w:p>
        </w:tc>
        <w:tc>
          <w:tcPr>
            <w:tcW w:w="40" w:type="dxa"/>
          </w:tcPr>
          <w:p w14:paraId="63D3B758" w14:textId="77777777" w:rsidR="00F31C10" w:rsidRPr="00E00764" w:rsidRDefault="00F31C10">
            <w:pPr>
              <w:pStyle w:val="EMPTYCELLSTYLE"/>
              <w:rPr>
                <w:noProof/>
                <w:lang w:val="sr-Cyrl-RS"/>
              </w:rPr>
            </w:pPr>
          </w:p>
        </w:tc>
      </w:tr>
      <w:tr w:rsidR="00F31C10" w:rsidRPr="00E00764" w14:paraId="64853310" w14:textId="77777777">
        <w:trPr>
          <w:trHeight w:hRule="exact" w:val="600"/>
        </w:trPr>
        <w:tc>
          <w:tcPr>
            <w:tcW w:w="1" w:type="dxa"/>
          </w:tcPr>
          <w:p w14:paraId="0DCA972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151AA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ACDCC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9D884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82773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246E3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A624A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D801B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5C793FD" w14:textId="77777777" w:rsidR="00F31C10" w:rsidRPr="00E00764" w:rsidRDefault="00F31C10">
            <w:pPr>
              <w:pStyle w:val="EMPTYCELLSTYLE"/>
              <w:rPr>
                <w:noProof/>
                <w:lang w:val="sr-Cyrl-RS"/>
              </w:rPr>
            </w:pPr>
          </w:p>
        </w:tc>
      </w:tr>
      <w:tr w:rsidR="00F31C10" w:rsidRPr="00E00764" w14:paraId="1986B2EE" w14:textId="77777777">
        <w:trPr>
          <w:trHeight w:hRule="exact" w:val="1120"/>
        </w:trPr>
        <w:tc>
          <w:tcPr>
            <w:tcW w:w="1" w:type="dxa"/>
          </w:tcPr>
          <w:p w14:paraId="6504EB1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8BAC77E" w14:textId="77777777" w:rsidR="00F31C10" w:rsidRPr="00E00764" w:rsidRDefault="00A12CB8">
            <w:pPr>
              <w:rPr>
                <w:noProof/>
                <w:lang w:val="sr-Cyrl-RS"/>
              </w:rPr>
            </w:pPr>
            <w:r w:rsidRPr="00E00764">
              <w:rPr>
                <w:noProof/>
                <w:color w:val="000000"/>
                <w:sz w:val="16"/>
                <w:lang w:val="sr-Cyrl-RS"/>
              </w:rPr>
              <w:t>1. Унапређење евиденције родне статистике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83D7DD"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FCD768"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E08B5E"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4F919B"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91B5E8"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6FC73E1" w14:textId="68AE2F42" w:rsidR="00F31C10" w:rsidRPr="00E00764" w:rsidRDefault="00A12CB8">
            <w:pPr>
              <w:jc w:val="center"/>
              <w:rPr>
                <w:noProof/>
                <w:lang w:val="sr-Cyrl-RS"/>
              </w:rPr>
            </w:pPr>
            <w:r w:rsidRPr="00E00764">
              <w:rPr>
                <w:noProof/>
                <w:color w:val="000000"/>
                <w:sz w:val="16"/>
                <w:lang w:val="sr-Cyrl-RS"/>
              </w:rPr>
              <w:t>Редовно извештавање о родној статистици</w:t>
            </w:r>
            <w:r w:rsidR="004B4E01" w:rsidRPr="00E00764">
              <w:rPr>
                <w:noProof/>
                <w:color w:val="000000"/>
                <w:sz w:val="16"/>
                <w:lang w:val="sr-Cyrl-RS"/>
              </w:rPr>
              <w:t>.</w:t>
            </w:r>
            <w:r w:rsidRPr="00E00764">
              <w:rPr>
                <w:noProof/>
                <w:color w:val="000000"/>
                <w:sz w:val="16"/>
                <w:lang w:val="sr-Cyrl-RS"/>
              </w:rPr>
              <w:br/>
            </w:r>
          </w:p>
        </w:tc>
        <w:tc>
          <w:tcPr>
            <w:tcW w:w="40" w:type="dxa"/>
          </w:tcPr>
          <w:p w14:paraId="6DF6361C" w14:textId="77777777" w:rsidR="00F31C10" w:rsidRPr="00E00764" w:rsidRDefault="00F31C10">
            <w:pPr>
              <w:pStyle w:val="EMPTYCELLSTYLE"/>
              <w:rPr>
                <w:noProof/>
                <w:lang w:val="sr-Cyrl-RS"/>
              </w:rPr>
            </w:pPr>
          </w:p>
        </w:tc>
      </w:tr>
      <w:tr w:rsidR="00F31C10" w:rsidRPr="00E00764" w14:paraId="4AE90D8A" w14:textId="77777777">
        <w:trPr>
          <w:trHeight w:hRule="exact" w:val="280"/>
        </w:trPr>
        <w:tc>
          <w:tcPr>
            <w:tcW w:w="1" w:type="dxa"/>
          </w:tcPr>
          <w:p w14:paraId="5F8B178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1238F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34200192" w14:textId="77777777" w:rsidR="00F31C10" w:rsidRPr="00E00764" w:rsidRDefault="00F31C10">
            <w:pPr>
              <w:pStyle w:val="EMPTYCELLSTYLE"/>
              <w:rPr>
                <w:noProof/>
                <w:lang w:val="sr-Cyrl-RS"/>
              </w:rPr>
            </w:pPr>
          </w:p>
        </w:tc>
      </w:tr>
      <w:tr w:rsidR="00F31C10" w:rsidRPr="00E00764" w14:paraId="03283B79" w14:textId="77777777">
        <w:trPr>
          <w:trHeight w:hRule="exact" w:val="280"/>
        </w:trPr>
        <w:tc>
          <w:tcPr>
            <w:tcW w:w="1" w:type="dxa"/>
          </w:tcPr>
          <w:p w14:paraId="69B9364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6354A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РАСИНСКИ УПРАВНИ ОКРУГ</w:t>
            </w:r>
          </w:p>
        </w:tc>
        <w:tc>
          <w:tcPr>
            <w:tcW w:w="40" w:type="dxa"/>
          </w:tcPr>
          <w:p w14:paraId="5AB23F03" w14:textId="77777777" w:rsidR="00F31C10" w:rsidRPr="00E00764" w:rsidRDefault="00F31C10">
            <w:pPr>
              <w:pStyle w:val="EMPTYCELLSTYLE"/>
              <w:rPr>
                <w:noProof/>
                <w:lang w:val="sr-Cyrl-RS"/>
              </w:rPr>
            </w:pPr>
          </w:p>
        </w:tc>
      </w:tr>
      <w:tr w:rsidR="00F31C10" w:rsidRPr="00E00764" w14:paraId="1CFC2827" w14:textId="77777777">
        <w:trPr>
          <w:trHeight w:hRule="exact" w:val="380"/>
        </w:trPr>
        <w:tc>
          <w:tcPr>
            <w:tcW w:w="1" w:type="dxa"/>
          </w:tcPr>
          <w:p w14:paraId="397E46A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C6A641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88FBABF" w14:textId="77777777" w:rsidR="00F31C10" w:rsidRPr="00E00764" w:rsidRDefault="00F31C10">
            <w:pPr>
              <w:pStyle w:val="EMPTYCELLSTYLE"/>
              <w:rPr>
                <w:noProof/>
                <w:lang w:val="sr-Cyrl-RS"/>
              </w:rPr>
            </w:pPr>
          </w:p>
        </w:tc>
      </w:tr>
      <w:tr w:rsidR="00F31C10" w:rsidRPr="00E00764" w14:paraId="25628BA2" w14:textId="77777777">
        <w:trPr>
          <w:trHeight w:hRule="exact" w:val="280"/>
        </w:trPr>
        <w:tc>
          <w:tcPr>
            <w:tcW w:w="1" w:type="dxa"/>
          </w:tcPr>
          <w:p w14:paraId="109D0FD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74D935" w14:textId="77777777" w:rsidR="00F31C10" w:rsidRPr="00E00764" w:rsidRDefault="00A12CB8">
            <w:pPr>
              <w:jc w:val="center"/>
              <w:rPr>
                <w:noProof/>
                <w:lang w:val="sr-Cyrl-RS"/>
              </w:rPr>
            </w:pPr>
            <w:r w:rsidRPr="00E00764">
              <w:rPr>
                <w:b/>
                <w:noProof/>
                <w:color w:val="000000"/>
                <w:sz w:val="16"/>
                <w:lang w:val="sr-Cyrl-RS"/>
              </w:rPr>
              <w:t>Циљ 1: пружање подршке у раду унутрашњих јединица министарстава и пружање подршке у раду начелника управног округа</w:t>
            </w:r>
          </w:p>
        </w:tc>
        <w:tc>
          <w:tcPr>
            <w:tcW w:w="40" w:type="dxa"/>
          </w:tcPr>
          <w:p w14:paraId="41BDB200" w14:textId="77777777" w:rsidR="00F31C10" w:rsidRPr="00E00764" w:rsidRDefault="00F31C10">
            <w:pPr>
              <w:pStyle w:val="EMPTYCELLSTYLE"/>
              <w:rPr>
                <w:noProof/>
                <w:lang w:val="sr-Cyrl-RS"/>
              </w:rPr>
            </w:pPr>
          </w:p>
        </w:tc>
      </w:tr>
      <w:tr w:rsidR="00F31C10" w:rsidRPr="00E00764" w14:paraId="1E00EBDD" w14:textId="77777777">
        <w:trPr>
          <w:trHeight w:hRule="exact" w:val="520"/>
        </w:trPr>
        <w:tc>
          <w:tcPr>
            <w:tcW w:w="1" w:type="dxa"/>
          </w:tcPr>
          <w:p w14:paraId="50939354" w14:textId="77777777" w:rsidR="00F31C10" w:rsidRPr="00E00764" w:rsidRDefault="00F31C10">
            <w:pPr>
              <w:pStyle w:val="EMPTYCELLSTYLE"/>
              <w:rPr>
                <w:noProof/>
                <w:lang w:val="sr-Cyrl-RS"/>
              </w:rPr>
            </w:pPr>
          </w:p>
        </w:tc>
        <w:tc>
          <w:tcPr>
            <w:tcW w:w="2000" w:type="dxa"/>
          </w:tcPr>
          <w:p w14:paraId="4887D050" w14:textId="77777777" w:rsidR="00F31C10" w:rsidRPr="00E00764" w:rsidRDefault="00F31C10">
            <w:pPr>
              <w:pStyle w:val="EMPTYCELLSTYLE"/>
              <w:rPr>
                <w:noProof/>
                <w:lang w:val="sr-Cyrl-RS"/>
              </w:rPr>
            </w:pPr>
          </w:p>
        </w:tc>
        <w:tc>
          <w:tcPr>
            <w:tcW w:w="1000" w:type="dxa"/>
          </w:tcPr>
          <w:p w14:paraId="1D4F5BE4" w14:textId="77777777" w:rsidR="00F31C10" w:rsidRPr="00E00764" w:rsidRDefault="00F31C10">
            <w:pPr>
              <w:pStyle w:val="EMPTYCELLSTYLE"/>
              <w:rPr>
                <w:noProof/>
                <w:lang w:val="sr-Cyrl-RS"/>
              </w:rPr>
            </w:pPr>
          </w:p>
        </w:tc>
        <w:tc>
          <w:tcPr>
            <w:tcW w:w="800" w:type="dxa"/>
          </w:tcPr>
          <w:p w14:paraId="0884F09B" w14:textId="77777777" w:rsidR="00F31C10" w:rsidRPr="00E00764" w:rsidRDefault="00F31C10">
            <w:pPr>
              <w:pStyle w:val="EMPTYCELLSTYLE"/>
              <w:rPr>
                <w:noProof/>
                <w:lang w:val="sr-Cyrl-RS"/>
              </w:rPr>
            </w:pPr>
          </w:p>
        </w:tc>
        <w:tc>
          <w:tcPr>
            <w:tcW w:w="1000" w:type="dxa"/>
          </w:tcPr>
          <w:p w14:paraId="6F0F1551" w14:textId="77777777" w:rsidR="00F31C10" w:rsidRPr="00E00764" w:rsidRDefault="00F31C10">
            <w:pPr>
              <w:pStyle w:val="EMPTYCELLSTYLE"/>
              <w:rPr>
                <w:noProof/>
                <w:lang w:val="sr-Cyrl-RS"/>
              </w:rPr>
            </w:pPr>
          </w:p>
        </w:tc>
        <w:tc>
          <w:tcPr>
            <w:tcW w:w="1000" w:type="dxa"/>
          </w:tcPr>
          <w:p w14:paraId="30B1A84E" w14:textId="77777777" w:rsidR="00F31C10" w:rsidRPr="00E00764" w:rsidRDefault="00F31C10">
            <w:pPr>
              <w:pStyle w:val="EMPTYCELLSTYLE"/>
              <w:rPr>
                <w:noProof/>
                <w:lang w:val="sr-Cyrl-RS"/>
              </w:rPr>
            </w:pPr>
          </w:p>
        </w:tc>
        <w:tc>
          <w:tcPr>
            <w:tcW w:w="1100" w:type="dxa"/>
          </w:tcPr>
          <w:p w14:paraId="2A92971F" w14:textId="77777777" w:rsidR="00F31C10" w:rsidRPr="00E00764" w:rsidRDefault="00F31C10">
            <w:pPr>
              <w:pStyle w:val="EMPTYCELLSTYLE"/>
              <w:rPr>
                <w:noProof/>
                <w:lang w:val="sr-Cyrl-RS"/>
              </w:rPr>
            </w:pPr>
          </w:p>
        </w:tc>
        <w:tc>
          <w:tcPr>
            <w:tcW w:w="3100" w:type="dxa"/>
          </w:tcPr>
          <w:p w14:paraId="54BC517C" w14:textId="77777777" w:rsidR="00F31C10" w:rsidRPr="00E00764" w:rsidRDefault="00F31C10">
            <w:pPr>
              <w:pStyle w:val="EMPTYCELLSTYLE"/>
              <w:rPr>
                <w:noProof/>
                <w:lang w:val="sr-Cyrl-RS"/>
              </w:rPr>
            </w:pPr>
          </w:p>
        </w:tc>
        <w:tc>
          <w:tcPr>
            <w:tcW w:w="40" w:type="dxa"/>
          </w:tcPr>
          <w:p w14:paraId="578ED7FD" w14:textId="77777777" w:rsidR="00F31C10" w:rsidRPr="00E00764" w:rsidRDefault="00F31C10">
            <w:pPr>
              <w:pStyle w:val="EMPTYCELLSTYLE"/>
              <w:rPr>
                <w:noProof/>
                <w:lang w:val="sr-Cyrl-RS"/>
              </w:rPr>
            </w:pPr>
          </w:p>
        </w:tc>
      </w:tr>
      <w:tr w:rsidR="00F31C10" w:rsidRPr="00E00764" w14:paraId="389CA306" w14:textId="77777777">
        <w:trPr>
          <w:trHeight w:hRule="exact" w:val="280"/>
        </w:trPr>
        <w:tc>
          <w:tcPr>
            <w:tcW w:w="1" w:type="dxa"/>
          </w:tcPr>
          <w:p w14:paraId="246546C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59947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73A268D5" w14:textId="77777777" w:rsidR="00F31C10" w:rsidRPr="00E00764" w:rsidRDefault="00F31C10">
            <w:pPr>
              <w:pStyle w:val="EMPTYCELLSTYLE"/>
              <w:rPr>
                <w:noProof/>
                <w:lang w:val="sr-Cyrl-RS"/>
              </w:rPr>
            </w:pPr>
          </w:p>
        </w:tc>
      </w:tr>
      <w:tr w:rsidR="00F31C10" w:rsidRPr="00E00764" w14:paraId="676851F0" w14:textId="77777777">
        <w:trPr>
          <w:trHeight w:hRule="exact" w:val="280"/>
        </w:trPr>
        <w:tc>
          <w:tcPr>
            <w:tcW w:w="1" w:type="dxa"/>
          </w:tcPr>
          <w:p w14:paraId="6C26E98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D9E3C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ЗАПАДНОБАЧКИ УПРАВНИ ОКРУГ</w:t>
            </w:r>
          </w:p>
        </w:tc>
        <w:tc>
          <w:tcPr>
            <w:tcW w:w="40" w:type="dxa"/>
          </w:tcPr>
          <w:p w14:paraId="6103BCA1" w14:textId="77777777" w:rsidR="00F31C10" w:rsidRPr="00E00764" w:rsidRDefault="00F31C10">
            <w:pPr>
              <w:pStyle w:val="EMPTYCELLSTYLE"/>
              <w:rPr>
                <w:noProof/>
                <w:lang w:val="sr-Cyrl-RS"/>
              </w:rPr>
            </w:pPr>
          </w:p>
        </w:tc>
      </w:tr>
      <w:tr w:rsidR="00F31C10" w:rsidRPr="00E00764" w14:paraId="58A3EB78" w14:textId="77777777">
        <w:trPr>
          <w:trHeight w:hRule="exact" w:val="380"/>
        </w:trPr>
        <w:tc>
          <w:tcPr>
            <w:tcW w:w="1" w:type="dxa"/>
          </w:tcPr>
          <w:p w14:paraId="281C622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3EDE5E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898CAAC" w14:textId="77777777" w:rsidR="00F31C10" w:rsidRPr="00E00764" w:rsidRDefault="00F31C10">
            <w:pPr>
              <w:pStyle w:val="EMPTYCELLSTYLE"/>
              <w:rPr>
                <w:noProof/>
                <w:lang w:val="sr-Cyrl-RS"/>
              </w:rPr>
            </w:pPr>
          </w:p>
        </w:tc>
      </w:tr>
      <w:tr w:rsidR="00F31C10" w:rsidRPr="00E00764" w14:paraId="634CBD4F" w14:textId="77777777">
        <w:trPr>
          <w:trHeight w:hRule="exact" w:val="400"/>
        </w:trPr>
        <w:tc>
          <w:tcPr>
            <w:tcW w:w="1" w:type="dxa"/>
          </w:tcPr>
          <w:p w14:paraId="238D4345" w14:textId="77777777" w:rsidR="00F31C10" w:rsidRPr="00E00764" w:rsidRDefault="00F31C10">
            <w:pPr>
              <w:pStyle w:val="EMPTYCELLSTYLE"/>
              <w:rPr>
                <w:noProof/>
                <w:lang w:val="sr-Cyrl-RS"/>
              </w:rPr>
            </w:pPr>
          </w:p>
        </w:tc>
        <w:tc>
          <w:tcPr>
            <w:tcW w:w="2000" w:type="dxa"/>
          </w:tcPr>
          <w:p w14:paraId="7D5A7E63" w14:textId="77777777" w:rsidR="00F31C10" w:rsidRPr="00E00764" w:rsidRDefault="00F31C10">
            <w:pPr>
              <w:pStyle w:val="EMPTYCELLSTYLE"/>
              <w:rPr>
                <w:noProof/>
                <w:lang w:val="sr-Cyrl-RS"/>
              </w:rPr>
            </w:pPr>
          </w:p>
        </w:tc>
        <w:tc>
          <w:tcPr>
            <w:tcW w:w="1000" w:type="dxa"/>
          </w:tcPr>
          <w:p w14:paraId="13AF9161" w14:textId="77777777" w:rsidR="00F31C10" w:rsidRPr="00E00764" w:rsidRDefault="00F31C10">
            <w:pPr>
              <w:pStyle w:val="EMPTYCELLSTYLE"/>
              <w:rPr>
                <w:noProof/>
                <w:lang w:val="sr-Cyrl-RS"/>
              </w:rPr>
            </w:pPr>
          </w:p>
        </w:tc>
        <w:tc>
          <w:tcPr>
            <w:tcW w:w="800" w:type="dxa"/>
          </w:tcPr>
          <w:p w14:paraId="516901FD" w14:textId="77777777" w:rsidR="00F31C10" w:rsidRPr="00E00764" w:rsidRDefault="00F31C10">
            <w:pPr>
              <w:pStyle w:val="EMPTYCELLSTYLE"/>
              <w:rPr>
                <w:noProof/>
                <w:lang w:val="sr-Cyrl-RS"/>
              </w:rPr>
            </w:pPr>
          </w:p>
        </w:tc>
        <w:tc>
          <w:tcPr>
            <w:tcW w:w="1000" w:type="dxa"/>
          </w:tcPr>
          <w:p w14:paraId="447E3940" w14:textId="77777777" w:rsidR="00F31C10" w:rsidRPr="00E00764" w:rsidRDefault="00F31C10">
            <w:pPr>
              <w:pStyle w:val="EMPTYCELLSTYLE"/>
              <w:rPr>
                <w:noProof/>
                <w:lang w:val="sr-Cyrl-RS"/>
              </w:rPr>
            </w:pPr>
          </w:p>
        </w:tc>
        <w:tc>
          <w:tcPr>
            <w:tcW w:w="1000" w:type="dxa"/>
          </w:tcPr>
          <w:p w14:paraId="39672D22" w14:textId="77777777" w:rsidR="00F31C10" w:rsidRPr="00E00764" w:rsidRDefault="00F31C10">
            <w:pPr>
              <w:pStyle w:val="EMPTYCELLSTYLE"/>
              <w:rPr>
                <w:noProof/>
                <w:lang w:val="sr-Cyrl-RS"/>
              </w:rPr>
            </w:pPr>
          </w:p>
        </w:tc>
        <w:tc>
          <w:tcPr>
            <w:tcW w:w="1100" w:type="dxa"/>
          </w:tcPr>
          <w:p w14:paraId="463B45DF" w14:textId="77777777" w:rsidR="00F31C10" w:rsidRPr="00E00764" w:rsidRDefault="00F31C10">
            <w:pPr>
              <w:pStyle w:val="EMPTYCELLSTYLE"/>
              <w:rPr>
                <w:noProof/>
                <w:lang w:val="sr-Cyrl-RS"/>
              </w:rPr>
            </w:pPr>
          </w:p>
        </w:tc>
        <w:tc>
          <w:tcPr>
            <w:tcW w:w="3100" w:type="dxa"/>
          </w:tcPr>
          <w:p w14:paraId="6AF451A7" w14:textId="77777777" w:rsidR="00F31C10" w:rsidRPr="00E00764" w:rsidRDefault="00F31C10">
            <w:pPr>
              <w:pStyle w:val="EMPTYCELLSTYLE"/>
              <w:rPr>
                <w:noProof/>
                <w:lang w:val="sr-Cyrl-RS"/>
              </w:rPr>
            </w:pPr>
          </w:p>
        </w:tc>
        <w:tc>
          <w:tcPr>
            <w:tcW w:w="40" w:type="dxa"/>
          </w:tcPr>
          <w:p w14:paraId="39ED651C" w14:textId="77777777" w:rsidR="00F31C10" w:rsidRPr="00E00764" w:rsidRDefault="00F31C10">
            <w:pPr>
              <w:pStyle w:val="EMPTYCELLSTYLE"/>
              <w:rPr>
                <w:noProof/>
                <w:lang w:val="sr-Cyrl-RS"/>
              </w:rPr>
            </w:pPr>
          </w:p>
        </w:tc>
      </w:tr>
      <w:tr w:rsidR="00F31C10" w:rsidRPr="00E00764" w14:paraId="166A30A0" w14:textId="77777777">
        <w:trPr>
          <w:trHeight w:hRule="exact" w:val="280"/>
        </w:trPr>
        <w:tc>
          <w:tcPr>
            <w:tcW w:w="1" w:type="dxa"/>
          </w:tcPr>
          <w:p w14:paraId="12076D3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F6D2C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35018579" w14:textId="77777777" w:rsidR="00F31C10" w:rsidRPr="00E00764" w:rsidRDefault="00F31C10">
            <w:pPr>
              <w:pStyle w:val="EMPTYCELLSTYLE"/>
              <w:rPr>
                <w:noProof/>
                <w:lang w:val="sr-Cyrl-RS"/>
              </w:rPr>
            </w:pPr>
          </w:p>
        </w:tc>
      </w:tr>
      <w:tr w:rsidR="00F31C10" w:rsidRPr="00E00764" w14:paraId="1546D982" w14:textId="77777777">
        <w:trPr>
          <w:trHeight w:hRule="exact" w:val="280"/>
        </w:trPr>
        <w:tc>
          <w:tcPr>
            <w:tcW w:w="1" w:type="dxa"/>
          </w:tcPr>
          <w:p w14:paraId="02D8306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C5EE2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ЈУЖНОБАНАТСКИ УПРАВНИ ОКРУГ</w:t>
            </w:r>
          </w:p>
        </w:tc>
        <w:tc>
          <w:tcPr>
            <w:tcW w:w="40" w:type="dxa"/>
          </w:tcPr>
          <w:p w14:paraId="564E4F58" w14:textId="77777777" w:rsidR="00F31C10" w:rsidRPr="00E00764" w:rsidRDefault="00F31C10">
            <w:pPr>
              <w:pStyle w:val="EMPTYCELLSTYLE"/>
              <w:rPr>
                <w:noProof/>
                <w:lang w:val="sr-Cyrl-RS"/>
              </w:rPr>
            </w:pPr>
          </w:p>
        </w:tc>
      </w:tr>
      <w:tr w:rsidR="00F31C10" w:rsidRPr="00E00764" w14:paraId="490DF305" w14:textId="77777777">
        <w:trPr>
          <w:trHeight w:hRule="exact" w:val="380"/>
        </w:trPr>
        <w:tc>
          <w:tcPr>
            <w:tcW w:w="1" w:type="dxa"/>
          </w:tcPr>
          <w:p w14:paraId="5A13115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88D0A8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5D9A14D" w14:textId="77777777" w:rsidR="00F31C10" w:rsidRPr="00E00764" w:rsidRDefault="00F31C10">
            <w:pPr>
              <w:pStyle w:val="EMPTYCELLSTYLE"/>
              <w:rPr>
                <w:noProof/>
                <w:lang w:val="sr-Cyrl-RS"/>
              </w:rPr>
            </w:pPr>
          </w:p>
        </w:tc>
      </w:tr>
      <w:tr w:rsidR="00F31C10" w:rsidRPr="00E00764" w14:paraId="26C8F72E" w14:textId="77777777">
        <w:trPr>
          <w:trHeight w:hRule="exact" w:val="280"/>
        </w:trPr>
        <w:tc>
          <w:tcPr>
            <w:tcW w:w="1" w:type="dxa"/>
          </w:tcPr>
          <w:p w14:paraId="3730DD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BA239E"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47F540EF" w14:textId="77777777" w:rsidR="00F31C10" w:rsidRPr="00E00764" w:rsidRDefault="00F31C10">
            <w:pPr>
              <w:pStyle w:val="EMPTYCELLSTYLE"/>
              <w:rPr>
                <w:noProof/>
                <w:lang w:val="sr-Cyrl-RS"/>
              </w:rPr>
            </w:pPr>
          </w:p>
        </w:tc>
      </w:tr>
      <w:tr w:rsidR="00F31C10" w:rsidRPr="00E00764" w14:paraId="644EB8E4" w14:textId="77777777">
        <w:trPr>
          <w:trHeight w:hRule="exact" w:val="600"/>
        </w:trPr>
        <w:tc>
          <w:tcPr>
            <w:tcW w:w="1" w:type="dxa"/>
          </w:tcPr>
          <w:p w14:paraId="06BF57D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99621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54F2C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F2C83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F691A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3DD68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5C01B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BA88F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5247FFD" w14:textId="77777777" w:rsidR="00F31C10" w:rsidRPr="00E00764" w:rsidRDefault="00F31C10">
            <w:pPr>
              <w:pStyle w:val="EMPTYCELLSTYLE"/>
              <w:rPr>
                <w:noProof/>
                <w:lang w:val="sr-Cyrl-RS"/>
              </w:rPr>
            </w:pPr>
          </w:p>
        </w:tc>
      </w:tr>
      <w:tr w:rsidR="00F31C10" w:rsidRPr="00E00764" w14:paraId="714767D3" w14:textId="77777777">
        <w:trPr>
          <w:trHeight w:hRule="exact" w:val="1300"/>
        </w:trPr>
        <w:tc>
          <w:tcPr>
            <w:tcW w:w="1" w:type="dxa"/>
          </w:tcPr>
          <w:p w14:paraId="3B17F49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10E548A" w14:textId="3295B2AD" w:rsidR="00F31C10" w:rsidRPr="00E00764" w:rsidRDefault="00A12CB8" w:rsidP="004B4E01">
            <w:pPr>
              <w:rPr>
                <w:noProof/>
                <w:lang w:val="sr-Cyrl-RS"/>
              </w:rPr>
            </w:pPr>
            <w:r w:rsidRPr="00E00764">
              <w:rPr>
                <w:noProof/>
                <w:color w:val="000000"/>
                <w:sz w:val="16"/>
                <w:lang w:val="sr-Cyrl-RS"/>
              </w:rPr>
              <w:t>1. Број архивираних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4B4E01" w:rsidRPr="00E00764">
              <w:rPr>
                <w:noProof/>
                <w:color w:val="000000"/>
                <w:sz w:val="16"/>
                <w:lang w:val="sr-Cyrl-RS"/>
              </w:rPr>
              <w:t>И</w:t>
            </w:r>
            <w:r w:rsidRPr="00E00764">
              <w:rPr>
                <w:noProof/>
                <w:color w:val="000000"/>
                <w:sz w:val="16"/>
                <w:lang w:val="sr-Cyrl-RS"/>
              </w:rPr>
              <w:t>звештај о архивираним предметима из апликације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CE0142"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1313A0"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E4A204"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283278"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24F63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10686E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2722D7B" w14:textId="77777777" w:rsidR="00F31C10" w:rsidRPr="00E00764" w:rsidRDefault="00F31C10">
            <w:pPr>
              <w:pStyle w:val="EMPTYCELLSTYLE"/>
              <w:rPr>
                <w:noProof/>
                <w:lang w:val="sr-Cyrl-RS"/>
              </w:rPr>
            </w:pPr>
          </w:p>
        </w:tc>
      </w:tr>
      <w:tr w:rsidR="00F31C10" w:rsidRPr="00E00764" w14:paraId="6A397FCC" w14:textId="77777777">
        <w:tc>
          <w:tcPr>
            <w:tcW w:w="1" w:type="dxa"/>
          </w:tcPr>
          <w:p w14:paraId="5B6706EF" w14:textId="77777777" w:rsidR="00F31C10" w:rsidRPr="00E00764" w:rsidRDefault="00F31C10">
            <w:pPr>
              <w:pStyle w:val="EMPTYCELLSTYLE"/>
              <w:pageBreakBefore/>
              <w:rPr>
                <w:noProof/>
                <w:lang w:val="sr-Cyrl-RS"/>
              </w:rPr>
            </w:pPr>
            <w:bookmarkStart w:id="25" w:name="JR_PAGE_ANCHOR_0_26"/>
            <w:bookmarkEnd w:id="25"/>
          </w:p>
        </w:tc>
        <w:tc>
          <w:tcPr>
            <w:tcW w:w="2000" w:type="dxa"/>
          </w:tcPr>
          <w:p w14:paraId="1A81E45B" w14:textId="77777777" w:rsidR="00F31C10" w:rsidRPr="00E00764" w:rsidRDefault="00F31C10">
            <w:pPr>
              <w:pStyle w:val="EMPTYCELLSTYLE"/>
              <w:rPr>
                <w:noProof/>
                <w:lang w:val="sr-Cyrl-RS"/>
              </w:rPr>
            </w:pPr>
          </w:p>
        </w:tc>
        <w:tc>
          <w:tcPr>
            <w:tcW w:w="1000" w:type="dxa"/>
          </w:tcPr>
          <w:p w14:paraId="04222F42" w14:textId="77777777" w:rsidR="00F31C10" w:rsidRPr="00E00764" w:rsidRDefault="00F31C10">
            <w:pPr>
              <w:pStyle w:val="EMPTYCELLSTYLE"/>
              <w:rPr>
                <w:noProof/>
                <w:lang w:val="sr-Cyrl-RS"/>
              </w:rPr>
            </w:pPr>
          </w:p>
        </w:tc>
        <w:tc>
          <w:tcPr>
            <w:tcW w:w="800" w:type="dxa"/>
          </w:tcPr>
          <w:p w14:paraId="2E7BB34C" w14:textId="77777777" w:rsidR="00F31C10" w:rsidRPr="00E00764" w:rsidRDefault="00F31C10">
            <w:pPr>
              <w:pStyle w:val="EMPTYCELLSTYLE"/>
              <w:rPr>
                <w:noProof/>
                <w:lang w:val="sr-Cyrl-RS"/>
              </w:rPr>
            </w:pPr>
          </w:p>
        </w:tc>
        <w:tc>
          <w:tcPr>
            <w:tcW w:w="1000" w:type="dxa"/>
          </w:tcPr>
          <w:p w14:paraId="5A9A268D" w14:textId="77777777" w:rsidR="00F31C10" w:rsidRPr="00E00764" w:rsidRDefault="00F31C10">
            <w:pPr>
              <w:pStyle w:val="EMPTYCELLSTYLE"/>
              <w:rPr>
                <w:noProof/>
                <w:lang w:val="sr-Cyrl-RS"/>
              </w:rPr>
            </w:pPr>
          </w:p>
        </w:tc>
        <w:tc>
          <w:tcPr>
            <w:tcW w:w="1000" w:type="dxa"/>
          </w:tcPr>
          <w:p w14:paraId="66C5D50C" w14:textId="77777777" w:rsidR="00F31C10" w:rsidRPr="00E00764" w:rsidRDefault="00F31C10">
            <w:pPr>
              <w:pStyle w:val="EMPTYCELLSTYLE"/>
              <w:rPr>
                <w:noProof/>
                <w:lang w:val="sr-Cyrl-RS"/>
              </w:rPr>
            </w:pPr>
          </w:p>
        </w:tc>
        <w:tc>
          <w:tcPr>
            <w:tcW w:w="1100" w:type="dxa"/>
          </w:tcPr>
          <w:p w14:paraId="4E8B27CB" w14:textId="77777777" w:rsidR="00F31C10" w:rsidRPr="00E00764" w:rsidRDefault="00F31C10">
            <w:pPr>
              <w:pStyle w:val="EMPTYCELLSTYLE"/>
              <w:rPr>
                <w:noProof/>
                <w:lang w:val="sr-Cyrl-RS"/>
              </w:rPr>
            </w:pPr>
          </w:p>
        </w:tc>
        <w:tc>
          <w:tcPr>
            <w:tcW w:w="3100" w:type="dxa"/>
          </w:tcPr>
          <w:p w14:paraId="4B8268F1" w14:textId="77777777" w:rsidR="00F31C10" w:rsidRPr="00E00764" w:rsidRDefault="00F31C10">
            <w:pPr>
              <w:pStyle w:val="EMPTYCELLSTYLE"/>
              <w:rPr>
                <w:noProof/>
                <w:lang w:val="sr-Cyrl-RS"/>
              </w:rPr>
            </w:pPr>
          </w:p>
        </w:tc>
        <w:tc>
          <w:tcPr>
            <w:tcW w:w="40" w:type="dxa"/>
          </w:tcPr>
          <w:p w14:paraId="6500C95A" w14:textId="77777777" w:rsidR="00F31C10" w:rsidRPr="00E00764" w:rsidRDefault="00F31C10">
            <w:pPr>
              <w:pStyle w:val="EMPTYCELLSTYLE"/>
              <w:rPr>
                <w:noProof/>
                <w:lang w:val="sr-Cyrl-RS"/>
              </w:rPr>
            </w:pPr>
          </w:p>
        </w:tc>
      </w:tr>
      <w:tr w:rsidR="00F31C10" w:rsidRPr="00E00764" w14:paraId="02B35725" w14:textId="77777777">
        <w:trPr>
          <w:trHeight w:hRule="exact" w:val="280"/>
        </w:trPr>
        <w:tc>
          <w:tcPr>
            <w:tcW w:w="1" w:type="dxa"/>
          </w:tcPr>
          <w:p w14:paraId="3AE8A9D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C8C38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5301AF6A" w14:textId="77777777" w:rsidR="00F31C10" w:rsidRPr="00E00764" w:rsidRDefault="00F31C10">
            <w:pPr>
              <w:pStyle w:val="EMPTYCELLSTYLE"/>
              <w:rPr>
                <w:noProof/>
                <w:lang w:val="sr-Cyrl-RS"/>
              </w:rPr>
            </w:pPr>
          </w:p>
        </w:tc>
      </w:tr>
      <w:tr w:rsidR="00F31C10" w:rsidRPr="00E00764" w14:paraId="1E0EDC08" w14:textId="77777777">
        <w:trPr>
          <w:trHeight w:hRule="exact" w:val="280"/>
        </w:trPr>
        <w:tc>
          <w:tcPr>
            <w:tcW w:w="1" w:type="dxa"/>
          </w:tcPr>
          <w:p w14:paraId="3522CD8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349363"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СЕВЕРНОБАНАТСКИ УПРАВНИ ОКРУГ</w:t>
            </w:r>
          </w:p>
        </w:tc>
        <w:tc>
          <w:tcPr>
            <w:tcW w:w="40" w:type="dxa"/>
          </w:tcPr>
          <w:p w14:paraId="6306FC6D" w14:textId="77777777" w:rsidR="00F31C10" w:rsidRPr="00E00764" w:rsidRDefault="00F31C10">
            <w:pPr>
              <w:pStyle w:val="EMPTYCELLSTYLE"/>
              <w:rPr>
                <w:noProof/>
                <w:lang w:val="sr-Cyrl-RS"/>
              </w:rPr>
            </w:pPr>
          </w:p>
        </w:tc>
      </w:tr>
      <w:tr w:rsidR="00F31C10" w:rsidRPr="00E00764" w14:paraId="01135AA7" w14:textId="77777777">
        <w:trPr>
          <w:trHeight w:hRule="exact" w:val="380"/>
        </w:trPr>
        <w:tc>
          <w:tcPr>
            <w:tcW w:w="1" w:type="dxa"/>
          </w:tcPr>
          <w:p w14:paraId="3B1BF11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9FD564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6E2ACFE" w14:textId="77777777" w:rsidR="00F31C10" w:rsidRPr="00E00764" w:rsidRDefault="00F31C10">
            <w:pPr>
              <w:pStyle w:val="EMPTYCELLSTYLE"/>
              <w:rPr>
                <w:noProof/>
                <w:lang w:val="sr-Cyrl-RS"/>
              </w:rPr>
            </w:pPr>
          </w:p>
        </w:tc>
      </w:tr>
      <w:tr w:rsidR="00F31C10" w:rsidRPr="00E00764" w14:paraId="64F76C21" w14:textId="77777777">
        <w:trPr>
          <w:trHeight w:hRule="exact" w:val="280"/>
        </w:trPr>
        <w:tc>
          <w:tcPr>
            <w:tcW w:w="1" w:type="dxa"/>
          </w:tcPr>
          <w:p w14:paraId="5E896BF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00D95F"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109FFE9C" w14:textId="77777777" w:rsidR="00F31C10" w:rsidRPr="00E00764" w:rsidRDefault="00F31C10">
            <w:pPr>
              <w:pStyle w:val="EMPTYCELLSTYLE"/>
              <w:rPr>
                <w:noProof/>
                <w:lang w:val="sr-Cyrl-RS"/>
              </w:rPr>
            </w:pPr>
          </w:p>
        </w:tc>
      </w:tr>
      <w:tr w:rsidR="00F31C10" w:rsidRPr="00E00764" w14:paraId="1B44F70F" w14:textId="77777777">
        <w:trPr>
          <w:trHeight w:hRule="exact" w:val="600"/>
        </w:trPr>
        <w:tc>
          <w:tcPr>
            <w:tcW w:w="1" w:type="dxa"/>
          </w:tcPr>
          <w:p w14:paraId="02FC167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F5A87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4CDF0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14314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B3840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DCD77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42985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DA3C1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B3FD7C2" w14:textId="77777777" w:rsidR="00F31C10" w:rsidRPr="00E00764" w:rsidRDefault="00F31C10">
            <w:pPr>
              <w:pStyle w:val="EMPTYCELLSTYLE"/>
              <w:rPr>
                <w:noProof/>
                <w:lang w:val="sr-Cyrl-RS"/>
              </w:rPr>
            </w:pPr>
          </w:p>
        </w:tc>
      </w:tr>
      <w:tr w:rsidR="00F31C10" w:rsidRPr="00E00764" w14:paraId="04BD259F" w14:textId="77777777">
        <w:trPr>
          <w:trHeight w:hRule="exact" w:val="2040"/>
        </w:trPr>
        <w:tc>
          <w:tcPr>
            <w:tcW w:w="1" w:type="dxa"/>
          </w:tcPr>
          <w:p w14:paraId="3FC6BC2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62D5633" w14:textId="4DD1E4F3" w:rsidR="00F31C10" w:rsidRPr="00E00764" w:rsidRDefault="00A12CB8" w:rsidP="000F5C96">
            <w:pPr>
              <w:rPr>
                <w:noProof/>
                <w:lang w:val="sr-Cyrl-RS"/>
              </w:rPr>
            </w:pPr>
            <w:r w:rsidRPr="00E00764">
              <w:rPr>
                <w:noProof/>
                <w:color w:val="000000"/>
                <w:sz w:val="16"/>
                <w:lang w:val="sr-Cyrl-RS"/>
              </w:rPr>
              <w:t>1. Број архивираних предмета и реализација плана рада округа у форми састанака са начелницима инспекцијских служби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архивираних предмета и записници са одржаних састанака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50AC2E"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EA4FC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02804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00ADA3" w14:textId="77777777" w:rsidR="00F31C10" w:rsidRPr="00E00764" w:rsidRDefault="00A12CB8">
            <w:pPr>
              <w:jc w:val="center"/>
              <w:rPr>
                <w:noProof/>
                <w:lang w:val="sr-Cyrl-RS"/>
              </w:rPr>
            </w:pPr>
            <w:r w:rsidRPr="00E00764">
              <w:rPr>
                <w:noProof/>
                <w:color w:val="000000"/>
                <w:sz w:val="16"/>
                <w:lang w:val="sr-Cyrl-RS"/>
              </w:rPr>
              <w:t>2024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1231BC"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60AEC5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C188BEE" w14:textId="77777777" w:rsidR="00F31C10" w:rsidRPr="00E00764" w:rsidRDefault="00F31C10">
            <w:pPr>
              <w:pStyle w:val="EMPTYCELLSTYLE"/>
              <w:rPr>
                <w:noProof/>
                <w:lang w:val="sr-Cyrl-RS"/>
              </w:rPr>
            </w:pPr>
          </w:p>
        </w:tc>
      </w:tr>
      <w:tr w:rsidR="00F31C10" w:rsidRPr="00E00764" w14:paraId="32259AC4" w14:textId="77777777">
        <w:trPr>
          <w:trHeight w:hRule="exact" w:val="280"/>
        </w:trPr>
        <w:tc>
          <w:tcPr>
            <w:tcW w:w="1" w:type="dxa"/>
          </w:tcPr>
          <w:p w14:paraId="6758F77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1B4F2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41B75ADD" w14:textId="77777777" w:rsidR="00F31C10" w:rsidRPr="00E00764" w:rsidRDefault="00F31C10">
            <w:pPr>
              <w:pStyle w:val="EMPTYCELLSTYLE"/>
              <w:rPr>
                <w:noProof/>
                <w:lang w:val="sr-Cyrl-RS"/>
              </w:rPr>
            </w:pPr>
          </w:p>
        </w:tc>
      </w:tr>
      <w:tr w:rsidR="00F31C10" w:rsidRPr="00E00764" w14:paraId="3DBA9C2E" w14:textId="77777777">
        <w:trPr>
          <w:trHeight w:hRule="exact" w:val="280"/>
        </w:trPr>
        <w:tc>
          <w:tcPr>
            <w:tcW w:w="1" w:type="dxa"/>
          </w:tcPr>
          <w:p w14:paraId="67AF19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7DF46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СРЕДЊOБАНАТСКИ УПРАВНИ ОКРУГ</w:t>
            </w:r>
          </w:p>
        </w:tc>
        <w:tc>
          <w:tcPr>
            <w:tcW w:w="40" w:type="dxa"/>
          </w:tcPr>
          <w:p w14:paraId="521654A8" w14:textId="77777777" w:rsidR="00F31C10" w:rsidRPr="00E00764" w:rsidRDefault="00F31C10">
            <w:pPr>
              <w:pStyle w:val="EMPTYCELLSTYLE"/>
              <w:rPr>
                <w:noProof/>
                <w:lang w:val="sr-Cyrl-RS"/>
              </w:rPr>
            </w:pPr>
          </w:p>
        </w:tc>
      </w:tr>
      <w:tr w:rsidR="00F31C10" w:rsidRPr="00E00764" w14:paraId="4201BE12" w14:textId="77777777">
        <w:trPr>
          <w:trHeight w:hRule="exact" w:val="380"/>
        </w:trPr>
        <w:tc>
          <w:tcPr>
            <w:tcW w:w="1" w:type="dxa"/>
          </w:tcPr>
          <w:p w14:paraId="3B0660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EBCC5B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AF988CC" w14:textId="77777777" w:rsidR="00F31C10" w:rsidRPr="00E00764" w:rsidRDefault="00F31C10">
            <w:pPr>
              <w:pStyle w:val="EMPTYCELLSTYLE"/>
              <w:rPr>
                <w:noProof/>
                <w:lang w:val="sr-Cyrl-RS"/>
              </w:rPr>
            </w:pPr>
          </w:p>
        </w:tc>
      </w:tr>
      <w:tr w:rsidR="00F31C10" w:rsidRPr="00E00764" w14:paraId="70837556" w14:textId="77777777">
        <w:trPr>
          <w:trHeight w:hRule="exact" w:val="280"/>
        </w:trPr>
        <w:tc>
          <w:tcPr>
            <w:tcW w:w="1" w:type="dxa"/>
          </w:tcPr>
          <w:p w14:paraId="57E588B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BA9598"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6009BC23" w14:textId="77777777" w:rsidR="00F31C10" w:rsidRPr="00E00764" w:rsidRDefault="00F31C10">
            <w:pPr>
              <w:pStyle w:val="EMPTYCELLSTYLE"/>
              <w:rPr>
                <w:noProof/>
                <w:lang w:val="sr-Cyrl-RS"/>
              </w:rPr>
            </w:pPr>
          </w:p>
        </w:tc>
      </w:tr>
      <w:tr w:rsidR="00F31C10" w:rsidRPr="00E00764" w14:paraId="36D3F915" w14:textId="77777777">
        <w:trPr>
          <w:trHeight w:hRule="exact" w:val="600"/>
        </w:trPr>
        <w:tc>
          <w:tcPr>
            <w:tcW w:w="1" w:type="dxa"/>
          </w:tcPr>
          <w:p w14:paraId="7E39504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C9FE0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230F9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1AAF0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B8C9A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1DC58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303B3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5C7F0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6821107" w14:textId="77777777" w:rsidR="00F31C10" w:rsidRPr="00E00764" w:rsidRDefault="00F31C10">
            <w:pPr>
              <w:pStyle w:val="EMPTYCELLSTYLE"/>
              <w:rPr>
                <w:noProof/>
                <w:lang w:val="sr-Cyrl-RS"/>
              </w:rPr>
            </w:pPr>
          </w:p>
        </w:tc>
      </w:tr>
      <w:tr w:rsidR="00F31C10" w:rsidRPr="00E00764" w14:paraId="158E6C18" w14:textId="77777777">
        <w:trPr>
          <w:trHeight w:hRule="exact" w:val="1480"/>
        </w:trPr>
        <w:tc>
          <w:tcPr>
            <w:tcW w:w="1" w:type="dxa"/>
          </w:tcPr>
          <w:p w14:paraId="7D0775A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239EF33" w14:textId="75B95961" w:rsidR="00F31C10" w:rsidRPr="00E00764" w:rsidRDefault="00A12CB8" w:rsidP="000F5C96">
            <w:pPr>
              <w:rPr>
                <w:noProof/>
                <w:lang w:val="sr-Cyrl-RS"/>
              </w:rPr>
            </w:pPr>
            <w:r w:rsidRPr="00E00764">
              <w:rPr>
                <w:noProof/>
                <w:color w:val="000000"/>
                <w:sz w:val="16"/>
                <w:lang w:val="sr-Cyrl-RS"/>
              </w:rPr>
              <w:t>1. Број архивираних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F5C96" w:rsidRPr="00E00764">
              <w:rPr>
                <w:noProof/>
                <w:color w:val="000000"/>
                <w:sz w:val="16"/>
                <w:lang w:val="sr-Cyrl-RS"/>
              </w:rPr>
              <w:t>И</w:t>
            </w:r>
            <w:r w:rsidRPr="00E00764">
              <w:rPr>
                <w:noProof/>
                <w:color w:val="000000"/>
                <w:sz w:val="16"/>
                <w:lang w:val="sr-Cyrl-RS"/>
              </w:rPr>
              <w:t>звештај са састанка начелника управних округа и начелника инспекција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9A357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0304E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E0F65B" w14:textId="77777777" w:rsidR="00F31C10" w:rsidRPr="00E00764" w:rsidRDefault="00A12CB8">
            <w:pPr>
              <w:jc w:val="center"/>
              <w:rPr>
                <w:noProof/>
                <w:lang w:val="sr-Cyrl-RS"/>
              </w:rPr>
            </w:pPr>
            <w:r w:rsidRPr="00E00764">
              <w:rPr>
                <w:noProof/>
                <w:color w:val="000000"/>
                <w:sz w:val="16"/>
                <w:lang w:val="sr-Cyrl-RS"/>
              </w:rPr>
              <w:t>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57B715"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17790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C8B81BA"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EFC712B" w14:textId="77777777" w:rsidR="00F31C10" w:rsidRPr="00E00764" w:rsidRDefault="00F31C10">
            <w:pPr>
              <w:pStyle w:val="EMPTYCELLSTYLE"/>
              <w:rPr>
                <w:noProof/>
                <w:lang w:val="sr-Cyrl-RS"/>
              </w:rPr>
            </w:pPr>
          </w:p>
        </w:tc>
      </w:tr>
      <w:tr w:rsidR="00F31C10" w:rsidRPr="00E00764" w14:paraId="217E6BB6" w14:textId="77777777">
        <w:trPr>
          <w:trHeight w:hRule="exact" w:val="280"/>
        </w:trPr>
        <w:tc>
          <w:tcPr>
            <w:tcW w:w="1" w:type="dxa"/>
          </w:tcPr>
          <w:p w14:paraId="13D596A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017EE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486D3B08" w14:textId="77777777" w:rsidR="00F31C10" w:rsidRPr="00E00764" w:rsidRDefault="00F31C10">
            <w:pPr>
              <w:pStyle w:val="EMPTYCELLSTYLE"/>
              <w:rPr>
                <w:noProof/>
                <w:lang w:val="sr-Cyrl-RS"/>
              </w:rPr>
            </w:pPr>
          </w:p>
        </w:tc>
      </w:tr>
      <w:tr w:rsidR="00F31C10" w:rsidRPr="00E00764" w14:paraId="114D25AB" w14:textId="77777777">
        <w:trPr>
          <w:trHeight w:hRule="exact" w:val="280"/>
        </w:trPr>
        <w:tc>
          <w:tcPr>
            <w:tcW w:w="1" w:type="dxa"/>
          </w:tcPr>
          <w:p w14:paraId="09F6FBB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24343C"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СЕВЕРНОБАЧКИ УПРАВНИ ОКРУГ</w:t>
            </w:r>
          </w:p>
        </w:tc>
        <w:tc>
          <w:tcPr>
            <w:tcW w:w="40" w:type="dxa"/>
          </w:tcPr>
          <w:p w14:paraId="7EF4D2EF" w14:textId="77777777" w:rsidR="00F31C10" w:rsidRPr="00E00764" w:rsidRDefault="00F31C10">
            <w:pPr>
              <w:pStyle w:val="EMPTYCELLSTYLE"/>
              <w:rPr>
                <w:noProof/>
                <w:lang w:val="sr-Cyrl-RS"/>
              </w:rPr>
            </w:pPr>
          </w:p>
        </w:tc>
      </w:tr>
      <w:tr w:rsidR="00F31C10" w:rsidRPr="00E00764" w14:paraId="030AF704" w14:textId="77777777">
        <w:trPr>
          <w:trHeight w:hRule="exact" w:val="380"/>
        </w:trPr>
        <w:tc>
          <w:tcPr>
            <w:tcW w:w="1" w:type="dxa"/>
          </w:tcPr>
          <w:p w14:paraId="57AADAE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09D8CB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72C216C" w14:textId="77777777" w:rsidR="00F31C10" w:rsidRPr="00E00764" w:rsidRDefault="00F31C10">
            <w:pPr>
              <w:pStyle w:val="EMPTYCELLSTYLE"/>
              <w:rPr>
                <w:noProof/>
                <w:lang w:val="sr-Cyrl-RS"/>
              </w:rPr>
            </w:pPr>
          </w:p>
        </w:tc>
      </w:tr>
      <w:tr w:rsidR="00F31C10" w:rsidRPr="00E00764" w14:paraId="7FB04EC9" w14:textId="77777777">
        <w:trPr>
          <w:trHeight w:hRule="exact" w:val="400"/>
        </w:trPr>
        <w:tc>
          <w:tcPr>
            <w:tcW w:w="1" w:type="dxa"/>
          </w:tcPr>
          <w:p w14:paraId="56B31291" w14:textId="77777777" w:rsidR="00F31C10" w:rsidRPr="00E00764" w:rsidRDefault="00F31C10">
            <w:pPr>
              <w:pStyle w:val="EMPTYCELLSTYLE"/>
              <w:rPr>
                <w:noProof/>
                <w:lang w:val="sr-Cyrl-RS"/>
              </w:rPr>
            </w:pPr>
          </w:p>
        </w:tc>
        <w:tc>
          <w:tcPr>
            <w:tcW w:w="2000" w:type="dxa"/>
          </w:tcPr>
          <w:p w14:paraId="2EDC34C6" w14:textId="77777777" w:rsidR="00F31C10" w:rsidRPr="00E00764" w:rsidRDefault="00F31C10">
            <w:pPr>
              <w:pStyle w:val="EMPTYCELLSTYLE"/>
              <w:rPr>
                <w:noProof/>
                <w:lang w:val="sr-Cyrl-RS"/>
              </w:rPr>
            </w:pPr>
          </w:p>
        </w:tc>
        <w:tc>
          <w:tcPr>
            <w:tcW w:w="1000" w:type="dxa"/>
          </w:tcPr>
          <w:p w14:paraId="50E15038" w14:textId="77777777" w:rsidR="00F31C10" w:rsidRPr="00E00764" w:rsidRDefault="00F31C10">
            <w:pPr>
              <w:pStyle w:val="EMPTYCELLSTYLE"/>
              <w:rPr>
                <w:noProof/>
                <w:lang w:val="sr-Cyrl-RS"/>
              </w:rPr>
            </w:pPr>
          </w:p>
        </w:tc>
        <w:tc>
          <w:tcPr>
            <w:tcW w:w="800" w:type="dxa"/>
          </w:tcPr>
          <w:p w14:paraId="6ECF4856" w14:textId="77777777" w:rsidR="00F31C10" w:rsidRPr="00E00764" w:rsidRDefault="00F31C10">
            <w:pPr>
              <w:pStyle w:val="EMPTYCELLSTYLE"/>
              <w:rPr>
                <w:noProof/>
                <w:lang w:val="sr-Cyrl-RS"/>
              </w:rPr>
            </w:pPr>
          </w:p>
        </w:tc>
        <w:tc>
          <w:tcPr>
            <w:tcW w:w="1000" w:type="dxa"/>
          </w:tcPr>
          <w:p w14:paraId="2116FCD6" w14:textId="77777777" w:rsidR="00F31C10" w:rsidRPr="00E00764" w:rsidRDefault="00F31C10">
            <w:pPr>
              <w:pStyle w:val="EMPTYCELLSTYLE"/>
              <w:rPr>
                <w:noProof/>
                <w:lang w:val="sr-Cyrl-RS"/>
              </w:rPr>
            </w:pPr>
          </w:p>
        </w:tc>
        <w:tc>
          <w:tcPr>
            <w:tcW w:w="1000" w:type="dxa"/>
          </w:tcPr>
          <w:p w14:paraId="09EE5F4F" w14:textId="77777777" w:rsidR="00F31C10" w:rsidRPr="00E00764" w:rsidRDefault="00F31C10">
            <w:pPr>
              <w:pStyle w:val="EMPTYCELLSTYLE"/>
              <w:rPr>
                <w:noProof/>
                <w:lang w:val="sr-Cyrl-RS"/>
              </w:rPr>
            </w:pPr>
          </w:p>
        </w:tc>
        <w:tc>
          <w:tcPr>
            <w:tcW w:w="1100" w:type="dxa"/>
          </w:tcPr>
          <w:p w14:paraId="18CB0AB4" w14:textId="77777777" w:rsidR="00F31C10" w:rsidRPr="00E00764" w:rsidRDefault="00F31C10">
            <w:pPr>
              <w:pStyle w:val="EMPTYCELLSTYLE"/>
              <w:rPr>
                <w:noProof/>
                <w:lang w:val="sr-Cyrl-RS"/>
              </w:rPr>
            </w:pPr>
          </w:p>
        </w:tc>
        <w:tc>
          <w:tcPr>
            <w:tcW w:w="3100" w:type="dxa"/>
          </w:tcPr>
          <w:p w14:paraId="40666D4A" w14:textId="77777777" w:rsidR="00F31C10" w:rsidRPr="00E00764" w:rsidRDefault="00F31C10">
            <w:pPr>
              <w:pStyle w:val="EMPTYCELLSTYLE"/>
              <w:rPr>
                <w:noProof/>
                <w:lang w:val="sr-Cyrl-RS"/>
              </w:rPr>
            </w:pPr>
          </w:p>
        </w:tc>
        <w:tc>
          <w:tcPr>
            <w:tcW w:w="40" w:type="dxa"/>
          </w:tcPr>
          <w:p w14:paraId="347B77D1" w14:textId="77777777" w:rsidR="00F31C10" w:rsidRPr="00E00764" w:rsidRDefault="00F31C10">
            <w:pPr>
              <w:pStyle w:val="EMPTYCELLSTYLE"/>
              <w:rPr>
                <w:noProof/>
                <w:lang w:val="sr-Cyrl-RS"/>
              </w:rPr>
            </w:pPr>
          </w:p>
        </w:tc>
      </w:tr>
      <w:tr w:rsidR="00F31C10" w:rsidRPr="00E00764" w14:paraId="06B0AE92" w14:textId="77777777">
        <w:trPr>
          <w:trHeight w:hRule="exact" w:val="280"/>
        </w:trPr>
        <w:tc>
          <w:tcPr>
            <w:tcW w:w="1" w:type="dxa"/>
          </w:tcPr>
          <w:p w14:paraId="29CB684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6B93E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6915DC48" w14:textId="77777777" w:rsidR="00F31C10" w:rsidRPr="00E00764" w:rsidRDefault="00F31C10">
            <w:pPr>
              <w:pStyle w:val="EMPTYCELLSTYLE"/>
              <w:rPr>
                <w:noProof/>
                <w:lang w:val="sr-Cyrl-RS"/>
              </w:rPr>
            </w:pPr>
          </w:p>
        </w:tc>
      </w:tr>
      <w:tr w:rsidR="00F31C10" w:rsidRPr="00E00764" w14:paraId="1820B56F" w14:textId="77777777">
        <w:trPr>
          <w:trHeight w:hRule="exact" w:val="280"/>
        </w:trPr>
        <w:tc>
          <w:tcPr>
            <w:tcW w:w="1" w:type="dxa"/>
          </w:tcPr>
          <w:p w14:paraId="4325C68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3EA27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ЗАЈЕДНИЧКЕ ПОСЛОВЕ РЕПУБЛИЧКИХ ОРГАНА</w:t>
            </w:r>
          </w:p>
        </w:tc>
        <w:tc>
          <w:tcPr>
            <w:tcW w:w="40" w:type="dxa"/>
          </w:tcPr>
          <w:p w14:paraId="4CEC164F" w14:textId="77777777" w:rsidR="00F31C10" w:rsidRPr="00E00764" w:rsidRDefault="00F31C10">
            <w:pPr>
              <w:pStyle w:val="EMPTYCELLSTYLE"/>
              <w:rPr>
                <w:noProof/>
                <w:lang w:val="sr-Cyrl-RS"/>
              </w:rPr>
            </w:pPr>
          </w:p>
        </w:tc>
      </w:tr>
      <w:tr w:rsidR="00F31C10" w:rsidRPr="00E00764" w14:paraId="6149B94F" w14:textId="77777777">
        <w:trPr>
          <w:trHeight w:hRule="exact" w:val="5240"/>
        </w:trPr>
        <w:tc>
          <w:tcPr>
            <w:tcW w:w="1" w:type="dxa"/>
          </w:tcPr>
          <w:p w14:paraId="39DD29E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49D872A" w14:textId="42D7CB97" w:rsidR="00F31C10" w:rsidRPr="00E00764" w:rsidRDefault="00A12CB8" w:rsidP="00C018BE">
            <w:pPr>
              <w:rPr>
                <w:noProof/>
                <w:lang w:val="sr-Cyrl-RS"/>
              </w:rPr>
            </w:pPr>
            <w:r w:rsidRPr="00E00764">
              <w:rPr>
                <w:b/>
                <w:noProof/>
                <w:color w:val="000000"/>
                <w:sz w:val="16"/>
                <w:lang w:val="sr-Cyrl-RS"/>
              </w:rPr>
              <w:t>Образложење спровођења:</w:t>
            </w:r>
            <w:r w:rsidRPr="00E00764">
              <w:rPr>
                <w:noProof/>
                <w:color w:val="000000"/>
                <w:sz w:val="16"/>
                <w:lang w:val="sr-Cyrl-RS"/>
              </w:rPr>
              <w:t xml:space="preserve"> Сектору за инвестиције и инвестиционо и текуће одржавање у 2024.години од 01.01 - 31.12. приспело је 1021 захтев за разне врсте интервенција, од стране других државних органа и запослених у Управи. Од тога решено је 950 захтева, а 71 захтев није решен из оправданих разлога, што износи 93% реализације свих захтева корисника. Поред закључених уговора који су везани за редовне сервисе, текуће одржавање објеката инсталација и опреме и набавку добара и репроматеријала за текуће одржавање; реализовани су уговори који су везани за инвестиционо улагање у објекте и то: асфалтирање једног дела саобраћајнице око источног дела Палате „Србија“; замена расвете на надстрешници источне гараже у Палати „Србија“; реконструкција 5 комада клима комора у Палати „Србија“; сређивање председничког кабинета у Палати „Србија“; набавка нових јарбола за дунавску страну у Палати „Србија“; урађен је ремонт чилера у Немањиној 11; хидроизолација крова на „Б“ крилу у Немањиној 22-26, соларни панели у Немањиној 22-26; инсталација система вентилације у новоформираним канцеларијама у Андрићевом венцу 1; ремонт система за вентилацију кухиње у Андрићевом венцу 1; урађено ново бројило за повећаном одобреном снагом у Народних хероја 4; набављена су 4 нова санитарна контејнера за административне прелазе Кончуљ и Депце; урађено је сређивање ВИП улаза у Немањиној 11; урађена је нова писарница у Влајковићевој 3; замена ел. инсталације за дворишну расвету у вили Мир; замењена команда лифта у Немањиној 34; урађена је замена дела инсталације грејања у Жабљачкој 10а; урађен је нови лифт Л1 у Дечанској 8; набављен је нови дизел агрегат за Жабљачку 10а; набављен је нови чилер за Омладинских бригада 1; урађен је Елаборат/студија санирања штете на објекту Трг 14.октобра 6 у Нишу; урађена је пројектно – техничка документација за санацију дунавске терасе у Палати „Србија“; урађен је технички пријем изведених радова и уграђене опреме у „Клубу посланика“; урађен је здравствени преглед за радна места са повећаним ризиком; испоручена је заштитна одећа и обућа за раднике на пословима пп заштите; урађен је План управљања отпадом са акционим планом за његово спровођење; отуђено је и уплаћена су средства на рачун буџета од 17.686 кг амбалажног отпада, 50.362 кг отпадног папира, 1.004 кг отпадног уља, 33.798 кг отпадног гвожђа, тонери 1.444 кг, отпадна пластика 1.580 кг, 10.575 кг електронског отпада и флуо цеви 338 кг. На пословима  који су у надлежности самосталног извршиоца за послове унапређења енергетске ефикасности зграда,  у 2024.години урађено је следеће:</w:t>
            </w:r>
            <w:r w:rsidRPr="00E00764">
              <w:rPr>
                <w:noProof/>
                <w:color w:val="000000"/>
                <w:sz w:val="16"/>
                <w:lang w:val="sr-Cyrl-RS"/>
              </w:rPr>
              <w:br/>
              <w:t>1. Послови енергетског менаџмента, у складу са законском регулативом, који подразумевају евиденцију, праћење и анализу потрошње енергената и воде на месечном нивоу:</w:t>
            </w:r>
            <w:r w:rsidR="00C018BE" w:rsidRPr="00E00764">
              <w:rPr>
                <w:noProof/>
                <w:color w:val="000000"/>
                <w:sz w:val="16"/>
                <w:lang w:val="sr-Cyrl-RS"/>
              </w:rPr>
              <w:t xml:space="preserve"> </w:t>
            </w:r>
            <w:r w:rsidRPr="00E00764">
              <w:rPr>
                <w:noProof/>
                <w:color w:val="000000"/>
                <w:sz w:val="16"/>
                <w:lang w:val="sr-Cyrl-RS"/>
              </w:rPr>
              <w:t>у ИСЕМ (информациони систем за енергетски менаџмент) унето је још 5 објеката те се сада евиденција води за 34 објекта (више од 210.000 м2); Надлежном министарству (МРЕ) достављен је Годишњи извештај о остварењу циљева уштеде енергије у 2023.год. са планом спровођења мера на уштеди енергије у зградама у надлежности. Све наведено обављено је редовно и уредно у периоду 01.01 - 31.12.2024.</w:t>
            </w:r>
            <w:r w:rsidR="00C018BE" w:rsidRPr="00E00764">
              <w:rPr>
                <w:noProof/>
                <w:color w:val="000000"/>
                <w:sz w:val="16"/>
                <w:lang w:val="sr-Cyrl-RS"/>
              </w:rPr>
              <w:t xml:space="preserve"> </w:t>
            </w:r>
            <w:r w:rsidRPr="00E00764">
              <w:rPr>
                <w:noProof/>
                <w:color w:val="000000"/>
                <w:sz w:val="16"/>
                <w:lang w:val="sr-Cyrl-RS"/>
              </w:rPr>
              <w:t>год., Годишњи извештај за 2023.год. достављен је надлежном министарству  у законском року (31.март 2024.).</w:t>
            </w:r>
            <w:r w:rsidRPr="00E00764">
              <w:rPr>
                <w:noProof/>
                <w:color w:val="000000"/>
                <w:sz w:val="16"/>
                <w:lang w:val="sr-Cyrl-RS"/>
              </w:rPr>
              <w:br/>
              <w:t xml:space="preserve">2. Послови на планирању и реализацији активности и радова из области енергетске ефикасности. </w:t>
            </w:r>
            <w:r w:rsidRPr="00E00764">
              <w:rPr>
                <w:noProof/>
                <w:color w:val="000000"/>
                <w:sz w:val="16"/>
                <w:lang w:val="sr-Cyrl-RS"/>
              </w:rPr>
              <w:br/>
              <w:t>Предложена је израда Плана и Програма енергетске ефикасности (законска обавеза за обвезнике система енергетског менаџмента) али није уврштено у План ЈН за 2024.</w:t>
            </w:r>
            <w:r w:rsidR="007D6718" w:rsidRPr="00E00764">
              <w:rPr>
                <w:noProof/>
                <w:color w:val="000000"/>
                <w:sz w:val="16"/>
                <w:lang w:val="sr-Cyrl-RS"/>
              </w:rPr>
              <w:t xml:space="preserve"> </w:t>
            </w:r>
            <w:r w:rsidRPr="00E00764">
              <w:rPr>
                <w:noProof/>
                <w:color w:val="000000"/>
                <w:sz w:val="16"/>
                <w:lang w:val="sr-Cyrl-RS"/>
              </w:rPr>
              <w:t>год.</w:t>
            </w:r>
            <w:r w:rsidRPr="00E00764">
              <w:rPr>
                <w:noProof/>
                <w:color w:val="000000"/>
                <w:sz w:val="16"/>
                <w:lang w:val="sr-Cyrl-RS"/>
              </w:rPr>
              <w:br/>
            </w:r>
          </w:p>
        </w:tc>
        <w:tc>
          <w:tcPr>
            <w:tcW w:w="40" w:type="dxa"/>
          </w:tcPr>
          <w:p w14:paraId="5A5746F3" w14:textId="77777777" w:rsidR="00F31C10" w:rsidRPr="00E00764" w:rsidRDefault="00F31C10">
            <w:pPr>
              <w:pStyle w:val="EMPTYCELLSTYLE"/>
              <w:rPr>
                <w:noProof/>
                <w:lang w:val="sr-Cyrl-RS"/>
              </w:rPr>
            </w:pPr>
          </w:p>
        </w:tc>
      </w:tr>
      <w:tr w:rsidR="00F31C10" w:rsidRPr="00E00764" w14:paraId="53398E9D" w14:textId="77777777">
        <w:tc>
          <w:tcPr>
            <w:tcW w:w="1" w:type="dxa"/>
          </w:tcPr>
          <w:p w14:paraId="6456EE27" w14:textId="77777777" w:rsidR="00F31C10" w:rsidRPr="00E00764" w:rsidRDefault="00F31C10">
            <w:pPr>
              <w:pStyle w:val="EMPTYCELLSTYLE"/>
              <w:pageBreakBefore/>
              <w:rPr>
                <w:noProof/>
                <w:lang w:val="sr-Cyrl-RS"/>
              </w:rPr>
            </w:pPr>
            <w:bookmarkStart w:id="26" w:name="JR_PAGE_ANCHOR_0_27"/>
            <w:bookmarkEnd w:id="26"/>
          </w:p>
        </w:tc>
        <w:tc>
          <w:tcPr>
            <w:tcW w:w="10000" w:type="dxa"/>
            <w:gridSpan w:val="7"/>
          </w:tcPr>
          <w:p w14:paraId="75FB41EE" w14:textId="77777777" w:rsidR="00F31C10" w:rsidRPr="00E00764" w:rsidRDefault="00F31C10">
            <w:pPr>
              <w:pStyle w:val="EMPTYCELLSTYLE"/>
              <w:rPr>
                <w:noProof/>
                <w:lang w:val="sr-Cyrl-RS"/>
              </w:rPr>
            </w:pPr>
          </w:p>
        </w:tc>
        <w:tc>
          <w:tcPr>
            <w:tcW w:w="40" w:type="dxa"/>
          </w:tcPr>
          <w:p w14:paraId="431D39A7" w14:textId="77777777" w:rsidR="00F31C10" w:rsidRPr="00E00764" w:rsidRDefault="00F31C10">
            <w:pPr>
              <w:pStyle w:val="EMPTYCELLSTYLE"/>
              <w:rPr>
                <w:noProof/>
                <w:lang w:val="sr-Cyrl-RS"/>
              </w:rPr>
            </w:pPr>
          </w:p>
        </w:tc>
      </w:tr>
      <w:tr w:rsidR="00F31C10" w:rsidRPr="00E00764" w14:paraId="7CF145E1" w14:textId="77777777">
        <w:trPr>
          <w:trHeight w:hRule="exact" w:val="14800"/>
        </w:trPr>
        <w:tc>
          <w:tcPr>
            <w:tcW w:w="1" w:type="dxa"/>
          </w:tcPr>
          <w:p w14:paraId="6220F9C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61BDC01" w14:textId="0F7D480C" w:rsidR="00F31C10" w:rsidRPr="00E00764" w:rsidRDefault="00A12CB8" w:rsidP="001E476F">
            <w:pPr>
              <w:rPr>
                <w:noProof/>
                <w:lang w:val="sr-Cyrl-RS"/>
              </w:rPr>
            </w:pPr>
            <w:r w:rsidRPr="00E00764">
              <w:rPr>
                <w:noProof/>
                <w:color w:val="000000"/>
                <w:sz w:val="16"/>
                <w:lang w:val="sr-Cyrl-RS"/>
              </w:rPr>
              <w:t>3. Послови на реализацији Програма енергетске санације зграда централне власти (27 зграда које су у надлежности УЗЗПРО (25 + Палата Србија и СИВ 3) који се реализује по Закључку Владе РС а у сарадњи са МРЕ (носилац пројекта) и УНДП (имплементатор пројекта). (Самостални извршилац за послове унапређења ЕЕ је заменика члана Пројектног одбора испред УЗЗПРО). Настављена је реализација припремних активности на Пројекту ЕЕЗЦВ и отпочела је фаза извођења радова и то:</w:t>
            </w:r>
            <w:r w:rsidRPr="00E00764">
              <w:rPr>
                <w:noProof/>
                <w:color w:val="000000"/>
                <w:sz w:val="16"/>
                <w:lang w:val="sr-Cyrl-RS"/>
              </w:rPr>
              <w:br/>
              <w:t>Уговорена* је израда  ДЕП и Студије могућности за зградуПалата Србија (израда је у току)</w:t>
            </w:r>
            <w:r w:rsidRPr="00E00764">
              <w:rPr>
                <w:noProof/>
                <w:color w:val="000000"/>
                <w:sz w:val="16"/>
                <w:lang w:val="sr-Cyrl-RS"/>
              </w:rPr>
              <w:br/>
              <w:t>-</w:t>
            </w:r>
            <w:r w:rsidR="0074775A" w:rsidRPr="00E00764">
              <w:rPr>
                <w:noProof/>
                <w:color w:val="000000"/>
                <w:sz w:val="16"/>
                <w:lang w:val="sr-Cyrl-RS"/>
              </w:rPr>
              <w:t xml:space="preserve"> </w:t>
            </w:r>
            <w:r w:rsidRPr="00E00764">
              <w:rPr>
                <w:noProof/>
                <w:color w:val="000000"/>
                <w:sz w:val="16"/>
                <w:lang w:val="sr-Cyrl-RS"/>
              </w:rPr>
              <w:t>Отпочела је фаза израде пројектно техничке документације (ПТД) за извођење радова на енергетској санацији 25 зграда и то:</w:t>
            </w:r>
            <w:r w:rsidRPr="00E00764">
              <w:rPr>
                <w:noProof/>
                <w:color w:val="000000"/>
                <w:sz w:val="16"/>
                <w:lang w:val="sr-Cyrl-RS"/>
              </w:rPr>
              <w:br/>
              <w:t>1.</w:t>
            </w:r>
            <w:r w:rsidR="0074775A" w:rsidRPr="00E00764">
              <w:rPr>
                <w:noProof/>
                <w:color w:val="000000"/>
                <w:sz w:val="16"/>
                <w:lang w:val="sr-Cyrl-RS"/>
              </w:rPr>
              <w:t xml:space="preserve"> </w:t>
            </w:r>
            <w:r w:rsidRPr="00E00764">
              <w:rPr>
                <w:noProof/>
                <w:color w:val="000000"/>
                <w:sz w:val="16"/>
                <w:lang w:val="sr-Cyrl-RS"/>
              </w:rPr>
              <w:t xml:space="preserve"> Кнегиње Љубице 5 – завршена ПТД и прибављено Решење о о добрењу за извођење радова</w:t>
            </w:r>
            <w:r w:rsidRPr="00E00764">
              <w:rPr>
                <w:noProof/>
                <w:color w:val="000000"/>
                <w:sz w:val="16"/>
                <w:lang w:val="sr-Cyrl-RS"/>
              </w:rPr>
              <w:br/>
              <w:t>2.</w:t>
            </w:r>
            <w:r w:rsidR="0074775A" w:rsidRPr="00E00764">
              <w:rPr>
                <w:noProof/>
                <w:color w:val="000000"/>
                <w:sz w:val="16"/>
                <w:lang w:val="sr-Cyrl-RS"/>
              </w:rPr>
              <w:t xml:space="preserve"> </w:t>
            </w:r>
            <w:r w:rsidRPr="00E00764">
              <w:rPr>
                <w:noProof/>
                <w:color w:val="000000"/>
                <w:sz w:val="16"/>
                <w:lang w:val="sr-Cyrl-RS"/>
              </w:rPr>
              <w:t>Мике Аласа 14 - завршена комплетна ПТД и прибављено Решење о одобрењу за извођење радова</w:t>
            </w:r>
            <w:r w:rsidRPr="00E00764">
              <w:rPr>
                <w:noProof/>
                <w:color w:val="000000"/>
                <w:sz w:val="16"/>
                <w:lang w:val="sr-Cyrl-RS"/>
              </w:rPr>
              <w:br/>
              <w:t>3.</w:t>
            </w:r>
            <w:r w:rsidR="0074775A" w:rsidRPr="00E00764">
              <w:rPr>
                <w:noProof/>
                <w:color w:val="000000"/>
                <w:sz w:val="16"/>
                <w:lang w:val="sr-Cyrl-RS"/>
              </w:rPr>
              <w:t xml:space="preserve"> </w:t>
            </w:r>
            <w:r w:rsidRPr="00E00764">
              <w:rPr>
                <w:noProof/>
                <w:color w:val="000000"/>
                <w:sz w:val="16"/>
                <w:lang w:val="sr-Cyrl-RS"/>
              </w:rPr>
              <w:t xml:space="preserve">Краља Милана 36; завршена комплетна ПТД и прибављено Решење о одобрењу за извођење радова </w:t>
            </w:r>
            <w:r w:rsidRPr="00E00764">
              <w:rPr>
                <w:noProof/>
                <w:color w:val="000000"/>
                <w:sz w:val="16"/>
                <w:lang w:val="sr-Cyrl-RS"/>
              </w:rPr>
              <w:br/>
              <w:t>4.</w:t>
            </w:r>
            <w:r w:rsidR="0074775A" w:rsidRPr="00E00764">
              <w:rPr>
                <w:noProof/>
                <w:color w:val="000000"/>
                <w:sz w:val="16"/>
                <w:lang w:val="sr-Cyrl-RS"/>
              </w:rPr>
              <w:t xml:space="preserve"> </w:t>
            </w:r>
            <w:r w:rsidRPr="00E00764">
              <w:rPr>
                <w:noProof/>
                <w:color w:val="000000"/>
                <w:sz w:val="16"/>
                <w:lang w:val="sr-Cyrl-RS"/>
              </w:rPr>
              <w:t>Грачаничка 8- ПТД за енергетску санацију је у завршној фази. Претходно се мора урадити озакоњење делова објекта. Израда док. за озакоњење у изради, ради се допуна )</w:t>
            </w:r>
            <w:r w:rsidRPr="00E00764">
              <w:rPr>
                <w:noProof/>
                <w:color w:val="000000"/>
                <w:sz w:val="16"/>
                <w:lang w:val="sr-Cyrl-RS"/>
              </w:rPr>
              <w:br/>
              <w:t>5.</w:t>
            </w:r>
            <w:r w:rsidR="0074775A" w:rsidRPr="00E00764">
              <w:rPr>
                <w:noProof/>
                <w:color w:val="000000"/>
                <w:sz w:val="16"/>
                <w:lang w:val="sr-Cyrl-RS"/>
              </w:rPr>
              <w:t xml:space="preserve"> </w:t>
            </w:r>
            <w:r w:rsidRPr="00E00764">
              <w:rPr>
                <w:noProof/>
                <w:color w:val="000000"/>
                <w:sz w:val="16"/>
                <w:lang w:val="sr-Cyrl-RS"/>
              </w:rPr>
              <w:t xml:space="preserve">Бирчанинова 6 – започета је израда ПТД </w:t>
            </w:r>
            <w:r w:rsidRPr="00E00764">
              <w:rPr>
                <w:noProof/>
                <w:color w:val="000000"/>
                <w:sz w:val="16"/>
                <w:lang w:val="sr-Cyrl-RS"/>
              </w:rPr>
              <w:br/>
              <w:t>6.</w:t>
            </w:r>
            <w:r w:rsidR="0074775A" w:rsidRPr="00E00764">
              <w:rPr>
                <w:noProof/>
                <w:color w:val="000000"/>
                <w:sz w:val="16"/>
                <w:lang w:val="sr-Cyrl-RS"/>
              </w:rPr>
              <w:t xml:space="preserve"> </w:t>
            </w:r>
            <w:r w:rsidRPr="00E00764">
              <w:rPr>
                <w:noProof/>
                <w:color w:val="000000"/>
                <w:sz w:val="16"/>
                <w:lang w:val="sr-Cyrl-RS"/>
              </w:rPr>
              <w:t>Васе Чарапића 20 - започета израда ПТД</w:t>
            </w:r>
            <w:r w:rsidRPr="00E00764">
              <w:rPr>
                <w:noProof/>
                <w:color w:val="000000"/>
                <w:sz w:val="16"/>
                <w:lang w:val="sr-Cyrl-RS"/>
              </w:rPr>
              <w:br/>
              <w:t>7.</w:t>
            </w:r>
            <w:r w:rsidR="0074775A" w:rsidRPr="00E00764">
              <w:rPr>
                <w:noProof/>
                <w:color w:val="000000"/>
                <w:sz w:val="16"/>
                <w:lang w:val="sr-Cyrl-RS"/>
              </w:rPr>
              <w:t xml:space="preserve"> </w:t>
            </w:r>
            <w:r w:rsidRPr="00E00764">
              <w:rPr>
                <w:noProof/>
                <w:color w:val="000000"/>
                <w:sz w:val="16"/>
                <w:lang w:val="sr-Cyrl-RS"/>
              </w:rPr>
              <w:t>Немањина 22-26 - започета израда ПТД</w:t>
            </w:r>
            <w:r w:rsidRPr="00E00764">
              <w:rPr>
                <w:noProof/>
                <w:color w:val="000000"/>
                <w:sz w:val="16"/>
                <w:lang w:val="sr-Cyrl-RS"/>
              </w:rPr>
              <w:br/>
              <w:t>8.</w:t>
            </w:r>
            <w:r w:rsidR="0074775A" w:rsidRPr="00E00764">
              <w:rPr>
                <w:noProof/>
                <w:color w:val="000000"/>
                <w:sz w:val="16"/>
                <w:lang w:val="sr-Cyrl-RS"/>
              </w:rPr>
              <w:t xml:space="preserve"> </w:t>
            </w:r>
            <w:r w:rsidRPr="00E00764">
              <w:rPr>
                <w:noProof/>
                <w:color w:val="000000"/>
                <w:sz w:val="16"/>
                <w:lang w:val="sr-Cyrl-RS"/>
              </w:rPr>
              <w:t>Бирчанинова 19а (у припреми Пројектни задатак за расписивање тендера за израду ПТД. Претходно потребно извршити озакоњење поткровља или исправити грешку у РГЗ)</w:t>
            </w:r>
            <w:r w:rsidRPr="00E00764">
              <w:rPr>
                <w:noProof/>
                <w:color w:val="000000"/>
                <w:sz w:val="16"/>
                <w:lang w:val="sr-Cyrl-RS"/>
              </w:rPr>
              <w:br/>
              <w:t>9.</w:t>
            </w:r>
            <w:r w:rsidR="0074775A" w:rsidRPr="00E00764">
              <w:rPr>
                <w:noProof/>
                <w:color w:val="000000"/>
                <w:sz w:val="16"/>
                <w:lang w:val="sr-Cyrl-RS"/>
              </w:rPr>
              <w:t xml:space="preserve"> </w:t>
            </w:r>
            <w:r w:rsidRPr="00E00764">
              <w:rPr>
                <w:noProof/>
                <w:color w:val="000000"/>
                <w:sz w:val="16"/>
                <w:lang w:val="sr-Cyrl-RS"/>
              </w:rPr>
              <w:t>Влајковићева 10 - започета је израда ПТД, у завршној је фази</w:t>
            </w:r>
            <w:r w:rsidRPr="00E00764">
              <w:rPr>
                <w:noProof/>
                <w:color w:val="000000"/>
                <w:sz w:val="16"/>
                <w:lang w:val="sr-Cyrl-RS"/>
              </w:rPr>
              <w:br/>
              <w:t xml:space="preserve">10.Краља Милана 16/ Добрињска 11 - започета је израда ПТД </w:t>
            </w:r>
            <w:r w:rsidRPr="00E00764">
              <w:rPr>
                <w:noProof/>
                <w:color w:val="000000"/>
                <w:sz w:val="16"/>
                <w:lang w:val="sr-Cyrl-RS"/>
              </w:rPr>
              <w:br/>
              <w:t xml:space="preserve">11.СИВ 3 - Расписан тендер* за израду ПТД за енергетску санацију </w:t>
            </w:r>
            <w:r w:rsidRPr="00E00764">
              <w:rPr>
                <w:noProof/>
                <w:color w:val="000000"/>
                <w:sz w:val="16"/>
                <w:lang w:val="sr-Cyrl-RS"/>
              </w:rPr>
              <w:br/>
              <w:t>12.Царице Милице 1 - тендер* за израду ПТД за енергетску санацију је у припреми</w:t>
            </w:r>
            <w:r w:rsidR="001F3B4E" w:rsidRPr="00E00764">
              <w:rPr>
                <w:noProof/>
                <w:color w:val="000000"/>
                <w:sz w:val="16"/>
                <w:lang w:val="sr-Cyrl-RS"/>
              </w:rPr>
              <w:t>;</w:t>
            </w:r>
            <w:r w:rsidRPr="00E00764">
              <w:rPr>
                <w:noProof/>
                <w:color w:val="000000"/>
                <w:sz w:val="16"/>
                <w:lang w:val="sr-Cyrl-RS"/>
              </w:rPr>
              <w:br/>
            </w:r>
            <w:r w:rsidR="00AF4BB4" w:rsidRPr="00E00764">
              <w:rPr>
                <w:noProof/>
                <w:color w:val="000000"/>
                <w:sz w:val="16"/>
                <w:lang w:val="sr-Cyrl-RS"/>
              </w:rPr>
              <w:t xml:space="preserve">- </w:t>
            </w:r>
            <w:r w:rsidRPr="00E00764">
              <w:rPr>
                <w:noProof/>
                <w:color w:val="000000"/>
                <w:sz w:val="16"/>
                <w:lang w:val="sr-Cyrl-RS"/>
              </w:rPr>
              <w:t>Отпочела је фаза извођења радова на енергетској санацији и то:</w:t>
            </w:r>
            <w:r w:rsidRPr="00E00764">
              <w:rPr>
                <w:noProof/>
                <w:color w:val="000000"/>
                <w:sz w:val="16"/>
                <w:lang w:val="sr-Cyrl-RS"/>
              </w:rPr>
              <w:br/>
              <w:t>1. Драже Павловића 5 - радови су завршени</w:t>
            </w:r>
            <w:r w:rsidRPr="00E00764">
              <w:rPr>
                <w:noProof/>
                <w:color w:val="000000"/>
                <w:sz w:val="16"/>
                <w:lang w:val="sr-Cyrl-RS"/>
              </w:rPr>
              <w:br/>
              <w:t xml:space="preserve">2. Кнегиње Љубице 5 - радови су започети </w:t>
            </w:r>
            <w:r w:rsidRPr="00E00764">
              <w:rPr>
                <w:noProof/>
                <w:color w:val="000000"/>
                <w:sz w:val="16"/>
                <w:lang w:val="sr-Cyrl-RS"/>
              </w:rPr>
              <w:br/>
              <w:t>3. Краља Милана 36 - радови су започети</w:t>
            </w:r>
            <w:r w:rsidRPr="00E00764">
              <w:rPr>
                <w:noProof/>
                <w:color w:val="000000"/>
                <w:sz w:val="16"/>
                <w:lang w:val="sr-Cyrl-RS"/>
              </w:rPr>
              <w:br/>
              <w:t>4. Мике Аласа 14 - Расписан тендер* за извођење радова</w:t>
            </w:r>
            <w:r w:rsidR="009F21CE" w:rsidRPr="00E00764">
              <w:rPr>
                <w:noProof/>
                <w:color w:val="000000"/>
                <w:sz w:val="16"/>
                <w:lang w:val="sr-Cyrl-RS"/>
              </w:rPr>
              <w:t>;</w:t>
            </w:r>
            <w:r w:rsidRPr="00E00764">
              <w:rPr>
                <w:noProof/>
                <w:color w:val="000000"/>
                <w:sz w:val="16"/>
                <w:lang w:val="sr-Cyrl-RS"/>
              </w:rPr>
              <w:t xml:space="preserve"> </w:t>
            </w:r>
            <w:r w:rsidRPr="00E00764">
              <w:rPr>
                <w:noProof/>
                <w:color w:val="000000"/>
                <w:sz w:val="16"/>
                <w:lang w:val="sr-Cyrl-RS"/>
              </w:rPr>
              <w:br/>
              <w:t xml:space="preserve">* У складу са Пројектним документом, све тендере у оквиру Пројекта ЕЕЗЦВ тендере расписује и уговоре склапа УНДП. </w:t>
            </w:r>
            <w:r w:rsidRPr="00E00764">
              <w:rPr>
                <w:noProof/>
                <w:color w:val="000000"/>
                <w:sz w:val="16"/>
                <w:lang w:val="sr-Cyrl-RS"/>
              </w:rPr>
              <w:br/>
              <w:t>4.Послови на реализацији Пројекта „Унапређење система енергетског менаџмента ради повећања инвестиција у енергетску ефикасност јавних зграда у Србији</w:t>
            </w:r>
            <w:r w:rsidR="00DD0608" w:rsidRPr="00E00764">
              <w:rPr>
                <w:noProof/>
                <w:color w:val="000000"/>
                <w:sz w:val="16"/>
                <w:lang w:val="sr-Cyrl-RS"/>
              </w:rPr>
              <w:t xml:space="preserve"> </w:t>
            </w:r>
            <w:r w:rsidRPr="00E00764">
              <w:rPr>
                <w:noProof/>
                <w:color w:val="000000"/>
                <w:sz w:val="16"/>
                <w:lang w:val="sr-Cyrl-RS"/>
              </w:rPr>
              <w:t>(„GEF“ пројекта, ID 10443, PIMS:6388)</w:t>
            </w:r>
            <w:r w:rsidR="00E9510A" w:rsidRPr="00E00764">
              <w:rPr>
                <w:noProof/>
                <w:color w:val="000000"/>
                <w:sz w:val="16"/>
                <w:lang w:val="sr-Cyrl-RS"/>
              </w:rPr>
              <w:t xml:space="preserve">. </w:t>
            </w:r>
            <w:r w:rsidRPr="00E00764">
              <w:rPr>
                <w:noProof/>
                <w:color w:val="000000"/>
                <w:sz w:val="16"/>
                <w:lang w:val="sr-Cyrl-RS"/>
              </w:rPr>
              <w:t xml:space="preserve">Пројекат реализују Министарство рударства и енергетике и Машински факултет Универзитета у Београду уз техничку подршку УНДП и уз сарадњу са УЗЗПРО из разлога што је реализација „GEF“ </w:t>
            </w:r>
            <w:r w:rsidR="001E476F" w:rsidRPr="00E00764">
              <w:rPr>
                <w:noProof/>
                <w:color w:val="000000"/>
                <w:sz w:val="16"/>
                <w:lang w:val="sr-Cyrl-RS"/>
              </w:rPr>
              <w:t>п</w:t>
            </w:r>
            <w:r w:rsidRPr="00E00764">
              <w:rPr>
                <w:noProof/>
                <w:color w:val="000000"/>
                <w:sz w:val="16"/>
                <w:lang w:val="sr-Cyrl-RS"/>
              </w:rPr>
              <w:t xml:space="preserve">ројекат  у синергији са реализацијом Програма ЕСЗЦВ. </w:t>
            </w:r>
            <w:r w:rsidRPr="00E00764">
              <w:rPr>
                <w:noProof/>
                <w:color w:val="000000"/>
                <w:sz w:val="16"/>
                <w:lang w:val="sr-Cyrl-RS"/>
              </w:rPr>
              <w:br/>
              <w:t xml:space="preserve">У 2024.год., настављено је ангажовање испред УЗЗПРО у „GEF“ </w:t>
            </w:r>
            <w:r w:rsidR="001E476F" w:rsidRPr="00E00764">
              <w:rPr>
                <w:noProof/>
                <w:color w:val="000000"/>
                <w:sz w:val="16"/>
                <w:lang w:val="sr-Cyrl-RS"/>
              </w:rPr>
              <w:t>п</w:t>
            </w:r>
            <w:r w:rsidRPr="00E00764">
              <w:rPr>
                <w:noProof/>
                <w:color w:val="000000"/>
                <w:sz w:val="16"/>
                <w:lang w:val="sr-Cyrl-RS"/>
              </w:rPr>
              <w:t xml:space="preserve">ројекту у складу са планом активности и динамиком која је усвојена од стране Пројектног одбора. (Самостални извршилац за послове унапређења ЕЕ је заменика члана Пројектног одбора испред УЗЗПРО). </w:t>
            </w:r>
            <w:r w:rsidRPr="00E00764">
              <w:rPr>
                <w:noProof/>
                <w:color w:val="000000"/>
                <w:sz w:val="16"/>
                <w:lang w:val="sr-Cyrl-RS"/>
              </w:rPr>
              <w:br/>
              <w:t>Сектор за репрезентативне и резиденцијалне објекте: Извршени су сви послови везани за текуће одржавање свих репрезентативних, резиденцијалних и гостињских објеката под надлежношћу сектора. Извршена је успешно припрема свих објеката за пријем, смештај и боравак страних делегација и домаћих корисника који представљају Републику Србију. Извршени су сви послови везани за озелењавање и одржавање зелених површина репрезентативних и резиденцијалних објеката, гостинских вила, Палате Србија; биодекорација простора за потребе посета домаћих и страних делегација, конференција, министарских конференција, као и за потребе корисника резиденцијалних и репрезентативних објеката који су у надлежности сектора; послови одржавања винограда, воћњака и непроизводних површина на Економији Смедерево; оперативни послови производње, чувања и прераде воћа, складиштење воћа и припремање финалних производа и други послови воћарске и виноградарске производње; редовно и ванредно одржавање парковских и украсних површина, шумског појаса, стаза и ограда и други пољопривредни и воћарски послови. Свакодневно су се пружале услуге на највишем државном нивоу, пружању подршке и праћењу протоколарних догађаја, као и угоститељске услуге у надлежности сектора: угоститељске услуге у резиденцијалним објектима - вилама, организација различитих пријема - коктела за потребе Министарства иностраних послова у Кнеза Милоша 24-26, у згради Председништва на Андрићевом венцу и за потребе Авио службе Владе Републике Србије.</w:t>
            </w:r>
            <w:r w:rsidRPr="00E00764">
              <w:rPr>
                <w:noProof/>
                <w:color w:val="000000"/>
                <w:sz w:val="16"/>
                <w:lang w:val="sr-Cyrl-RS"/>
              </w:rPr>
              <w:br/>
              <w:t>Сектор за угоститељске услуге - Управа пружа угоститељске услуге  исхране запосленима у објектима републичких органа  и угоститељско-протоколарне  услуге  у објектима за репрезентацију, услуге корисницима других републичких органа и организација, као и услуге трећим лицима на захтев одређених институција, поштујући све стандарде везане за безбедност хране. Реализација свих услуга, по основу писмених захтева од стране корисника, одвија се по унапред предвиђеној процедури. У 2024.години реализовано је преко 1.520 захтева, а само пар захтева је одбијено због немогућности да се ангажују запослени и пруже услуге – више протоколарних дешавања у исто време. Сви ресторани раде у пуном капацитету, што изискује повећан број извршилаца који ће бити потребан да би Сектор квалитетно обављао послове везане за угоститељску струку, као и финансијских средстава за набавку потрошног материјала, ситног инвентара и угоститељске опреме. Напомињемо да се средства за пружене угоститељске услуге наплаћују по већ устаљеној процедури, и на тај начин, путем свакодневне предаје пазара враћају у буџет. У 2024. години обрађено је преко 13.000 фактура приспелих од добављача са којима Сектор има закључене уговоре. Велики проблем у Сектору представља стална флуктуација запослених свих профила- кувари, помоћни кувари и конобари.</w:t>
            </w:r>
            <w:r w:rsidRPr="00E00764">
              <w:rPr>
                <w:noProof/>
                <w:color w:val="000000"/>
                <w:sz w:val="16"/>
                <w:lang w:val="sr-Cyrl-RS"/>
              </w:rPr>
              <w:br/>
              <w:t xml:space="preserve">Сектор за послове саобраћаја На основу Закључка Комисије за одобравaње употребе службених возила 52 број: 404-2572/2024 од 26.03.2024. године, директор Управе за заједничке послове републичких органа донео је Решење број: 404-05-268/2024-04 од 03.04.2024. године, којим се распоређују возила на употребу за превоз директора, заменика директора и по унутрашњим организационим јединицама Управе - укупно 71 службенo возилo за обављање послова и задатака из делокруга Управе (курирски послови, превоз ствари, одржавање објеката и дворишних површина и други послови ван седишта Управе). Овим Закључком одобрена је и употреба свих осталих службених возила стављених на располагање Управи за потребе превоза протокола, превоза страних државника и високих делегација, предаје акредитивних писама, дневног распореда рада по захтевима корисника и осталих послова из делокруга Управе. </w:t>
            </w:r>
            <w:r w:rsidRPr="00E00764">
              <w:rPr>
                <w:noProof/>
                <w:color w:val="000000"/>
                <w:sz w:val="16"/>
                <w:lang w:val="sr-Cyrl-RS"/>
              </w:rPr>
              <w:br/>
              <w:t xml:space="preserve">Сектор за правне и административне послове, Одељење за јавне набавке израдило је за 2024. годину Предлог плана јавних набавки и Предлог плана јавних набавки на који се ЗЈН не примењује, набавки чија је процењена вредност испод прагова до којих се ЗЈН не примењује и набавки друштвених и других посебних услуга из члана 75. ЗЈН чија је процењена вредност мања од 15.000.000 динара. Одлуку о Плану јавних набавки за 2024. године и Одлуку о плану јавних набавки за 2024. годину на које се ЗЈН не примењује директор УЗЗПРО донео је 22.01.2024. године. У току 2024. године урађено је 16 Одлука о изменама и допунама Плана јавних набавки и 16 Измена и допуна Плана јавних набавки, као и 15 Одлука о изменама и допунама Плана јавних набавки на које се ЗЈН не примењује и 15 измена и допуна Плана јавних набавки на које се ЗЈН не примењује. Одељење је спровело укупно 149 поступака јавних набавки и набавки на које се ЗЈН не примењује и закључило 16 оквирних споразума и 58 измена оквирних споразума, 167 уговора и 20 анекса уговора, који се уносе на Портал јавних набавки.  Поред наведеног, Одељење је спровело 13 поступака централизованих јавних набавки и закључило укупно 39 оквирних споразума и 58 измена оквирних споразума. Одељење је израдило Предлог одлуке о одређивању централизованих јавних набавки добара и услуга које ће спроводити УЗЗПРО у 2025. години. Одељење води и Базу средстава финансијских обезбеђења где је у 2024. години унето преко 220 средстава финансијског обезбеђења. Одељење је припремило 68 потврда о закљученим уговорима у сврху доказивања стручног капацитета понуђача у поступцима јавних набавки, архивирало преко 490 докумената, припремило 4 тромесечна збирна обавештења о закљученим уговорима на основу оквирних споразума које је УЗЗПРО закључила у 2022, 2023. и 2024. години, припремило Годишњи извештај о набавкама на које се Закон не примењује за 2023. годину и спровело 11 поступака отуђења (лицитација). </w:t>
            </w:r>
            <w:r w:rsidRPr="00E00764">
              <w:rPr>
                <w:noProof/>
                <w:color w:val="000000"/>
                <w:sz w:val="16"/>
                <w:lang w:val="sr-Cyrl-RS"/>
              </w:rPr>
              <w:br/>
              <w:t xml:space="preserve">У Сектору за информатичку подршку током прве половине 2024. године рађена је редовна контрола функционалности као и периодичног одржавања система климатизације, напајања и видео надзора у систем сали Управе. Серверска инфраструктура је радила на нивоу 99.9% доступности, рађен Veeam Backup за потребе 29 сервера Управе док је за те потребе два сервера писарнице коришћен Tivoli backup. У </w:t>
            </w:r>
          </w:p>
        </w:tc>
        <w:tc>
          <w:tcPr>
            <w:tcW w:w="40" w:type="dxa"/>
          </w:tcPr>
          <w:p w14:paraId="15D3E47D" w14:textId="77777777" w:rsidR="00F31C10" w:rsidRPr="00E00764" w:rsidRDefault="00F31C10">
            <w:pPr>
              <w:pStyle w:val="EMPTYCELLSTYLE"/>
              <w:rPr>
                <w:noProof/>
                <w:lang w:val="sr-Cyrl-RS"/>
              </w:rPr>
            </w:pPr>
          </w:p>
        </w:tc>
      </w:tr>
      <w:tr w:rsidR="00F31C10" w:rsidRPr="00E00764" w14:paraId="6A9CE6C8" w14:textId="77777777">
        <w:tc>
          <w:tcPr>
            <w:tcW w:w="1" w:type="dxa"/>
          </w:tcPr>
          <w:p w14:paraId="4F12CAF7" w14:textId="77777777" w:rsidR="00F31C10" w:rsidRPr="00E00764" w:rsidRDefault="00F31C10">
            <w:pPr>
              <w:pStyle w:val="EMPTYCELLSTYLE"/>
              <w:pageBreakBefore/>
              <w:rPr>
                <w:noProof/>
                <w:lang w:val="sr-Cyrl-RS"/>
              </w:rPr>
            </w:pPr>
            <w:bookmarkStart w:id="27" w:name="JR_PAGE_ANCHOR_0_28"/>
            <w:bookmarkEnd w:id="27"/>
          </w:p>
        </w:tc>
        <w:tc>
          <w:tcPr>
            <w:tcW w:w="2000" w:type="dxa"/>
          </w:tcPr>
          <w:p w14:paraId="1F0133E2" w14:textId="77777777" w:rsidR="00F31C10" w:rsidRPr="00E00764" w:rsidRDefault="00F31C10">
            <w:pPr>
              <w:pStyle w:val="EMPTYCELLSTYLE"/>
              <w:rPr>
                <w:noProof/>
                <w:lang w:val="sr-Cyrl-RS"/>
              </w:rPr>
            </w:pPr>
          </w:p>
        </w:tc>
        <w:tc>
          <w:tcPr>
            <w:tcW w:w="1000" w:type="dxa"/>
          </w:tcPr>
          <w:p w14:paraId="0C3029E4" w14:textId="77777777" w:rsidR="00F31C10" w:rsidRPr="00E00764" w:rsidRDefault="00F31C10">
            <w:pPr>
              <w:pStyle w:val="EMPTYCELLSTYLE"/>
              <w:rPr>
                <w:noProof/>
                <w:lang w:val="sr-Cyrl-RS"/>
              </w:rPr>
            </w:pPr>
          </w:p>
        </w:tc>
        <w:tc>
          <w:tcPr>
            <w:tcW w:w="800" w:type="dxa"/>
          </w:tcPr>
          <w:p w14:paraId="2EC3B991" w14:textId="77777777" w:rsidR="00F31C10" w:rsidRPr="00E00764" w:rsidRDefault="00F31C10">
            <w:pPr>
              <w:pStyle w:val="EMPTYCELLSTYLE"/>
              <w:rPr>
                <w:noProof/>
                <w:lang w:val="sr-Cyrl-RS"/>
              </w:rPr>
            </w:pPr>
          </w:p>
        </w:tc>
        <w:tc>
          <w:tcPr>
            <w:tcW w:w="1000" w:type="dxa"/>
          </w:tcPr>
          <w:p w14:paraId="25B2A9D2" w14:textId="77777777" w:rsidR="00F31C10" w:rsidRPr="00E00764" w:rsidRDefault="00F31C10">
            <w:pPr>
              <w:pStyle w:val="EMPTYCELLSTYLE"/>
              <w:rPr>
                <w:noProof/>
                <w:lang w:val="sr-Cyrl-RS"/>
              </w:rPr>
            </w:pPr>
          </w:p>
        </w:tc>
        <w:tc>
          <w:tcPr>
            <w:tcW w:w="1000" w:type="dxa"/>
          </w:tcPr>
          <w:p w14:paraId="5229B554" w14:textId="77777777" w:rsidR="00F31C10" w:rsidRPr="00E00764" w:rsidRDefault="00F31C10">
            <w:pPr>
              <w:pStyle w:val="EMPTYCELLSTYLE"/>
              <w:rPr>
                <w:noProof/>
                <w:lang w:val="sr-Cyrl-RS"/>
              </w:rPr>
            </w:pPr>
          </w:p>
        </w:tc>
        <w:tc>
          <w:tcPr>
            <w:tcW w:w="1100" w:type="dxa"/>
          </w:tcPr>
          <w:p w14:paraId="251E41C4" w14:textId="77777777" w:rsidR="00F31C10" w:rsidRPr="00E00764" w:rsidRDefault="00F31C10">
            <w:pPr>
              <w:pStyle w:val="EMPTYCELLSTYLE"/>
              <w:rPr>
                <w:noProof/>
                <w:lang w:val="sr-Cyrl-RS"/>
              </w:rPr>
            </w:pPr>
          </w:p>
        </w:tc>
        <w:tc>
          <w:tcPr>
            <w:tcW w:w="3100" w:type="dxa"/>
          </w:tcPr>
          <w:p w14:paraId="14CDC569" w14:textId="77777777" w:rsidR="00F31C10" w:rsidRPr="00E00764" w:rsidRDefault="00F31C10">
            <w:pPr>
              <w:pStyle w:val="EMPTYCELLSTYLE"/>
              <w:rPr>
                <w:noProof/>
                <w:lang w:val="sr-Cyrl-RS"/>
              </w:rPr>
            </w:pPr>
          </w:p>
        </w:tc>
        <w:tc>
          <w:tcPr>
            <w:tcW w:w="40" w:type="dxa"/>
          </w:tcPr>
          <w:p w14:paraId="351B1261" w14:textId="77777777" w:rsidR="00F31C10" w:rsidRPr="00E00764" w:rsidRDefault="00F31C10">
            <w:pPr>
              <w:pStyle w:val="EMPTYCELLSTYLE"/>
              <w:rPr>
                <w:noProof/>
                <w:lang w:val="sr-Cyrl-RS"/>
              </w:rPr>
            </w:pPr>
          </w:p>
        </w:tc>
      </w:tr>
      <w:tr w:rsidR="00F31C10" w:rsidRPr="00E00764" w14:paraId="2D8E3D08" w14:textId="77777777">
        <w:trPr>
          <w:trHeight w:hRule="exact" w:val="8480"/>
        </w:trPr>
        <w:tc>
          <w:tcPr>
            <w:tcW w:w="1" w:type="dxa"/>
          </w:tcPr>
          <w:p w14:paraId="204E74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E03C506" w14:textId="77777777" w:rsidR="00B92178" w:rsidRPr="00E00764" w:rsidRDefault="00A12CB8" w:rsidP="00B92178">
            <w:pPr>
              <w:rPr>
                <w:noProof/>
                <w:color w:val="000000"/>
                <w:sz w:val="16"/>
                <w:lang w:val="sr-Cyrl-RS"/>
              </w:rPr>
            </w:pPr>
            <w:r w:rsidRPr="00E00764">
              <w:rPr>
                <w:noProof/>
                <w:color w:val="000000"/>
                <w:sz w:val="16"/>
                <w:lang w:val="sr-Cyrl-RS"/>
              </w:rPr>
              <w:t xml:space="preserve">наведеном периоду је на хардверу набављеном крајем прошле године инсталирано 17 виртуелних сервера, по 7 сервера за потребе DMS и ERP софтвера, тестног и продукционог окружења, 2 за потребе архивирања у Archilleus aplikaciji и 1 за потребе миграције сервера за евиденцију радног времена на нашу инфраструктуру, сви они су додати на Veeam Backup. </w:t>
            </w:r>
            <w:r w:rsidRPr="00E00764">
              <w:rPr>
                <w:noProof/>
                <w:color w:val="000000"/>
                <w:sz w:val="16"/>
                <w:lang w:val="sr-Cyrl-RS"/>
              </w:rPr>
              <w:br/>
              <w:t>У Одељење за системско-техничку подршку пристигло је укупно 450 захтева, од тога 323 писаних захтева и 127 захтева путем call – центра. Међу пристиглим захтевима 15 се односило на обезбеђивање техничке подршке за потребе презентација у салама Управе, 170 захтева је реализовано у сарадњи са Телекомом а 20 уз помоћ фирми са којима Управа има закључене уговоре о оджавању рачунарске опреме, док су остали захтеви решени ангажовањем запослених у Сектору за информатичку подршку. Израђено је и 160 пропусница за новозапослене.</w:t>
            </w:r>
            <w:r w:rsidRPr="00E00764">
              <w:rPr>
                <w:noProof/>
                <w:color w:val="000000"/>
                <w:sz w:val="16"/>
                <w:lang w:val="sr-Cyrl-RS"/>
              </w:rPr>
              <w:br/>
              <w:t xml:space="preserve">У 2024 години одрађено је око 300 испорука и прерасподела рачунарске опреме. Управа је набавила 57 рачунара, 25 штампача, 7 скенера, 13 лаптопова, 2 пројектора и 150 комада мобилних телефона, на крају 2024. године број запослених који користе мобилни број је 681. </w:t>
            </w:r>
            <w:r w:rsidRPr="00E00764">
              <w:rPr>
                <w:noProof/>
                <w:color w:val="000000"/>
                <w:sz w:val="16"/>
                <w:lang w:val="sr-Cyrl-RS"/>
              </w:rPr>
              <w:br/>
              <w:t>У Одељењу за информационе системе и апликативну подршку, у току 2024. године, реализоване су активности на следећим пословима:</w:t>
            </w:r>
            <w:r w:rsidRPr="00E00764">
              <w:rPr>
                <w:noProof/>
                <w:color w:val="000000"/>
                <w:sz w:val="16"/>
                <w:lang w:val="sr-Cyrl-RS"/>
              </w:rPr>
              <w:br/>
              <w:t>Одржавање, надоградња апликативног софтвера и развој новог апликативног софтвера - ангажовањем запослених у Одељењу:  Одржавање апликативног софтвера ИС ЦЈН (Информациони систем за Централизоване јавне набавке), Одржавање апликативног софтвера Централне Писарнице републичких органа, Одржавање апликативног софтвера за потребе аутосервиса Управе и развијеног апликативног софтвера за друге државне органе које одржава Управa (Евиденција возила, Штете УЗЗПРО, Опрема УЗЗПРО, Бонови УЗЗПРО, Бонови остали органи), Одржавање апликације за годишњи Попис основних средства и пружање ИТ подршке истој, Одржавање апликације за експедицију поште, Одржавање Писарнице Генералног секретаријата, Одржавање Евиденције поверљиве документације  (Генерални секретаријат) и Дактилобироа Генералног секретаријата, као и други послови.</w:t>
            </w:r>
            <w:r w:rsidRPr="00E00764">
              <w:rPr>
                <w:noProof/>
                <w:color w:val="000000"/>
                <w:sz w:val="16"/>
                <w:lang w:val="sr-Cyrl-RS"/>
              </w:rPr>
              <w:br/>
              <w:t xml:space="preserve">Сарадња са фирмама из домена outsourcing-а: Ангажовањем запослених у одељењу у току 2024. године, интезивно се радило на мплементацији информационих система ERP са фирмом M&amp;I Systems Group i DMS са фирмом DocLoop, као и на даљој имплементацији информационих система за архивирање Е-архива са фирмом INCEPTION и за евиденцију радног времена са фирмом Digital Access Logic. Представници фирми Exper и Mainstream Public Cloud Services радили су на одржавању софтверских решења за дактилобирое, односно базу правних прописа. </w:t>
            </w:r>
            <w:r w:rsidRPr="00E00764">
              <w:rPr>
                <w:noProof/>
                <w:color w:val="000000"/>
                <w:sz w:val="16"/>
                <w:lang w:val="sr-Cyrl-RS"/>
              </w:rPr>
              <w:br/>
              <w:t>Укупан број захтева упућених Одељењу за информационе системе и апликативу подршку (дописом, мејлом, телефонски или у директној комуникацији са корисницима и колегама из УЗЗПРО), са укупним бројем активности на реализацији тих захтева у току 2024. године износио је око 5500. У 2024. години, на објектима које одржавају техничари из Немањине 22-26, било је просечно 12 интервенција дневно по позиву корисника. Најчешће интервенције су била пресељења телефонских линија, рад на инсталацији и замена дотрајалих телефонских апарата. Све интервенције су извршене у планираном року. Група за аудио и видео системе обавила је следеће послове: озвучење, микрофони, тонски запис, пројектори и платна, жични и бежични приступ интернету, конференцијски системи и пратеће опрема и техничка подршка.</w:t>
            </w:r>
            <w:r w:rsidR="00B92178" w:rsidRPr="00E00764">
              <w:rPr>
                <w:noProof/>
                <w:color w:val="000000"/>
                <w:sz w:val="16"/>
                <w:lang w:val="sr-Cyrl-RS"/>
              </w:rPr>
              <w:t xml:space="preserve"> </w:t>
            </w:r>
            <w:r w:rsidRPr="00E00764">
              <w:rPr>
                <w:noProof/>
                <w:color w:val="000000"/>
                <w:sz w:val="16"/>
                <w:lang w:val="sr-Cyrl-RS"/>
              </w:rPr>
              <w:t xml:space="preserve">У 2024.години група за аудио и видео системе је подржала око 700 догађаја, најчешће у објекту Палата Србија. </w:t>
            </w:r>
          </w:p>
          <w:p w14:paraId="7CE3B6C2" w14:textId="1E95AA36" w:rsidR="00F31C10" w:rsidRPr="00E00764" w:rsidRDefault="00A12CB8" w:rsidP="00E66C56">
            <w:pPr>
              <w:rPr>
                <w:noProof/>
                <w:lang w:val="sr-Cyrl-RS"/>
              </w:rPr>
            </w:pPr>
            <w:r w:rsidRPr="00E00764">
              <w:rPr>
                <w:noProof/>
                <w:color w:val="000000"/>
                <w:sz w:val="16"/>
                <w:lang w:val="sr-Cyrl-RS"/>
              </w:rPr>
              <w:t xml:space="preserve">Одељење за биротехничке послове, поступајући по процедурама Управе за заједничке послове републичких органа, из делокруга рада Одељења - коришћење штампарских услуга, сервисирање биротехничке опреме, и коришћење услуга компјутербироа, у периоду од 01. јануара до 31. децембра 2024. године обављало је послове и задатке на захтев корисника услуга у редовно и ван редовног радног времена (прековремено), на својим локацијама и на локацијама по захтеву корисника услуга. </w:t>
            </w:r>
            <w:r w:rsidRPr="00E00764">
              <w:rPr>
                <w:noProof/>
                <w:color w:val="000000"/>
                <w:sz w:val="16"/>
                <w:lang w:val="sr-Cyrl-RS"/>
              </w:rPr>
              <w:br/>
              <w:t>У одсецима штампарија Одељења укупно је урађено 5.097.196 отисака, од чега копирањем у црно-белој техници 4.183.751 страна, копирањем у колору 913.445 страна, а штампањем на машинама за офсет штампу 1.201.878 страна. Такође је коричењем у тврдом повезу повезано 2.642 материјала, коричењем у брошираном повезу 6.769 материјала, а спиралним коричењем повезано је 9.369 материјала, израђено је 4.142 блокa (записника), савијено је 45.700 омота и 45.050 флајера, израђено 59.400 лепеза, 137.870 визит карти, 9.280 плац карти, 3.023 менија (МСП/разни), 120 пропуснице за возила, 1.013 диплома и сертификата, 6.389 пропусница, 1.427 налепница за врата и одштампано је 379 стране на плотеру.</w:t>
            </w:r>
            <w:r w:rsidRPr="00E00764">
              <w:rPr>
                <w:noProof/>
                <w:color w:val="000000"/>
                <w:sz w:val="16"/>
                <w:lang w:val="sr-Cyrl-RS"/>
              </w:rPr>
              <w:br/>
              <w:t>У Одсеку за послове компјутербироа укупно је откуцано и израђено 492.130странa најразличитијих врста материјала, а одштампано је 510.121 странe А4 формата материјала. Такође израђено је преко 50 сати транскрипција за потребе Националног просветног савета.</w:t>
            </w:r>
            <w:r w:rsidRPr="00E00764">
              <w:rPr>
                <w:noProof/>
                <w:color w:val="000000"/>
                <w:sz w:val="16"/>
                <w:lang w:val="sr-Cyrl-RS"/>
              </w:rPr>
              <w:br/>
              <w:t>Укупно је у Одељењу за биротехничке послове одштампано у А4 формату 5.607.317 страна.</w:t>
            </w:r>
            <w:r w:rsidRPr="00E00764">
              <w:rPr>
                <w:noProof/>
                <w:color w:val="000000"/>
                <w:sz w:val="16"/>
                <w:lang w:val="sr-Cyrl-RS"/>
              </w:rPr>
              <w:br/>
              <w:t>Сектор за финансијско-материјалне послове - До 31.12.2024. године требован је канцеларијски и потрошни материјал за потребе Управе у вредности од 348.992.015,45 динара, а за потребе осталих државних органа у вредности од 171.307.748,25 динара</w:t>
            </w:r>
            <w:r w:rsidR="00E66C56" w:rsidRPr="00E00764">
              <w:rPr>
                <w:noProof/>
                <w:color w:val="000000"/>
                <w:sz w:val="16"/>
                <w:lang w:val="sr-Cyrl-RS"/>
              </w:rPr>
              <w:t>.</w:t>
            </w:r>
            <w:r w:rsidRPr="00E00764">
              <w:rPr>
                <w:noProof/>
                <w:color w:val="000000"/>
                <w:sz w:val="16"/>
                <w:lang w:val="sr-Cyrl-RS"/>
              </w:rPr>
              <w:br/>
            </w:r>
          </w:p>
        </w:tc>
        <w:tc>
          <w:tcPr>
            <w:tcW w:w="40" w:type="dxa"/>
          </w:tcPr>
          <w:p w14:paraId="46E72BF5" w14:textId="77777777" w:rsidR="00F31C10" w:rsidRPr="00E00764" w:rsidRDefault="00F31C10">
            <w:pPr>
              <w:pStyle w:val="EMPTYCELLSTYLE"/>
              <w:rPr>
                <w:noProof/>
                <w:lang w:val="sr-Cyrl-RS"/>
              </w:rPr>
            </w:pPr>
          </w:p>
        </w:tc>
      </w:tr>
      <w:tr w:rsidR="00F31C10" w:rsidRPr="00E00764" w14:paraId="3C3D56FC" w14:textId="77777777">
        <w:trPr>
          <w:trHeight w:hRule="exact" w:val="280"/>
        </w:trPr>
        <w:tc>
          <w:tcPr>
            <w:tcW w:w="1" w:type="dxa"/>
          </w:tcPr>
          <w:p w14:paraId="44C82C6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5B6239" w14:textId="77777777" w:rsidR="00F31C10" w:rsidRPr="00E00764" w:rsidRDefault="00A12CB8">
            <w:pPr>
              <w:jc w:val="center"/>
              <w:rPr>
                <w:noProof/>
                <w:lang w:val="sr-Cyrl-RS"/>
              </w:rPr>
            </w:pPr>
            <w:r w:rsidRPr="00E00764">
              <w:rPr>
                <w:b/>
                <w:noProof/>
                <w:color w:val="000000"/>
                <w:sz w:val="16"/>
                <w:lang w:val="sr-Cyrl-RS"/>
              </w:rPr>
              <w:t>Циљ 1: Благовремено, континуирано и квалитетно пружање услуга републичким органима</w:t>
            </w:r>
          </w:p>
        </w:tc>
        <w:tc>
          <w:tcPr>
            <w:tcW w:w="40" w:type="dxa"/>
          </w:tcPr>
          <w:p w14:paraId="22D40E82" w14:textId="77777777" w:rsidR="00F31C10" w:rsidRPr="00E00764" w:rsidRDefault="00F31C10">
            <w:pPr>
              <w:pStyle w:val="EMPTYCELLSTYLE"/>
              <w:rPr>
                <w:noProof/>
                <w:lang w:val="sr-Cyrl-RS"/>
              </w:rPr>
            </w:pPr>
          </w:p>
        </w:tc>
      </w:tr>
      <w:tr w:rsidR="00F31C10" w:rsidRPr="00E00764" w14:paraId="0DCF0A0A" w14:textId="77777777">
        <w:trPr>
          <w:trHeight w:hRule="exact" w:val="600"/>
        </w:trPr>
        <w:tc>
          <w:tcPr>
            <w:tcW w:w="1" w:type="dxa"/>
          </w:tcPr>
          <w:p w14:paraId="183EDF8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114F8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24A49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CB17B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5884D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EC238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1B2D6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A9E04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50EA4A4" w14:textId="77777777" w:rsidR="00F31C10" w:rsidRPr="00E00764" w:rsidRDefault="00F31C10">
            <w:pPr>
              <w:pStyle w:val="EMPTYCELLSTYLE"/>
              <w:rPr>
                <w:noProof/>
                <w:lang w:val="sr-Cyrl-RS"/>
              </w:rPr>
            </w:pPr>
          </w:p>
        </w:tc>
      </w:tr>
      <w:tr w:rsidR="00F31C10" w:rsidRPr="00E00764" w14:paraId="0800BE76" w14:textId="77777777">
        <w:trPr>
          <w:trHeight w:hRule="exact" w:val="1840"/>
        </w:trPr>
        <w:tc>
          <w:tcPr>
            <w:tcW w:w="1" w:type="dxa"/>
          </w:tcPr>
          <w:p w14:paraId="5AC0C8A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0DF3A50" w14:textId="77777777" w:rsidR="00F31C10" w:rsidRPr="00E00764" w:rsidRDefault="00A12CB8">
            <w:pPr>
              <w:rPr>
                <w:noProof/>
                <w:lang w:val="sr-Cyrl-RS"/>
              </w:rPr>
            </w:pPr>
            <w:r w:rsidRPr="00E00764">
              <w:rPr>
                <w:noProof/>
                <w:color w:val="000000"/>
                <w:sz w:val="16"/>
                <w:lang w:val="sr-Cyrl-RS"/>
              </w:rPr>
              <w:t>1. Број благовремено реализованих захтева у односу на поднете захтеве републичких органа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Управе за заједничке послове републичких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CCE201"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07437E"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B4E774" w14:textId="77777777" w:rsidR="00F31C10" w:rsidRPr="00E00764" w:rsidRDefault="00A12CB8">
            <w:pPr>
              <w:jc w:val="center"/>
              <w:rPr>
                <w:noProof/>
                <w:lang w:val="sr-Cyrl-RS"/>
              </w:rPr>
            </w:pPr>
            <w:r w:rsidRPr="00E00764">
              <w:rPr>
                <w:noProof/>
                <w:color w:val="000000"/>
                <w:sz w:val="16"/>
                <w:lang w:val="sr-Cyrl-RS"/>
              </w:rPr>
              <w:t>96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202D34" w14:textId="77777777" w:rsidR="00F31C10" w:rsidRPr="00E00764" w:rsidRDefault="00A12CB8">
            <w:pPr>
              <w:jc w:val="center"/>
              <w:rPr>
                <w:noProof/>
                <w:lang w:val="sr-Cyrl-RS"/>
              </w:rPr>
            </w:pPr>
            <w:r w:rsidRPr="00E00764">
              <w:rPr>
                <w:noProof/>
                <w:color w:val="000000"/>
                <w:sz w:val="16"/>
                <w:lang w:val="sr-Cyrl-RS"/>
              </w:rPr>
              <w:t>97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72D21F" w14:textId="77777777" w:rsidR="00F31C10" w:rsidRPr="00E00764" w:rsidRDefault="00A12CB8">
            <w:pPr>
              <w:jc w:val="center"/>
              <w:rPr>
                <w:noProof/>
                <w:lang w:val="sr-Cyrl-RS"/>
              </w:rPr>
            </w:pPr>
            <w:r w:rsidRPr="00E00764">
              <w:rPr>
                <w:noProof/>
                <w:color w:val="000000"/>
                <w:sz w:val="16"/>
                <w:lang w:val="sr-Cyrl-RS"/>
              </w:rPr>
              <w:t>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1F3CBE0" w14:textId="77777777" w:rsidR="00F31C10" w:rsidRPr="00E00764" w:rsidRDefault="00A12CB8">
            <w:pPr>
              <w:jc w:val="center"/>
              <w:rPr>
                <w:noProof/>
                <w:lang w:val="sr-Cyrl-RS"/>
              </w:rPr>
            </w:pPr>
            <w:r w:rsidRPr="00E00764">
              <w:rPr>
                <w:noProof/>
                <w:color w:val="000000"/>
                <w:sz w:val="16"/>
                <w:lang w:val="sr-Cyrl-RS"/>
              </w:rPr>
              <w:t>Управа је у 99% случајева извршила благовремено, континуирано и квалитетно пружање услуга републичким органима.</w:t>
            </w:r>
            <w:r w:rsidRPr="00E00764">
              <w:rPr>
                <w:noProof/>
                <w:color w:val="000000"/>
                <w:sz w:val="16"/>
                <w:lang w:val="sr-Cyrl-RS"/>
              </w:rPr>
              <w:br/>
            </w:r>
          </w:p>
        </w:tc>
        <w:tc>
          <w:tcPr>
            <w:tcW w:w="40" w:type="dxa"/>
          </w:tcPr>
          <w:p w14:paraId="70E122CB" w14:textId="77777777" w:rsidR="00F31C10" w:rsidRPr="00E00764" w:rsidRDefault="00F31C10">
            <w:pPr>
              <w:pStyle w:val="EMPTYCELLSTYLE"/>
              <w:rPr>
                <w:noProof/>
                <w:lang w:val="sr-Cyrl-RS"/>
              </w:rPr>
            </w:pPr>
          </w:p>
        </w:tc>
      </w:tr>
      <w:tr w:rsidR="00F31C10" w:rsidRPr="00E00764" w14:paraId="71EF2C5D" w14:textId="77777777">
        <w:trPr>
          <w:trHeight w:hRule="exact" w:val="1840"/>
        </w:trPr>
        <w:tc>
          <w:tcPr>
            <w:tcW w:w="1" w:type="dxa"/>
          </w:tcPr>
          <w:p w14:paraId="1F9759F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C62E27A" w14:textId="77777777" w:rsidR="00F31C10" w:rsidRPr="00E00764" w:rsidRDefault="00A12CB8">
            <w:pPr>
              <w:rPr>
                <w:noProof/>
                <w:lang w:val="sr-Cyrl-RS"/>
              </w:rPr>
            </w:pPr>
            <w:r w:rsidRPr="00E00764">
              <w:rPr>
                <w:noProof/>
                <w:color w:val="000000"/>
                <w:sz w:val="16"/>
                <w:lang w:val="sr-Cyrl-RS"/>
              </w:rPr>
              <w:t>2. Проценат интерних контрола којима је потврђена ефикасност рада Управе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Управе за заједничке послове републичких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9706F6"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F2DE63"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4A5FB2" w14:textId="77777777" w:rsidR="00F31C10" w:rsidRPr="00E00764" w:rsidRDefault="00A12CB8">
            <w:pPr>
              <w:jc w:val="center"/>
              <w:rPr>
                <w:noProof/>
                <w:lang w:val="sr-Cyrl-RS"/>
              </w:rPr>
            </w:pPr>
            <w:r w:rsidRPr="00E00764">
              <w:rPr>
                <w:noProof/>
                <w:color w:val="000000"/>
                <w:sz w:val="16"/>
                <w:lang w:val="sr-Cyrl-RS"/>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460070" w14:textId="77777777" w:rsidR="00F31C10" w:rsidRPr="00E00764" w:rsidRDefault="00A12CB8">
            <w:pPr>
              <w:jc w:val="center"/>
              <w:rPr>
                <w:noProof/>
                <w:lang w:val="sr-Cyrl-RS"/>
              </w:rPr>
            </w:pPr>
            <w:r w:rsidRPr="00E00764">
              <w:rPr>
                <w:noProof/>
                <w:color w:val="000000"/>
                <w:sz w:val="16"/>
                <w:lang w:val="sr-Cyrl-RS"/>
              </w:rPr>
              <w:t>99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8B9B2F" w14:textId="77777777" w:rsidR="00F31C10" w:rsidRPr="00E00764" w:rsidRDefault="00A12CB8">
            <w:pPr>
              <w:jc w:val="center"/>
              <w:rPr>
                <w:noProof/>
                <w:lang w:val="sr-Cyrl-RS"/>
              </w:rPr>
            </w:pPr>
            <w:r w:rsidRPr="00E00764">
              <w:rPr>
                <w:noProof/>
                <w:color w:val="000000"/>
                <w:sz w:val="16"/>
                <w:lang w:val="sr-Cyrl-RS"/>
              </w:rPr>
              <w:t>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2CD3364" w14:textId="77777777" w:rsidR="00F31C10" w:rsidRPr="00E00764" w:rsidRDefault="00A12CB8">
            <w:pPr>
              <w:jc w:val="center"/>
              <w:rPr>
                <w:noProof/>
                <w:lang w:val="sr-Cyrl-RS"/>
              </w:rPr>
            </w:pPr>
            <w:r w:rsidRPr="00E00764">
              <w:rPr>
                <w:noProof/>
                <w:color w:val="000000"/>
                <w:sz w:val="16"/>
                <w:lang w:val="sr-Cyrl-RS"/>
              </w:rPr>
              <w:t>Током 2024. године успешно су спроведене све контроле у процесу пословања.</w:t>
            </w:r>
            <w:r w:rsidRPr="00E00764">
              <w:rPr>
                <w:noProof/>
                <w:color w:val="000000"/>
                <w:sz w:val="16"/>
                <w:lang w:val="sr-Cyrl-RS"/>
              </w:rPr>
              <w:br/>
            </w:r>
          </w:p>
        </w:tc>
        <w:tc>
          <w:tcPr>
            <w:tcW w:w="40" w:type="dxa"/>
          </w:tcPr>
          <w:p w14:paraId="35394A96" w14:textId="77777777" w:rsidR="00F31C10" w:rsidRPr="00E00764" w:rsidRDefault="00F31C10">
            <w:pPr>
              <w:pStyle w:val="EMPTYCELLSTYLE"/>
              <w:rPr>
                <w:noProof/>
                <w:lang w:val="sr-Cyrl-RS"/>
              </w:rPr>
            </w:pPr>
          </w:p>
        </w:tc>
      </w:tr>
      <w:tr w:rsidR="00F31C10" w:rsidRPr="00E00764" w14:paraId="4D5542C7" w14:textId="77777777">
        <w:trPr>
          <w:trHeight w:hRule="exact" w:val="280"/>
        </w:trPr>
        <w:tc>
          <w:tcPr>
            <w:tcW w:w="1" w:type="dxa"/>
          </w:tcPr>
          <w:p w14:paraId="7F85DDB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98F33A" w14:textId="77777777" w:rsidR="00F31C10" w:rsidRPr="00E00764" w:rsidRDefault="00A12CB8">
            <w:pPr>
              <w:jc w:val="center"/>
              <w:rPr>
                <w:noProof/>
                <w:lang w:val="sr-Cyrl-RS"/>
              </w:rPr>
            </w:pPr>
            <w:r w:rsidRPr="00E00764">
              <w:rPr>
                <w:b/>
                <w:noProof/>
                <w:color w:val="000000"/>
                <w:sz w:val="16"/>
                <w:lang w:val="sr-Cyrl-RS"/>
              </w:rPr>
              <w:t>Циљ 2: Усклађеност обједињених јавних набавки са планом потреба републичких органа и организација</w:t>
            </w:r>
          </w:p>
        </w:tc>
        <w:tc>
          <w:tcPr>
            <w:tcW w:w="40" w:type="dxa"/>
          </w:tcPr>
          <w:p w14:paraId="7FB7E83C" w14:textId="77777777" w:rsidR="00F31C10" w:rsidRPr="00E00764" w:rsidRDefault="00F31C10">
            <w:pPr>
              <w:pStyle w:val="EMPTYCELLSTYLE"/>
              <w:rPr>
                <w:noProof/>
                <w:lang w:val="sr-Cyrl-RS"/>
              </w:rPr>
            </w:pPr>
          </w:p>
        </w:tc>
      </w:tr>
      <w:tr w:rsidR="00F31C10" w:rsidRPr="00E00764" w14:paraId="0707ADFB" w14:textId="77777777">
        <w:trPr>
          <w:trHeight w:hRule="exact" w:val="600"/>
        </w:trPr>
        <w:tc>
          <w:tcPr>
            <w:tcW w:w="1" w:type="dxa"/>
          </w:tcPr>
          <w:p w14:paraId="5AEFA53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A2B99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B620E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1847D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88860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8A979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E6DFD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26F0D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AF2FE03" w14:textId="77777777" w:rsidR="00F31C10" w:rsidRPr="00E00764" w:rsidRDefault="00F31C10">
            <w:pPr>
              <w:pStyle w:val="EMPTYCELLSTYLE"/>
              <w:rPr>
                <w:noProof/>
                <w:lang w:val="sr-Cyrl-RS"/>
              </w:rPr>
            </w:pPr>
          </w:p>
        </w:tc>
      </w:tr>
      <w:tr w:rsidR="00F31C10" w:rsidRPr="00E00764" w14:paraId="15EEFBC0" w14:textId="77777777">
        <w:trPr>
          <w:trHeight w:hRule="exact" w:val="580"/>
        </w:trPr>
        <w:tc>
          <w:tcPr>
            <w:tcW w:w="1" w:type="dxa"/>
          </w:tcPr>
          <w:p w14:paraId="4CAA377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91DF245" w14:textId="77777777" w:rsidR="00F31C10" w:rsidRPr="00E00764" w:rsidRDefault="00A12CB8">
            <w:pPr>
              <w:rPr>
                <w:noProof/>
                <w:lang w:val="sr-Cyrl-RS"/>
              </w:rPr>
            </w:pPr>
            <w:r w:rsidRPr="00E00764">
              <w:rPr>
                <w:noProof/>
                <w:color w:val="000000"/>
                <w:sz w:val="16"/>
                <w:lang w:val="sr-Cyrl-RS"/>
              </w:rPr>
              <w:t>1. Проценат остварених уштеда при закључењу уговора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E42372"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30B935"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3E1C91" w14:textId="77777777" w:rsidR="00F31C10" w:rsidRPr="00E00764" w:rsidRDefault="00A12CB8">
            <w:pPr>
              <w:jc w:val="center"/>
              <w:rPr>
                <w:noProof/>
                <w:lang w:val="sr-Cyrl-RS"/>
              </w:rPr>
            </w:pPr>
            <w:r w:rsidRPr="00E00764">
              <w:rPr>
                <w:noProof/>
                <w:color w:val="000000"/>
                <w:sz w:val="16"/>
                <w:lang w:val="sr-Cyrl-RS"/>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AB940"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01862C"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F85091E" w14:textId="77777777" w:rsidR="00F31C10" w:rsidRPr="00E00764" w:rsidRDefault="00A12CB8">
            <w:pPr>
              <w:jc w:val="center"/>
              <w:rPr>
                <w:noProof/>
                <w:lang w:val="sr-Cyrl-RS"/>
              </w:rPr>
            </w:pPr>
            <w:r w:rsidRPr="00E00764">
              <w:rPr>
                <w:noProof/>
                <w:color w:val="000000"/>
                <w:sz w:val="16"/>
                <w:lang w:val="sr-Cyrl-RS"/>
              </w:rPr>
              <w:t>У складу са кретањем цена на тржишту остварена је уштеда од 1%.</w:t>
            </w:r>
            <w:r w:rsidRPr="00E00764">
              <w:rPr>
                <w:noProof/>
                <w:color w:val="000000"/>
                <w:sz w:val="16"/>
                <w:lang w:val="sr-Cyrl-RS"/>
              </w:rPr>
              <w:br/>
            </w:r>
          </w:p>
        </w:tc>
        <w:tc>
          <w:tcPr>
            <w:tcW w:w="40" w:type="dxa"/>
          </w:tcPr>
          <w:p w14:paraId="2DBBBA83" w14:textId="77777777" w:rsidR="00F31C10" w:rsidRPr="00E00764" w:rsidRDefault="00F31C10">
            <w:pPr>
              <w:pStyle w:val="EMPTYCELLSTYLE"/>
              <w:rPr>
                <w:noProof/>
                <w:lang w:val="sr-Cyrl-RS"/>
              </w:rPr>
            </w:pPr>
          </w:p>
        </w:tc>
      </w:tr>
      <w:tr w:rsidR="00F31C10" w:rsidRPr="00E00764" w14:paraId="3D6929A8" w14:textId="77777777">
        <w:tc>
          <w:tcPr>
            <w:tcW w:w="1" w:type="dxa"/>
          </w:tcPr>
          <w:p w14:paraId="0C3CA528" w14:textId="77777777" w:rsidR="00F31C10" w:rsidRPr="00E00764" w:rsidRDefault="00F31C10">
            <w:pPr>
              <w:pStyle w:val="EMPTYCELLSTYLE"/>
              <w:pageBreakBefore/>
              <w:rPr>
                <w:noProof/>
                <w:lang w:val="sr-Cyrl-RS"/>
              </w:rPr>
            </w:pPr>
            <w:bookmarkStart w:id="28" w:name="JR_PAGE_ANCHOR_0_29"/>
            <w:bookmarkEnd w:id="28"/>
          </w:p>
        </w:tc>
        <w:tc>
          <w:tcPr>
            <w:tcW w:w="2000" w:type="dxa"/>
          </w:tcPr>
          <w:p w14:paraId="0D98B00C" w14:textId="77777777" w:rsidR="00F31C10" w:rsidRPr="00E00764" w:rsidRDefault="00F31C10">
            <w:pPr>
              <w:pStyle w:val="EMPTYCELLSTYLE"/>
              <w:rPr>
                <w:noProof/>
                <w:lang w:val="sr-Cyrl-RS"/>
              </w:rPr>
            </w:pPr>
          </w:p>
        </w:tc>
        <w:tc>
          <w:tcPr>
            <w:tcW w:w="1000" w:type="dxa"/>
          </w:tcPr>
          <w:p w14:paraId="35A67EE6" w14:textId="77777777" w:rsidR="00F31C10" w:rsidRPr="00E00764" w:rsidRDefault="00F31C10">
            <w:pPr>
              <w:pStyle w:val="EMPTYCELLSTYLE"/>
              <w:rPr>
                <w:noProof/>
                <w:lang w:val="sr-Cyrl-RS"/>
              </w:rPr>
            </w:pPr>
          </w:p>
        </w:tc>
        <w:tc>
          <w:tcPr>
            <w:tcW w:w="800" w:type="dxa"/>
          </w:tcPr>
          <w:p w14:paraId="4F5EFC6B" w14:textId="77777777" w:rsidR="00F31C10" w:rsidRPr="00E00764" w:rsidRDefault="00F31C10">
            <w:pPr>
              <w:pStyle w:val="EMPTYCELLSTYLE"/>
              <w:rPr>
                <w:noProof/>
                <w:lang w:val="sr-Cyrl-RS"/>
              </w:rPr>
            </w:pPr>
          </w:p>
        </w:tc>
        <w:tc>
          <w:tcPr>
            <w:tcW w:w="1000" w:type="dxa"/>
          </w:tcPr>
          <w:p w14:paraId="0A067DED" w14:textId="77777777" w:rsidR="00F31C10" w:rsidRPr="00E00764" w:rsidRDefault="00F31C10">
            <w:pPr>
              <w:pStyle w:val="EMPTYCELLSTYLE"/>
              <w:rPr>
                <w:noProof/>
                <w:lang w:val="sr-Cyrl-RS"/>
              </w:rPr>
            </w:pPr>
          </w:p>
        </w:tc>
        <w:tc>
          <w:tcPr>
            <w:tcW w:w="1000" w:type="dxa"/>
          </w:tcPr>
          <w:p w14:paraId="36199389" w14:textId="77777777" w:rsidR="00F31C10" w:rsidRPr="00E00764" w:rsidRDefault="00F31C10">
            <w:pPr>
              <w:pStyle w:val="EMPTYCELLSTYLE"/>
              <w:rPr>
                <w:noProof/>
                <w:lang w:val="sr-Cyrl-RS"/>
              </w:rPr>
            </w:pPr>
          </w:p>
        </w:tc>
        <w:tc>
          <w:tcPr>
            <w:tcW w:w="1100" w:type="dxa"/>
          </w:tcPr>
          <w:p w14:paraId="0E3DCF95" w14:textId="77777777" w:rsidR="00F31C10" w:rsidRPr="00E00764" w:rsidRDefault="00F31C10">
            <w:pPr>
              <w:pStyle w:val="EMPTYCELLSTYLE"/>
              <w:rPr>
                <w:noProof/>
                <w:lang w:val="sr-Cyrl-RS"/>
              </w:rPr>
            </w:pPr>
          </w:p>
        </w:tc>
        <w:tc>
          <w:tcPr>
            <w:tcW w:w="3100" w:type="dxa"/>
          </w:tcPr>
          <w:p w14:paraId="74512E50" w14:textId="77777777" w:rsidR="00F31C10" w:rsidRPr="00E00764" w:rsidRDefault="00F31C10">
            <w:pPr>
              <w:pStyle w:val="EMPTYCELLSTYLE"/>
              <w:rPr>
                <w:noProof/>
                <w:lang w:val="sr-Cyrl-RS"/>
              </w:rPr>
            </w:pPr>
          </w:p>
        </w:tc>
        <w:tc>
          <w:tcPr>
            <w:tcW w:w="40" w:type="dxa"/>
          </w:tcPr>
          <w:p w14:paraId="696AB330" w14:textId="77777777" w:rsidR="00F31C10" w:rsidRPr="00E00764" w:rsidRDefault="00F31C10">
            <w:pPr>
              <w:pStyle w:val="EMPTYCELLSTYLE"/>
              <w:rPr>
                <w:noProof/>
                <w:lang w:val="sr-Cyrl-RS"/>
              </w:rPr>
            </w:pPr>
          </w:p>
        </w:tc>
      </w:tr>
      <w:tr w:rsidR="00F31C10" w:rsidRPr="00E00764" w14:paraId="2AD1A8E0" w14:textId="77777777">
        <w:trPr>
          <w:trHeight w:hRule="exact" w:val="600"/>
        </w:trPr>
        <w:tc>
          <w:tcPr>
            <w:tcW w:w="1" w:type="dxa"/>
          </w:tcPr>
          <w:p w14:paraId="066FD71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9C5F8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08CE4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DD46C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F18F8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1CB15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CD563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723BF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E749DAD" w14:textId="77777777" w:rsidR="00F31C10" w:rsidRPr="00E00764" w:rsidRDefault="00F31C10">
            <w:pPr>
              <w:pStyle w:val="EMPTYCELLSTYLE"/>
              <w:rPr>
                <w:noProof/>
                <w:lang w:val="sr-Cyrl-RS"/>
              </w:rPr>
            </w:pPr>
          </w:p>
        </w:tc>
      </w:tr>
      <w:tr w:rsidR="00F31C10" w:rsidRPr="00E00764" w14:paraId="55022AEF" w14:textId="77777777">
        <w:trPr>
          <w:trHeight w:hRule="exact" w:val="1120"/>
        </w:trPr>
        <w:tc>
          <w:tcPr>
            <w:tcW w:w="1" w:type="dxa"/>
          </w:tcPr>
          <w:p w14:paraId="4848679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CBB4AB3" w14:textId="77777777" w:rsidR="00F31C10" w:rsidRPr="00E00764" w:rsidRDefault="00A12CB8">
            <w:pPr>
              <w:rPr>
                <w:noProof/>
                <w:lang w:val="sr-Cyrl-RS"/>
              </w:rPr>
            </w:pP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Управе за заједничке послове републичких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2D8101"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BAE43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D31967"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82806C"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85A0C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1B74C6C9" w14:textId="77777777" w:rsidR="00F31C10" w:rsidRPr="00E00764" w:rsidRDefault="00F31C10">
            <w:pPr>
              <w:jc w:val="center"/>
              <w:rPr>
                <w:noProof/>
                <w:lang w:val="sr-Cyrl-RS"/>
              </w:rPr>
            </w:pPr>
          </w:p>
        </w:tc>
        <w:tc>
          <w:tcPr>
            <w:tcW w:w="40" w:type="dxa"/>
          </w:tcPr>
          <w:p w14:paraId="69FAC91C" w14:textId="77777777" w:rsidR="00F31C10" w:rsidRPr="00E00764" w:rsidRDefault="00F31C10">
            <w:pPr>
              <w:pStyle w:val="EMPTYCELLSTYLE"/>
              <w:rPr>
                <w:noProof/>
                <w:lang w:val="sr-Cyrl-RS"/>
              </w:rPr>
            </w:pPr>
          </w:p>
        </w:tc>
      </w:tr>
      <w:tr w:rsidR="00F31C10" w:rsidRPr="00E00764" w14:paraId="6AD06A31" w14:textId="77777777">
        <w:trPr>
          <w:trHeight w:hRule="exact" w:val="2220"/>
        </w:trPr>
        <w:tc>
          <w:tcPr>
            <w:tcW w:w="1" w:type="dxa"/>
          </w:tcPr>
          <w:p w14:paraId="4F36050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66B3D66" w14:textId="77777777" w:rsidR="00F31C10" w:rsidRPr="00E00764" w:rsidRDefault="00A12CB8">
            <w:pPr>
              <w:rPr>
                <w:noProof/>
                <w:lang w:val="sr-Cyrl-RS"/>
              </w:rPr>
            </w:pPr>
            <w:r w:rsidRPr="00E00764">
              <w:rPr>
                <w:noProof/>
                <w:color w:val="000000"/>
                <w:sz w:val="16"/>
                <w:lang w:val="sr-Cyrl-RS"/>
              </w:rPr>
              <w:t>2. Број захтева за заштиту права понуђача у поступцима јавних набавки код Републичке комисије за заштиту права понуђача у поступцима јавних набавки (КЈН)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Eвиденција броја поднетих захтева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1F4ED1"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1F7CD2"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045669" w14:textId="77777777" w:rsidR="00F31C10" w:rsidRPr="00E00764" w:rsidRDefault="00A12CB8">
            <w:pPr>
              <w:jc w:val="center"/>
              <w:rPr>
                <w:noProof/>
                <w:lang w:val="sr-Cyrl-RS"/>
              </w:rPr>
            </w:pPr>
            <w:r w:rsidRPr="00E00764">
              <w:rPr>
                <w:noProof/>
                <w:color w:val="000000"/>
                <w:sz w:val="16"/>
                <w:lang w:val="sr-Cyrl-RS"/>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73D6FB" w14:textId="77777777" w:rsidR="00F31C10" w:rsidRPr="00E00764" w:rsidRDefault="00A12CB8">
            <w:pPr>
              <w:jc w:val="center"/>
              <w:rPr>
                <w:noProof/>
                <w:lang w:val="sr-Cyrl-RS"/>
              </w:rPr>
            </w:pPr>
            <w:r w:rsidRPr="00E00764">
              <w:rPr>
                <w:noProof/>
                <w:color w:val="000000"/>
                <w:sz w:val="16"/>
                <w:lang w:val="sr-Cyrl-RS"/>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0B370B" w14:textId="77777777" w:rsidR="00F31C10" w:rsidRPr="00E00764" w:rsidRDefault="00A12CB8">
            <w:pPr>
              <w:jc w:val="center"/>
              <w:rPr>
                <w:noProof/>
                <w:lang w:val="sr-Cyrl-RS"/>
              </w:rPr>
            </w:pPr>
            <w:r w:rsidRPr="00E00764">
              <w:rPr>
                <w:noProof/>
                <w:color w:val="000000"/>
                <w:sz w:val="16"/>
                <w:lang w:val="sr-Cyrl-RS"/>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74B955C" w14:textId="77777777" w:rsidR="00F31C10" w:rsidRPr="00E00764" w:rsidRDefault="00A12CB8">
            <w:pPr>
              <w:jc w:val="center"/>
              <w:rPr>
                <w:noProof/>
                <w:lang w:val="sr-Cyrl-RS"/>
              </w:rPr>
            </w:pPr>
            <w:r w:rsidRPr="00E00764">
              <w:rPr>
                <w:noProof/>
                <w:color w:val="000000"/>
                <w:sz w:val="16"/>
                <w:lang w:val="sr-Cyrl-RS"/>
              </w:rPr>
              <w:t>Не може се унапред предвидети број поднетих захтева за заштиту права у поступцима јавних набавки.</w:t>
            </w:r>
            <w:r w:rsidRPr="00E00764">
              <w:rPr>
                <w:noProof/>
                <w:color w:val="000000"/>
                <w:sz w:val="16"/>
                <w:lang w:val="sr-Cyrl-RS"/>
              </w:rPr>
              <w:br/>
            </w:r>
          </w:p>
        </w:tc>
        <w:tc>
          <w:tcPr>
            <w:tcW w:w="40" w:type="dxa"/>
          </w:tcPr>
          <w:p w14:paraId="09ADC7A3" w14:textId="77777777" w:rsidR="00F31C10" w:rsidRPr="00E00764" w:rsidRDefault="00F31C10">
            <w:pPr>
              <w:pStyle w:val="EMPTYCELLSTYLE"/>
              <w:rPr>
                <w:noProof/>
                <w:lang w:val="sr-Cyrl-RS"/>
              </w:rPr>
            </w:pPr>
          </w:p>
        </w:tc>
      </w:tr>
      <w:tr w:rsidR="00F31C10" w:rsidRPr="00E00764" w14:paraId="6E6C719A" w14:textId="77777777">
        <w:trPr>
          <w:trHeight w:hRule="exact" w:val="280"/>
        </w:trPr>
        <w:tc>
          <w:tcPr>
            <w:tcW w:w="1" w:type="dxa"/>
          </w:tcPr>
          <w:p w14:paraId="5886B98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89822F" w14:textId="77777777" w:rsidR="00F31C10" w:rsidRPr="00E00764" w:rsidRDefault="00A12CB8">
            <w:pPr>
              <w:jc w:val="center"/>
              <w:rPr>
                <w:noProof/>
                <w:lang w:val="sr-Cyrl-RS"/>
              </w:rPr>
            </w:pPr>
            <w:r w:rsidRPr="00E00764">
              <w:rPr>
                <w:b/>
                <w:noProof/>
                <w:color w:val="000000"/>
                <w:sz w:val="16"/>
                <w:lang w:val="sr-Cyrl-RS"/>
              </w:rPr>
              <w:t>Циљ 3: Утврђивање приоритета за успоствљање родне равноправности на нивоу Управе за заједничке послове републичких органа</w:t>
            </w:r>
          </w:p>
        </w:tc>
        <w:tc>
          <w:tcPr>
            <w:tcW w:w="40" w:type="dxa"/>
          </w:tcPr>
          <w:p w14:paraId="0D5419BF" w14:textId="77777777" w:rsidR="00F31C10" w:rsidRPr="00E00764" w:rsidRDefault="00F31C10">
            <w:pPr>
              <w:pStyle w:val="EMPTYCELLSTYLE"/>
              <w:rPr>
                <w:noProof/>
                <w:lang w:val="sr-Cyrl-RS"/>
              </w:rPr>
            </w:pPr>
          </w:p>
        </w:tc>
      </w:tr>
      <w:tr w:rsidR="00F31C10" w:rsidRPr="00E00764" w14:paraId="1BFBDE48" w14:textId="77777777">
        <w:trPr>
          <w:trHeight w:hRule="exact" w:val="600"/>
        </w:trPr>
        <w:tc>
          <w:tcPr>
            <w:tcW w:w="1" w:type="dxa"/>
          </w:tcPr>
          <w:p w14:paraId="514F0A2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45082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57A54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6C631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22627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2750E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57B58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DC402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D951964" w14:textId="77777777" w:rsidR="00F31C10" w:rsidRPr="00E00764" w:rsidRDefault="00F31C10">
            <w:pPr>
              <w:pStyle w:val="EMPTYCELLSTYLE"/>
              <w:rPr>
                <w:noProof/>
                <w:lang w:val="sr-Cyrl-RS"/>
              </w:rPr>
            </w:pPr>
          </w:p>
        </w:tc>
      </w:tr>
      <w:tr w:rsidR="00F31C10" w:rsidRPr="00E00764" w14:paraId="511F1D1C" w14:textId="77777777">
        <w:trPr>
          <w:trHeight w:hRule="exact" w:val="1840"/>
        </w:trPr>
        <w:tc>
          <w:tcPr>
            <w:tcW w:w="1" w:type="dxa"/>
          </w:tcPr>
          <w:p w14:paraId="288B388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004CB72" w14:textId="77777777" w:rsidR="00F31C10" w:rsidRPr="00E00764" w:rsidRDefault="00A12CB8">
            <w:pPr>
              <w:rPr>
                <w:noProof/>
                <w:lang w:val="sr-Cyrl-RS"/>
              </w:rPr>
            </w:pPr>
            <w:r w:rsidRPr="00E00764">
              <w:rPr>
                <w:noProof/>
                <w:color w:val="000000"/>
                <w:sz w:val="16"/>
                <w:lang w:val="sr-Cyrl-RS"/>
              </w:rPr>
              <w:t>1. Израда секторске родне анализе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Посебна радна група за увођење родно одговорног буџетирања у Управи за заједничке послове републичких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FD8890" w14:textId="6A78405A" w:rsidR="00F31C10" w:rsidRPr="00E00764" w:rsidRDefault="007C387D">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6CE656"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CD59C4"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F99CF4"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0713EF"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9482C1" w14:textId="77777777" w:rsidR="00F31C10" w:rsidRPr="00E00764" w:rsidRDefault="00A12CB8">
            <w:pPr>
              <w:jc w:val="center"/>
              <w:rPr>
                <w:noProof/>
                <w:lang w:val="sr-Cyrl-RS"/>
              </w:rPr>
            </w:pPr>
            <w:r w:rsidRPr="00E00764">
              <w:rPr>
                <w:noProof/>
                <w:color w:val="000000"/>
                <w:sz w:val="16"/>
                <w:lang w:val="sr-Cyrl-RS"/>
              </w:rPr>
              <w:t>Привремено се обуставља примена Закона о родној равноправности (пред Уставним судом).</w:t>
            </w:r>
            <w:r w:rsidRPr="00E00764">
              <w:rPr>
                <w:noProof/>
                <w:color w:val="000000"/>
                <w:sz w:val="16"/>
                <w:lang w:val="sr-Cyrl-RS"/>
              </w:rPr>
              <w:br/>
            </w:r>
          </w:p>
        </w:tc>
        <w:tc>
          <w:tcPr>
            <w:tcW w:w="40" w:type="dxa"/>
          </w:tcPr>
          <w:p w14:paraId="2C68F22B" w14:textId="77777777" w:rsidR="00F31C10" w:rsidRPr="00E00764" w:rsidRDefault="00F31C10">
            <w:pPr>
              <w:pStyle w:val="EMPTYCELLSTYLE"/>
              <w:rPr>
                <w:noProof/>
                <w:lang w:val="sr-Cyrl-RS"/>
              </w:rPr>
            </w:pPr>
          </w:p>
        </w:tc>
      </w:tr>
      <w:tr w:rsidR="00F31C10" w:rsidRPr="00E00764" w14:paraId="1EDAD9A7" w14:textId="77777777">
        <w:trPr>
          <w:trHeight w:hRule="exact" w:val="2040"/>
        </w:trPr>
        <w:tc>
          <w:tcPr>
            <w:tcW w:w="1" w:type="dxa"/>
          </w:tcPr>
          <w:p w14:paraId="31AC8B9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373360F" w14:textId="77777777" w:rsidR="00F31C10" w:rsidRPr="00E00764" w:rsidRDefault="00A12CB8">
            <w:pPr>
              <w:rPr>
                <w:noProof/>
                <w:lang w:val="sr-Cyrl-RS"/>
              </w:rPr>
            </w:pPr>
            <w:r w:rsidRPr="00E00764">
              <w:rPr>
                <w:noProof/>
                <w:color w:val="000000"/>
                <w:sz w:val="16"/>
                <w:lang w:val="sr-Cyrl-RS"/>
              </w:rPr>
              <w:t>2. Израђен план активности у складу са налазима родне анализе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Посебна радна група за увођење родно одговорног буџетирања у Управи за заједничке послове републичких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EDA502"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E0031B"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E42AA7"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452EA6"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1B51F2"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823A13C" w14:textId="77777777" w:rsidR="00F31C10" w:rsidRPr="00E00764" w:rsidRDefault="00A12CB8">
            <w:pPr>
              <w:jc w:val="center"/>
              <w:rPr>
                <w:noProof/>
                <w:lang w:val="sr-Cyrl-RS"/>
              </w:rPr>
            </w:pPr>
            <w:r w:rsidRPr="00E00764">
              <w:rPr>
                <w:noProof/>
                <w:color w:val="000000"/>
                <w:sz w:val="16"/>
                <w:lang w:val="sr-Cyrl-RS"/>
              </w:rPr>
              <w:t>Привремено се обуставља примена Закона о родној равноправности (пред Уставним судом).</w:t>
            </w:r>
            <w:r w:rsidRPr="00E00764">
              <w:rPr>
                <w:noProof/>
                <w:color w:val="000000"/>
                <w:sz w:val="16"/>
                <w:lang w:val="sr-Cyrl-RS"/>
              </w:rPr>
              <w:br/>
            </w:r>
          </w:p>
        </w:tc>
        <w:tc>
          <w:tcPr>
            <w:tcW w:w="40" w:type="dxa"/>
          </w:tcPr>
          <w:p w14:paraId="79ED4772" w14:textId="77777777" w:rsidR="00F31C10" w:rsidRPr="00E00764" w:rsidRDefault="00F31C10">
            <w:pPr>
              <w:pStyle w:val="EMPTYCELLSTYLE"/>
              <w:rPr>
                <w:noProof/>
                <w:lang w:val="sr-Cyrl-RS"/>
              </w:rPr>
            </w:pPr>
          </w:p>
        </w:tc>
      </w:tr>
      <w:tr w:rsidR="00F31C10" w:rsidRPr="00E00764" w14:paraId="324FA4C8" w14:textId="77777777">
        <w:trPr>
          <w:trHeight w:hRule="exact" w:val="280"/>
        </w:trPr>
        <w:tc>
          <w:tcPr>
            <w:tcW w:w="1" w:type="dxa"/>
          </w:tcPr>
          <w:p w14:paraId="4CDC8B3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D6D6D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23FCBF9D" w14:textId="77777777" w:rsidR="00F31C10" w:rsidRPr="00E00764" w:rsidRDefault="00F31C10">
            <w:pPr>
              <w:pStyle w:val="EMPTYCELLSTYLE"/>
              <w:rPr>
                <w:noProof/>
                <w:lang w:val="sr-Cyrl-RS"/>
              </w:rPr>
            </w:pPr>
          </w:p>
        </w:tc>
      </w:tr>
      <w:tr w:rsidR="00F31C10" w:rsidRPr="00E00764" w14:paraId="78853683" w14:textId="77777777">
        <w:trPr>
          <w:trHeight w:hRule="exact" w:val="280"/>
        </w:trPr>
        <w:tc>
          <w:tcPr>
            <w:tcW w:w="1" w:type="dxa"/>
          </w:tcPr>
          <w:p w14:paraId="34714FB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0C0F1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ДРЖАВНО ПРАВОБРАНИЛАШТВО</w:t>
            </w:r>
          </w:p>
        </w:tc>
        <w:tc>
          <w:tcPr>
            <w:tcW w:w="40" w:type="dxa"/>
          </w:tcPr>
          <w:p w14:paraId="3BAD0AD4" w14:textId="77777777" w:rsidR="00F31C10" w:rsidRPr="00E00764" w:rsidRDefault="00F31C10">
            <w:pPr>
              <w:pStyle w:val="EMPTYCELLSTYLE"/>
              <w:rPr>
                <w:noProof/>
                <w:lang w:val="sr-Cyrl-RS"/>
              </w:rPr>
            </w:pPr>
          </w:p>
        </w:tc>
      </w:tr>
      <w:tr w:rsidR="00F31C10" w:rsidRPr="00E00764" w14:paraId="20624592" w14:textId="77777777">
        <w:trPr>
          <w:trHeight w:hRule="exact" w:val="1120"/>
        </w:trPr>
        <w:tc>
          <w:tcPr>
            <w:tcW w:w="1" w:type="dxa"/>
          </w:tcPr>
          <w:p w14:paraId="2989351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FC612EA"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Државно правобранилаштво је у извештајном периоду настојало да одржи континуитет у квалитетном и стручном поступању из домена своје надлежности. Активности Правобранилаштва, попут рада на превенцији спорова, подстицања решавања већ започетих спорова мирним путем и указивања на целисходност и оправданост добровољног поступања по донетим правноснажним одлукама, јесу активности које значајно утичу на умањење трошкова који би настали покретањем судских поступака и спровођењем извршења принудним путем, а што несумњиво утиче на смањење одлива средстава из буџета.</w:t>
            </w:r>
            <w:r w:rsidRPr="00E00764">
              <w:rPr>
                <w:noProof/>
                <w:color w:val="000000"/>
                <w:sz w:val="16"/>
                <w:lang w:val="sr-Cyrl-RS"/>
              </w:rPr>
              <w:br/>
            </w:r>
          </w:p>
        </w:tc>
        <w:tc>
          <w:tcPr>
            <w:tcW w:w="40" w:type="dxa"/>
          </w:tcPr>
          <w:p w14:paraId="3CD05BE5" w14:textId="77777777" w:rsidR="00F31C10" w:rsidRPr="00E00764" w:rsidRDefault="00F31C10">
            <w:pPr>
              <w:pStyle w:val="EMPTYCELLSTYLE"/>
              <w:rPr>
                <w:noProof/>
                <w:lang w:val="sr-Cyrl-RS"/>
              </w:rPr>
            </w:pPr>
          </w:p>
        </w:tc>
      </w:tr>
      <w:tr w:rsidR="00F31C10" w:rsidRPr="00E00764" w14:paraId="17A355EE" w14:textId="77777777">
        <w:trPr>
          <w:trHeight w:hRule="exact" w:val="280"/>
        </w:trPr>
        <w:tc>
          <w:tcPr>
            <w:tcW w:w="1" w:type="dxa"/>
          </w:tcPr>
          <w:p w14:paraId="7513C2A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1FB852" w14:textId="77777777" w:rsidR="00F31C10" w:rsidRPr="00E00764" w:rsidRDefault="00A12CB8">
            <w:pPr>
              <w:jc w:val="center"/>
              <w:rPr>
                <w:noProof/>
                <w:lang w:val="sr-Cyrl-RS"/>
              </w:rPr>
            </w:pPr>
            <w:r w:rsidRPr="00E00764">
              <w:rPr>
                <w:b/>
                <w:noProof/>
                <w:color w:val="000000"/>
                <w:sz w:val="16"/>
                <w:lang w:val="sr-Cyrl-RS"/>
              </w:rPr>
              <w:t>Циљ 1: Позитиван утицај на буџет - смањење одлива из буџета</w:t>
            </w:r>
          </w:p>
        </w:tc>
        <w:tc>
          <w:tcPr>
            <w:tcW w:w="40" w:type="dxa"/>
          </w:tcPr>
          <w:p w14:paraId="65EEDD0E" w14:textId="77777777" w:rsidR="00F31C10" w:rsidRPr="00E00764" w:rsidRDefault="00F31C10">
            <w:pPr>
              <w:pStyle w:val="EMPTYCELLSTYLE"/>
              <w:rPr>
                <w:noProof/>
                <w:lang w:val="sr-Cyrl-RS"/>
              </w:rPr>
            </w:pPr>
          </w:p>
        </w:tc>
      </w:tr>
      <w:tr w:rsidR="00F31C10" w:rsidRPr="00E00764" w14:paraId="1110E512" w14:textId="77777777">
        <w:trPr>
          <w:trHeight w:hRule="exact" w:val="600"/>
        </w:trPr>
        <w:tc>
          <w:tcPr>
            <w:tcW w:w="1" w:type="dxa"/>
          </w:tcPr>
          <w:p w14:paraId="702437E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811B0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F6459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D8833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2F2BF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B5E7F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919F2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93E86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947583D" w14:textId="77777777" w:rsidR="00F31C10" w:rsidRPr="00E00764" w:rsidRDefault="00F31C10">
            <w:pPr>
              <w:pStyle w:val="EMPTYCELLSTYLE"/>
              <w:rPr>
                <w:noProof/>
                <w:lang w:val="sr-Cyrl-RS"/>
              </w:rPr>
            </w:pPr>
          </w:p>
        </w:tc>
      </w:tr>
      <w:tr w:rsidR="00F31C10" w:rsidRPr="00E00764" w14:paraId="60EF1DC1" w14:textId="77777777">
        <w:trPr>
          <w:trHeight w:hRule="exact" w:val="1960"/>
        </w:trPr>
        <w:tc>
          <w:tcPr>
            <w:tcW w:w="1" w:type="dxa"/>
          </w:tcPr>
          <w:p w14:paraId="50308CE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19A3795" w14:textId="77777777" w:rsidR="00F31C10" w:rsidRPr="00E00764" w:rsidRDefault="00A12CB8">
            <w:pPr>
              <w:rPr>
                <w:noProof/>
                <w:lang w:val="sr-Cyrl-RS"/>
              </w:rPr>
            </w:pPr>
            <w:r w:rsidRPr="00E00764">
              <w:rPr>
                <w:noProof/>
                <w:color w:val="000000"/>
                <w:sz w:val="16"/>
                <w:lang w:val="sr-Cyrl-RS"/>
              </w:rPr>
              <w:t>1. Проценат донетих другостепених пресуда у којима је смањен тужбени захтев у предметима где је Република Србија тужена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Лурис софтвер за управљање предметима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533BC6"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290374"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7661E3" w14:textId="77777777" w:rsidR="00F31C10" w:rsidRPr="00E00764" w:rsidRDefault="00A12CB8">
            <w:pPr>
              <w:jc w:val="center"/>
              <w:rPr>
                <w:noProof/>
                <w:lang w:val="sr-Cyrl-RS"/>
              </w:rPr>
            </w:pPr>
            <w:r w:rsidRPr="00E00764">
              <w:rPr>
                <w:noProof/>
                <w:color w:val="000000"/>
                <w:sz w:val="16"/>
                <w:lang w:val="sr-Cyrl-RS"/>
              </w:rPr>
              <w:t>59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963F1F"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005331" w14:textId="77777777" w:rsidR="00F31C10" w:rsidRPr="00E00764" w:rsidRDefault="00A12CB8">
            <w:pPr>
              <w:jc w:val="center"/>
              <w:rPr>
                <w:noProof/>
                <w:lang w:val="sr-Cyrl-RS"/>
              </w:rPr>
            </w:pPr>
            <w:r w:rsidRPr="00E00764">
              <w:rPr>
                <w:noProof/>
                <w:color w:val="000000"/>
                <w:sz w:val="16"/>
                <w:lang w:val="sr-Cyrl-RS"/>
              </w:rPr>
              <w:t>18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A844ADB" w14:textId="3514EA9A" w:rsidR="00F31C10" w:rsidRPr="00E00764" w:rsidRDefault="00A12CB8" w:rsidP="00746DC5">
            <w:pPr>
              <w:jc w:val="center"/>
              <w:rPr>
                <w:noProof/>
                <w:lang w:val="sr-Cyrl-RS"/>
              </w:rPr>
            </w:pPr>
            <w:r w:rsidRPr="00E00764">
              <w:rPr>
                <w:noProof/>
                <w:color w:val="000000"/>
                <w:sz w:val="16"/>
                <w:lang w:val="sr-Cyrl-RS"/>
              </w:rPr>
              <w:t>Резултат зависи од динамике прилива специфичних врста и група предмета (повреда права на суђење у разумном року, неосновано лишење слободе и слично). У таквим врстама предмета, предузимањем одговарајућих правних радњи које утичу на смањење или одбијање првобитног тужбеног захтева, правобранилаштво успева да исходује повољније другостепене одлуке по буџет.</w:t>
            </w:r>
            <w:r w:rsidRPr="00E00764">
              <w:rPr>
                <w:noProof/>
                <w:color w:val="000000"/>
                <w:sz w:val="16"/>
                <w:lang w:val="sr-Cyrl-RS"/>
              </w:rPr>
              <w:br/>
            </w:r>
          </w:p>
        </w:tc>
        <w:tc>
          <w:tcPr>
            <w:tcW w:w="40" w:type="dxa"/>
          </w:tcPr>
          <w:p w14:paraId="1038750D" w14:textId="77777777" w:rsidR="00F31C10" w:rsidRPr="00E00764" w:rsidRDefault="00F31C10">
            <w:pPr>
              <w:pStyle w:val="EMPTYCELLSTYLE"/>
              <w:rPr>
                <w:noProof/>
                <w:lang w:val="sr-Cyrl-RS"/>
              </w:rPr>
            </w:pPr>
          </w:p>
        </w:tc>
      </w:tr>
      <w:tr w:rsidR="00F31C10" w:rsidRPr="00E00764" w14:paraId="010ED3FF" w14:textId="77777777">
        <w:tc>
          <w:tcPr>
            <w:tcW w:w="1" w:type="dxa"/>
          </w:tcPr>
          <w:p w14:paraId="5055717E" w14:textId="77777777" w:rsidR="00F31C10" w:rsidRPr="00E00764" w:rsidRDefault="00F31C10">
            <w:pPr>
              <w:pStyle w:val="EMPTYCELLSTYLE"/>
              <w:pageBreakBefore/>
              <w:rPr>
                <w:noProof/>
                <w:lang w:val="sr-Cyrl-RS"/>
              </w:rPr>
            </w:pPr>
            <w:bookmarkStart w:id="29" w:name="JR_PAGE_ANCHOR_0_30"/>
            <w:bookmarkEnd w:id="29"/>
          </w:p>
        </w:tc>
        <w:tc>
          <w:tcPr>
            <w:tcW w:w="10000" w:type="dxa"/>
            <w:gridSpan w:val="7"/>
          </w:tcPr>
          <w:p w14:paraId="78EFDCB1" w14:textId="77777777" w:rsidR="00F31C10" w:rsidRPr="00E00764" w:rsidRDefault="00F31C10">
            <w:pPr>
              <w:pStyle w:val="EMPTYCELLSTYLE"/>
              <w:rPr>
                <w:noProof/>
                <w:lang w:val="sr-Cyrl-RS"/>
              </w:rPr>
            </w:pPr>
          </w:p>
        </w:tc>
        <w:tc>
          <w:tcPr>
            <w:tcW w:w="40" w:type="dxa"/>
          </w:tcPr>
          <w:p w14:paraId="24F25E0D" w14:textId="77777777" w:rsidR="00F31C10" w:rsidRPr="00E00764" w:rsidRDefault="00F31C10">
            <w:pPr>
              <w:pStyle w:val="EMPTYCELLSTYLE"/>
              <w:rPr>
                <w:noProof/>
                <w:lang w:val="sr-Cyrl-RS"/>
              </w:rPr>
            </w:pPr>
          </w:p>
        </w:tc>
      </w:tr>
      <w:tr w:rsidR="00F31C10" w:rsidRPr="00E00764" w14:paraId="0C8243D3" w14:textId="77777777">
        <w:trPr>
          <w:trHeight w:hRule="exact" w:val="280"/>
        </w:trPr>
        <w:tc>
          <w:tcPr>
            <w:tcW w:w="1" w:type="dxa"/>
          </w:tcPr>
          <w:p w14:paraId="30E784C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DC8C8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7408B12F" w14:textId="77777777" w:rsidR="00F31C10" w:rsidRPr="00E00764" w:rsidRDefault="00F31C10">
            <w:pPr>
              <w:pStyle w:val="EMPTYCELLSTYLE"/>
              <w:rPr>
                <w:noProof/>
                <w:lang w:val="sr-Cyrl-RS"/>
              </w:rPr>
            </w:pPr>
          </w:p>
        </w:tc>
      </w:tr>
      <w:tr w:rsidR="00F31C10" w:rsidRPr="00E00764" w14:paraId="11BBA614" w14:textId="77777777">
        <w:trPr>
          <w:trHeight w:hRule="exact" w:val="280"/>
        </w:trPr>
        <w:tc>
          <w:tcPr>
            <w:tcW w:w="1" w:type="dxa"/>
          </w:tcPr>
          <w:p w14:paraId="7C70B0E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401B3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РАШКИ УПРАВНИ ОКРУГ</w:t>
            </w:r>
          </w:p>
        </w:tc>
        <w:tc>
          <w:tcPr>
            <w:tcW w:w="40" w:type="dxa"/>
          </w:tcPr>
          <w:p w14:paraId="5860B990" w14:textId="77777777" w:rsidR="00F31C10" w:rsidRPr="00E00764" w:rsidRDefault="00F31C10">
            <w:pPr>
              <w:pStyle w:val="EMPTYCELLSTYLE"/>
              <w:rPr>
                <w:noProof/>
                <w:lang w:val="sr-Cyrl-RS"/>
              </w:rPr>
            </w:pPr>
          </w:p>
        </w:tc>
      </w:tr>
      <w:tr w:rsidR="00F31C10" w:rsidRPr="00E00764" w14:paraId="3C0A01EE" w14:textId="77777777">
        <w:trPr>
          <w:trHeight w:hRule="exact" w:val="380"/>
        </w:trPr>
        <w:tc>
          <w:tcPr>
            <w:tcW w:w="1" w:type="dxa"/>
          </w:tcPr>
          <w:p w14:paraId="66DEFBC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36E933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4131B46" w14:textId="77777777" w:rsidR="00F31C10" w:rsidRPr="00E00764" w:rsidRDefault="00F31C10">
            <w:pPr>
              <w:pStyle w:val="EMPTYCELLSTYLE"/>
              <w:rPr>
                <w:noProof/>
                <w:lang w:val="sr-Cyrl-RS"/>
              </w:rPr>
            </w:pPr>
          </w:p>
        </w:tc>
      </w:tr>
      <w:tr w:rsidR="00F31C10" w:rsidRPr="00E00764" w14:paraId="0E6B4A25" w14:textId="77777777">
        <w:trPr>
          <w:trHeight w:hRule="exact" w:val="400"/>
        </w:trPr>
        <w:tc>
          <w:tcPr>
            <w:tcW w:w="1" w:type="dxa"/>
          </w:tcPr>
          <w:p w14:paraId="66F8D576" w14:textId="77777777" w:rsidR="00F31C10" w:rsidRPr="00E00764" w:rsidRDefault="00F31C10">
            <w:pPr>
              <w:pStyle w:val="EMPTYCELLSTYLE"/>
              <w:rPr>
                <w:noProof/>
                <w:lang w:val="sr-Cyrl-RS"/>
              </w:rPr>
            </w:pPr>
          </w:p>
        </w:tc>
        <w:tc>
          <w:tcPr>
            <w:tcW w:w="10000" w:type="dxa"/>
            <w:gridSpan w:val="7"/>
          </w:tcPr>
          <w:p w14:paraId="7321ED13" w14:textId="77777777" w:rsidR="00F31C10" w:rsidRPr="00E00764" w:rsidRDefault="00F31C10">
            <w:pPr>
              <w:pStyle w:val="EMPTYCELLSTYLE"/>
              <w:rPr>
                <w:noProof/>
                <w:lang w:val="sr-Cyrl-RS"/>
              </w:rPr>
            </w:pPr>
          </w:p>
        </w:tc>
        <w:tc>
          <w:tcPr>
            <w:tcW w:w="40" w:type="dxa"/>
          </w:tcPr>
          <w:p w14:paraId="7790F09A" w14:textId="77777777" w:rsidR="00F31C10" w:rsidRPr="00E00764" w:rsidRDefault="00F31C10">
            <w:pPr>
              <w:pStyle w:val="EMPTYCELLSTYLE"/>
              <w:rPr>
                <w:noProof/>
                <w:lang w:val="sr-Cyrl-RS"/>
              </w:rPr>
            </w:pPr>
          </w:p>
        </w:tc>
      </w:tr>
      <w:tr w:rsidR="00F31C10" w:rsidRPr="00E00764" w14:paraId="4BA1D971" w14:textId="77777777">
        <w:trPr>
          <w:trHeight w:hRule="exact" w:val="280"/>
        </w:trPr>
        <w:tc>
          <w:tcPr>
            <w:tcW w:w="1" w:type="dxa"/>
          </w:tcPr>
          <w:p w14:paraId="45082D3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BB13D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54F4BA74" w14:textId="77777777" w:rsidR="00F31C10" w:rsidRPr="00E00764" w:rsidRDefault="00F31C10">
            <w:pPr>
              <w:pStyle w:val="EMPTYCELLSTYLE"/>
              <w:rPr>
                <w:noProof/>
                <w:lang w:val="sr-Cyrl-RS"/>
              </w:rPr>
            </w:pPr>
          </w:p>
        </w:tc>
      </w:tr>
      <w:tr w:rsidR="00F31C10" w:rsidRPr="00E00764" w14:paraId="344E2D13" w14:textId="77777777">
        <w:trPr>
          <w:trHeight w:hRule="exact" w:val="280"/>
        </w:trPr>
        <w:tc>
          <w:tcPr>
            <w:tcW w:w="1" w:type="dxa"/>
          </w:tcPr>
          <w:p w14:paraId="1B1FB41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4BDF3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МОРАВИЧКИ УПРАВНИ ОКРУГ</w:t>
            </w:r>
          </w:p>
        </w:tc>
        <w:tc>
          <w:tcPr>
            <w:tcW w:w="40" w:type="dxa"/>
          </w:tcPr>
          <w:p w14:paraId="3BBF4887" w14:textId="77777777" w:rsidR="00F31C10" w:rsidRPr="00E00764" w:rsidRDefault="00F31C10">
            <w:pPr>
              <w:pStyle w:val="EMPTYCELLSTYLE"/>
              <w:rPr>
                <w:noProof/>
                <w:lang w:val="sr-Cyrl-RS"/>
              </w:rPr>
            </w:pPr>
          </w:p>
        </w:tc>
      </w:tr>
      <w:tr w:rsidR="00F31C10" w:rsidRPr="00E00764" w14:paraId="15616E5A" w14:textId="77777777">
        <w:trPr>
          <w:trHeight w:hRule="exact" w:val="380"/>
        </w:trPr>
        <w:tc>
          <w:tcPr>
            <w:tcW w:w="1" w:type="dxa"/>
          </w:tcPr>
          <w:p w14:paraId="3623F71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CC9ED6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9A4E13C" w14:textId="77777777" w:rsidR="00F31C10" w:rsidRPr="00E00764" w:rsidRDefault="00F31C10">
            <w:pPr>
              <w:pStyle w:val="EMPTYCELLSTYLE"/>
              <w:rPr>
                <w:noProof/>
                <w:lang w:val="sr-Cyrl-RS"/>
              </w:rPr>
            </w:pPr>
          </w:p>
        </w:tc>
      </w:tr>
      <w:tr w:rsidR="00F31C10" w:rsidRPr="00E00764" w14:paraId="4A9E5737" w14:textId="77777777">
        <w:trPr>
          <w:trHeight w:hRule="exact" w:val="280"/>
        </w:trPr>
        <w:tc>
          <w:tcPr>
            <w:tcW w:w="1" w:type="dxa"/>
          </w:tcPr>
          <w:p w14:paraId="55D324F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3E39BA" w14:textId="77777777" w:rsidR="00F31C10" w:rsidRPr="00E00764" w:rsidRDefault="00A12CB8">
            <w:pPr>
              <w:jc w:val="center"/>
              <w:rPr>
                <w:noProof/>
                <w:lang w:val="sr-Cyrl-RS"/>
              </w:rPr>
            </w:pPr>
            <w:r w:rsidRPr="00E00764">
              <w:rPr>
                <w:b/>
                <w:noProof/>
                <w:color w:val="000000"/>
                <w:sz w:val="16"/>
                <w:lang w:val="sr-Cyrl-RS"/>
              </w:rPr>
              <w:t>Циљ 1: /</w:t>
            </w:r>
          </w:p>
        </w:tc>
        <w:tc>
          <w:tcPr>
            <w:tcW w:w="40" w:type="dxa"/>
          </w:tcPr>
          <w:p w14:paraId="0E39632C" w14:textId="77777777" w:rsidR="00F31C10" w:rsidRPr="00E00764" w:rsidRDefault="00F31C10">
            <w:pPr>
              <w:pStyle w:val="EMPTYCELLSTYLE"/>
              <w:rPr>
                <w:noProof/>
                <w:lang w:val="sr-Cyrl-RS"/>
              </w:rPr>
            </w:pPr>
          </w:p>
        </w:tc>
      </w:tr>
      <w:tr w:rsidR="00F31C10" w:rsidRPr="00E00764" w14:paraId="7E0F1451" w14:textId="77777777">
        <w:trPr>
          <w:trHeight w:hRule="exact" w:val="520"/>
        </w:trPr>
        <w:tc>
          <w:tcPr>
            <w:tcW w:w="1" w:type="dxa"/>
          </w:tcPr>
          <w:p w14:paraId="3784B6B7" w14:textId="77777777" w:rsidR="00F31C10" w:rsidRPr="00E00764" w:rsidRDefault="00F31C10">
            <w:pPr>
              <w:pStyle w:val="EMPTYCELLSTYLE"/>
              <w:rPr>
                <w:noProof/>
                <w:lang w:val="sr-Cyrl-RS"/>
              </w:rPr>
            </w:pPr>
          </w:p>
        </w:tc>
        <w:tc>
          <w:tcPr>
            <w:tcW w:w="10000" w:type="dxa"/>
            <w:gridSpan w:val="7"/>
          </w:tcPr>
          <w:p w14:paraId="79626D3C" w14:textId="77777777" w:rsidR="00F31C10" w:rsidRPr="00E00764" w:rsidRDefault="00F31C10">
            <w:pPr>
              <w:pStyle w:val="EMPTYCELLSTYLE"/>
              <w:rPr>
                <w:noProof/>
                <w:lang w:val="sr-Cyrl-RS"/>
              </w:rPr>
            </w:pPr>
          </w:p>
        </w:tc>
        <w:tc>
          <w:tcPr>
            <w:tcW w:w="40" w:type="dxa"/>
          </w:tcPr>
          <w:p w14:paraId="50058012" w14:textId="77777777" w:rsidR="00F31C10" w:rsidRPr="00E00764" w:rsidRDefault="00F31C10">
            <w:pPr>
              <w:pStyle w:val="EMPTYCELLSTYLE"/>
              <w:rPr>
                <w:noProof/>
                <w:lang w:val="sr-Cyrl-RS"/>
              </w:rPr>
            </w:pPr>
          </w:p>
        </w:tc>
      </w:tr>
      <w:tr w:rsidR="00F31C10" w:rsidRPr="00E00764" w14:paraId="2BD19E01" w14:textId="77777777">
        <w:trPr>
          <w:trHeight w:hRule="exact" w:val="280"/>
        </w:trPr>
        <w:tc>
          <w:tcPr>
            <w:tcW w:w="1" w:type="dxa"/>
          </w:tcPr>
          <w:p w14:paraId="238B693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4FBA7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2BB076FD" w14:textId="77777777" w:rsidR="00F31C10" w:rsidRPr="00E00764" w:rsidRDefault="00F31C10">
            <w:pPr>
              <w:pStyle w:val="EMPTYCELLSTYLE"/>
              <w:rPr>
                <w:noProof/>
                <w:lang w:val="sr-Cyrl-RS"/>
              </w:rPr>
            </w:pPr>
          </w:p>
        </w:tc>
      </w:tr>
      <w:tr w:rsidR="00F31C10" w:rsidRPr="00E00764" w14:paraId="0B238C00" w14:textId="77777777">
        <w:trPr>
          <w:trHeight w:hRule="exact" w:val="280"/>
        </w:trPr>
        <w:tc>
          <w:tcPr>
            <w:tcW w:w="1" w:type="dxa"/>
          </w:tcPr>
          <w:p w14:paraId="23A75A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569E1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ЗЛАТИБОРСКИ УПРАВНИ ОКРУГ</w:t>
            </w:r>
          </w:p>
        </w:tc>
        <w:tc>
          <w:tcPr>
            <w:tcW w:w="40" w:type="dxa"/>
          </w:tcPr>
          <w:p w14:paraId="23FBBA37" w14:textId="77777777" w:rsidR="00F31C10" w:rsidRPr="00E00764" w:rsidRDefault="00F31C10">
            <w:pPr>
              <w:pStyle w:val="EMPTYCELLSTYLE"/>
              <w:rPr>
                <w:noProof/>
                <w:lang w:val="sr-Cyrl-RS"/>
              </w:rPr>
            </w:pPr>
          </w:p>
        </w:tc>
      </w:tr>
      <w:tr w:rsidR="00F31C10" w:rsidRPr="00E00764" w14:paraId="16F97C28" w14:textId="77777777">
        <w:trPr>
          <w:trHeight w:hRule="exact" w:val="380"/>
        </w:trPr>
        <w:tc>
          <w:tcPr>
            <w:tcW w:w="1" w:type="dxa"/>
          </w:tcPr>
          <w:p w14:paraId="6DBEA26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56A4C4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9FCEC14" w14:textId="77777777" w:rsidR="00F31C10" w:rsidRPr="00E00764" w:rsidRDefault="00F31C10">
            <w:pPr>
              <w:pStyle w:val="EMPTYCELLSTYLE"/>
              <w:rPr>
                <w:noProof/>
                <w:lang w:val="sr-Cyrl-RS"/>
              </w:rPr>
            </w:pPr>
          </w:p>
        </w:tc>
      </w:tr>
      <w:tr w:rsidR="00F31C10" w:rsidRPr="00E00764" w14:paraId="66BCC0F0" w14:textId="77777777">
        <w:trPr>
          <w:trHeight w:hRule="exact" w:val="400"/>
        </w:trPr>
        <w:tc>
          <w:tcPr>
            <w:tcW w:w="1" w:type="dxa"/>
          </w:tcPr>
          <w:p w14:paraId="7C1CC98B" w14:textId="77777777" w:rsidR="00F31C10" w:rsidRPr="00E00764" w:rsidRDefault="00F31C10">
            <w:pPr>
              <w:pStyle w:val="EMPTYCELLSTYLE"/>
              <w:rPr>
                <w:noProof/>
                <w:lang w:val="sr-Cyrl-RS"/>
              </w:rPr>
            </w:pPr>
          </w:p>
        </w:tc>
        <w:tc>
          <w:tcPr>
            <w:tcW w:w="10000" w:type="dxa"/>
            <w:gridSpan w:val="7"/>
          </w:tcPr>
          <w:p w14:paraId="776CD07B" w14:textId="77777777" w:rsidR="00F31C10" w:rsidRPr="00E00764" w:rsidRDefault="00F31C10">
            <w:pPr>
              <w:pStyle w:val="EMPTYCELLSTYLE"/>
              <w:rPr>
                <w:noProof/>
                <w:lang w:val="sr-Cyrl-RS"/>
              </w:rPr>
            </w:pPr>
          </w:p>
        </w:tc>
        <w:tc>
          <w:tcPr>
            <w:tcW w:w="40" w:type="dxa"/>
          </w:tcPr>
          <w:p w14:paraId="2486E99C" w14:textId="77777777" w:rsidR="00F31C10" w:rsidRPr="00E00764" w:rsidRDefault="00F31C10">
            <w:pPr>
              <w:pStyle w:val="EMPTYCELLSTYLE"/>
              <w:rPr>
                <w:noProof/>
                <w:lang w:val="sr-Cyrl-RS"/>
              </w:rPr>
            </w:pPr>
          </w:p>
        </w:tc>
      </w:tr>
      <w:tr w:rsidR="00F31C10" w:rsidRPr="00E00764" w14:paraId="68001EF8" w14:textId="77777777">
        <w:trPr>
          <w:trHeight w:hRule="exact" w:val="280"/>
        </w:trPr>
        <w:tc>
          <w:tcPr>
            <w:tcW w:w="1" w:type="dxa"/>
          </w:tcPr>
          <w:p w14:paraId="7242AB0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A7FE5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01D51E82" w14:textId="77777777" w:rsidR="00F31C10" w:rsidRPr="00E00764" w:rsidRDefault="00F31C10">
            <w:pPr>
              <w:pStyle w:val="EMPTYCELLSTYLE"/>
              <w:rPr>
                <w:noProof/>
                <w:lang w:val="sr-Cyrl-RS"/>
              </w:rPr>
            </w:pPr>
          </w:p>
        </w:tc>
      </w:tr>
      <w:tr w:rsidR="00F31C10" w:rsidRPr="00E00764" w14:paraId="64EF1895" w14:textId="77777777">
        <w:trPr>
          <w:trHeight w:hRule="exact" w:val="280"/>
        </w:trPr>
        <w:tc>
          <w:tcPr>
            <w:tcW w:w="1" w:type="dxa"/>
          </w:tcPr>
          <w:p w14:paraId="67B0F45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9AA78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ЗАЈЕЧАРСКИ УПРАВНИ ОКРУГ</w:t>
            </w:r>
          </w:p>
        </w:tc>
        <w:tc>
          <w:tcPr>
            <w:tcW w:w="40" w:type="dxa"/>
          </w:tcPr>
          <w:p w14:paraId="6A193ABB" w14:textId="77777777" w:rsidR="00F31C10" w:rsidRPr="00E00764" w:rsidRDefault="00F31C10">
            <w:pPr>
              <w:pStyle w:val="EMPTYCELLSTYLE"/>
              <w:rPr>
                <w:noProof/>
                <w:lang w:val="sr-Cyrl-RS"/>
              </w:rPr>
            </w:pPr>
          </w:p>
        </w:tc>
      </w:tr>
      <w:tr w:rsidR="00F31C10" w:rsidRPr="00E00764" w14:paraId="3FE2247D" w14:textId="77777777">
        <w:trPr>
          <w:trHeight w:hRule="exact" w:val="380"/>
        </w:trPr>
        <w:tc>
          <w:tcPr>
            <w:tcW w:w="1" w:type="dxa"/>
          </w:tcPr>
          <w:p w14:paraId="438F079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123D2B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656ED80" w14:textId="77777777" w:rsidR="00F31C10" w:rsidRPr="00E00764" w:rsidRDefault="00F31C10">
            <w:pPr>
              <w:pStyle w:val="EMPTYCELLSTYLE"/>
              <w:rPr>
                <w:noProof/>
                <w:lang w:val="sr-Cyrl-RS"/>
              </w:rPr>
            </w:pPr>
          </w:p>
        </w:tc>
      </w:tr>
      <w:tr w:rsidR="00F31C10" w:rsidRPr="00E00764" w14:paraId="581EDD39" w14:textId="77777777">
        <w:trPr>
          <w:trHeight w:hRule="exact" w:val="280"/>
        </w:trPr>
        <w:tc>
          <w:tcPr>
            <w:tcW w:w="1" w:type="dxa"/>
          </w:tcPr>
          <w:p w14:paraId="619E92D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745498" w14:textId="5FBFC1D9" w:rsidR="00F31C10" w:rsidRPr="00E00764" w:rsidRDefault="00A12CB8" w:rsidP="00017DC5">
            <w:pPr>
              <w:jc w:val="center"/>
              <w:rPr>
                <w:noProof/>
                <w:lang w:val="sr-Cyrl-RS"/>
              </w:rPr>
            </w:pPr>
            <w:r w:rsidRPr="00E00764">
              <w:rPr>
                <w:b/>
                <w:noProof/>
                <w:color w:val="000000"/>
                <w:sz w:val="16"/>
                <w:lang w:val="sr-Cyrl-RS"/>
              </w:rPr>
              <w:t xml:space="preserve">Циљ 1: </w:t>
            </w:r>
            <w:r w:rsidR="00017DC5" w:rsidRPr="00E00764">
              <w:rPr>
                <w:b/>
                <w:noProof/>
                <w:color w:val="000000"/>
                <w:sz w:val="16"/>
                <w:lang w:val="sr-Cyrl-RS"/>
              </w:rPr>
              <w:t>/</w:t>
            </w:r>
          </w:p>
        </w:tc>
        <w:tc>
          <w:tcPr>
            <w:tcW w:w="40" w:type="dxa"/>
          </w:tcPr>
          <w:p w14:paraId="58DE02D0" w14:textId="77777777" w:rsidR="00F31C10" w:rsidRPr="00E00764" w:rsidRDefault="00F31C10">
            <w:pPr>
              <w:pStyle w:val="EMPTYCELLSTYLE"/>
              <w:rPr>
                <w:noProof/>
                <w:lang w:val="sr-Cyrl-RS"/>
              </w:rPr>
            </w:pPr>
          </w:p>
        </w:tc>
      </w:tr>
      <w:tr w:rsidR="00F31C10" w:rsidRPr="00E00764" w14:paraId="06DFD7CD" w14:textId="77777777">
        <w:trPr>
          <w:trHeight w:hRule="exact" w:val="520"/>
        </w:trPr>
        <w:tc>
          <w:tcPr>
            <w:tcW w:w="1" w:type="dxa"/>
          </w:tcPr>
          <w:p w14:paraId="3319B09F" w14:textId="77777777" w:rsidR="00F31C10" w:rsidRPr="00E00764" w:rsidRDefault="00F31C10">
            <w:pPr>
              <w:pStyle w:val="EMPTYCELLSTYLE"/>
              <w:rPr>
                <w:noProof/>
                <w:lang w:val="sr-Cyrl-RS"/>
              </w:rPr>
            </w:pPr>
          </w:p>
        </w:tc>
        <w:tc>
          <w:tcPr>
            <w:tcW w:w="10000" w:type="dxa"/>
            <w:gridSpan w:val="7"/>
          </w:tcPr>
          <w:p w14:paraId="7B99803A" w14:textId="77777777" w:rsidR="00F31C10" w:rsidRPr="00E00764" w:rsidRDefault="00F31C10">
            <w:pPr>
              <w:pStyle w:val="EMPTYCELLSTYLE"/>
              <w:rPr>
                <w:noProof/>
                <w:lang w:val="sr-Cyrl-RS"/>
              </w:rPr>
            </w:pPr>
          </w:p>
        </w:tc>
        <w:tc>
          <w:tcPr>
            <w:tcW w:w="40" w:type="dxa"/>
          </w:tcPr>
          <w:p w14:paraId="4AD92150" w14:textId="77777777" w:rsidR="00F31C10" w:rsidRPr="00E00764" w:rsidRDefault="00F31C10">
            <w:pPr>
              <w:pStyle w:val="EMPTYCELLSTYLE"/>
              <w:rPr>
                <w:noProof/>
                <w:lang w:val="sr-Cyrl-RS"/>
              </w:rPr>
            </w:pPr>
          </w:p>
        </w:tc>
      </w:tr>
      <w:tr w:rsidR="00F31C10" w:rsidRPr="00E00764" w14:paraId="3C5DFE7A" w14:textId="77777777">
        <w:trPr>
          <w:trHeight w:hRule="exact" w:val="280"/>
        </w:trPr>
        <w:tc>
          <w:tcPr>
            <w:tcW w:w="1" w:type="dxa"/>
          </w:tcPr>
          <w:p w14:paraId="54668FD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A9FA8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7CFE21A7" w14:textId="77777777" w:rsidR="00F31C10" w:rsidRPr="00E00764" w:rsidRDefault="00F31C10">
            <w:pPr>
              <w:pStyle w:val="EMPTYCELLSTYLE"/>
              <w:rPr>
                <w:noProof/>
                <w:lang w:val="sr-Cyrl-RS"/>
              </w:rPr>
            </w:pPr>
          </w:p>
        </w:tc>
      </w:tr>
      <w:tr w:rsidR="00F31C10" w:rsidRPr="00E00764" w14:paraId="3619AE22" w14:textId="77777777">
        <w:trPr>
          <w:trHeight w:hRule="exact" w:val="280"/>
        </w:trPr>
        <w:tc>
          <w:tcPr>
            <w:tcW w:w="1" w:type="dxa"/>
          </w:tcPr>
          <w:p w14:paraId="7CF85D1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1751B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БОРСКИ УПРАВНИ ОКРУГ</w:t>
            </w:r>
          </w:p>
        </w:tc>
        <w:tc>
          <w:tcPr>
            <w:tcW w:w="40" w:type="dxa"/>
          </w:tcPr>
          <w:p w14:paraId="1CA66266" w14:textId="77777777" w:rsidR="00F31C10" w:rsidRPr="00E00764" w:rsidRDefault="00F31C10">
            <w:pPr>
              <w:pStyle w:val="EMPTYCELLSTYLE"/>
              <w:rPr>
                <w:noProof/>
                <w:lang w:val="sr-Cyrl-RS"/>
              </w:rPr>
            </w:pPr>
          </w:p>
        </w:tc>
      </w:tr>
      <w:tr w:rsidR="00F31C10" w:rsidRPr="00E00764" w14:paraId="13B1ECF7" w14:textId="77777777">
        <w:trPr>
          <w:trHeight w:hRule="exact" w:val="380"/>
        </w:trPr>
        <w:tc>
          <w:tcPr>
            <w:tcW w:w="1" w:type="dxa"/>
          </w:tcPr>
          <w:p w14:paraId="123A285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C2A713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3461C20" w14:textId="77777777" w:rsidR="00F31C10" w:rsidRPr="00E00764" w:rsidRDefault="00F31C10">
            <w:pPr>
              <w:pStyle w:val="EMPTYCELLSTYLE"/>
              <w:rPr>
                <w:noProof/>
                <w:lang w:val="sr-Cyrl-RS"/>
              </w:rPr>
            </w:pPr>
          </w:p>
        </w:tc>
      </w:tr>
      <w:tr w:rsidR="00F31C10" w:rsidRPr="00E00764" w14:paraId="52BBF245" w14:textId="77777777">
        <w:trPr>
          <w:trHeight w:hRule="exact" w:val="280"/>
        </w:trPr>
        <w:tc>
          <w:tcPr>
            <w:tcW w:w="1" w:type="dxa"/>
          </w:tcPr>
          <w:p w14:paraId="2BDC847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D1AC2E"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17C74558" w14:textId="77777777" w:rsidR="00F31C10" w:rsidRPr="00E00764" w:rsidRDefault="00F31C10">
            <w:pPr>
              <w:pStyle w:val="EMPTYCELLSTYLE"/>
              <w:rPr>
                <w:noProof/>
                <w:lang w:val="sr-Cyrl-RS"/>
              </w:rPr>
            </w:pPr>
          </w:p>
        </w:tc>
      </w:tr>
      <w:tr w:rsidR="00F31C10" w:rsidRPr="00E00764" w14:paraId="02285812" w14:textId="77777777">
        <w:trPr>
          <w:trHeight w:hRule="exact" w:val="520"/>
        </w:trPr>
        <w:tc>
          <w:tcPr>
            <w:tcW w:w="1" w:type="dxa"/>
          </w:tcPr>
          <w:p w14:paraId="0F4A2ED7" w14:textId="77777777" w:rsidR="00F31C10" w:rsidRPr="00E00764" w:rsidRDefault="00F31C10">
            <w:pPr>
              <w:pStyle w:val="EMPTYCELLSTYLE"/>
              <w:rPr>
                <w:noProof/>
                <w:lang w:val="sr-Cyrl-RS"/>
              </w:rPr>
            </w:pPr>
          </w:p>
        </w:tc>
        <w:tc>
          <w:tcPr>
            <w:tcW w:w="10000" w:type="dxa"/>
            <w:gridSpan w:val="7"/>
          </w:tcPr>
          <w:p w14:paraId="2BF3A58E" w14:textId="77777777" w:rsidR="00F31C10" w:rsidRPr="00E00764" w:rsidRDefault="00F31C10">
            <w:pPr>
              <w:pStyle w:val="EMPTYCELLSTYLE"/>
              <w:rPr>
                <w:noProof/>
                <w:lang w:val="sr-Cyrl-RS"/>
              </w:rPr>
            </w:pPr>
          </w:p>
        </w:tc>
        <w:tc>
          <w:tcPr>
            <w:tcW w:w="40" w:type="dxa"/>
          </w:tcPr>
          <w:p w14:paraId="3D22FBF2" w14:textId="77777777" w:rsidR="00F31C10" w:rsidRPr="00E00764" w:rsidRDefault="00F31C10">
            <w:pPr>
              <w:pStyle w:val="EMPTYCELLSTYLE"/>
              <w:rPr>
                <w:noProof/>
                <w:lang w:val="sr-Cyrl-RS"/>
              </w:rPr>
            </w:pPr>
          </w:p>
        </w:tc>
      </w:tr>
      <w:tr w:rsidR="00F31C10" w:rsidRPr="00E00764" w14:paraId="170E2048" w14:textId="77777777">
        <w:trPr>
          <w:trHeight w:hRule="exact" w:val="280"/>
        </w:trPr>
        <w:tc>
          <w:tcPr>
            <w:tcW w:w="1" w:type="dxa"/>
          </w:tcPr>
          <w:p w14:paraId="60C7664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AAC2E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1E03E8FE" w14:textId="77777777" w:rsidR="00F31C10" w:rsidRPr="00E00764" w:rsidRDefault="00F31C10">
            <w:pPr>
              <w:pStyle w:val="EMPTYCELLSTYLE"/>
              <w:rPr>
                <w:noProof/>
                <w:lang w:val="sr-Cyrl-RS"/>
              </w:rPr>
            </w:pPr>
          </w:p>
        </w:tc>
      </w:tr>
      <w:tr w:rsidR="00F31C10" w:rsidRPr="00E00764" w14:paraId="09ACA98E" w14:textId="77777777">
        <w:trPr>
          <w:trHeight w:hRule="exact" w:val="280"/>
        </w:trPr>
        <w:tc>
          <w:tcPr>
            <w:tcW w:w="1" w:type="dxa"/>
          </w:tcPr>
          <w:p w14:paraId="13F932F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25DCA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ПОМОРАВСКИ УПРАВНИ ОКРУГ</w:t>
            </w:r>
          </w:p>
        </w:tc>
        <w:tc>
          <w:tcPr>
            <w:tcW w:w="40" w:type="dxa"/>
          </w:tcPr>
          <w:p w14:paraId="798F4DE8" w14:textId="77777777" w:rsidR="00F31C10" w:rsidRPr="00E00764" w:rsidRDefault="00F31C10">
            <w:pPr>
              <w:pStyle w:val="EMPTYCELLSTYLE"/>
              <w:rPr>
                <w:noProof/>
                <w:lang w:val="sr-Cyrl-RS"/>
              </w:rPr>
            </w:pPr>
          </w:p>
        </w:tc>
      </w:tr>
      <w:tr w:rsidR="00F31C10" w:rsidRPr="00E00764" w14:paraId="34446CFC" w14:textId="77777777">
        <w:trPr>
          <w:trHeight w:hRule="exact" w:val="380"/>
        </w:trPr>
        <w:tc>
          <w:tcPr>
            <w:tcW w:w="1" w:type="dxa"/>
          </w:tcPr>
          <w:p w14:paraId="3FF1723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CB6B83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8C4E2F9" w14:textId="77777777" w:rsidR="00F31C10" w:rsidRPr="00E00764" w:rsidRDefault="00F31C10">
            <w:pPr>
              <w:pStyle w:val="EMPTYCELLSTYLE"/>
              <w:rPr>
                <w:noProof/>
                <w:lang w:val="sr-Cyrl-RS"/>
              </w:rPr>
            </w:pPr>
          </w:p>
        </w:tc>
      </w:tr>
      <w:tr w:rsidR="00F31C10" w:rsidRPr="00E00764" w14:paraId="28CC1684" w14:textId="77777777">
        <w:trPr>
          <w:trHeight w:hRule="exact" w:val="280"/>
        </w:trPr>
        <w:tc>
          <w:tcPr>
            <w:tcW w:w="1" w:type="dxa"/>
          </w:tcPr>
          <w:p w14:paraId="4015C33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EEA2EB"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66ECE2F7" w14:textId="77777777" w:rsidR="00F31C10" w:rsidRPr="00E00764" w:rsidRDefault="00F31C10">
            <w:pPr>
              <w:pStyle w:val="EMPTYCELLSTYLE"/>
              <w:rPr>
                <w:noProof/>
                <w:lang w:val="sr-Cyrl-RS"/>
              </w:rPr>
            </w:pPr>
          </w:p>
        </w:tc>
      </w:tr>
      <w:tr w:rsidR="00F31C10" w:rsidRPr="00E00764" w14:paraId="1C309E5E" w14:textId="77777777">
        <w:trPr>
          <w:trHeight w:hRule="exact" w:val="520"/>
        </w:trPr>
        <w:tc>
          <w:tcPr>
            <w:tcW w:w="1" w:type="dxa"/>
          </w:tcPr>
          <w:p w14:paraId="3888984D" w14:textId="77777777" w:rsidR="00F31C10" w:rsidRPr="00E00764" w:rsidRDefault="00F31C10">
            <w:pPr>
              <w:pStyle w:val="EMPTYCELLSTYLE"/>
              <w:rPr>
                <w:noProof/>
                <w:lang w:val="sr-Cyrl-RS"/>
              </w:rPr>
            </w:pPr>
          </w:p>
        </w:tc>
        <w:tc>
          <w:tcPr>
            <w:tcW w:w="10000" w:type="dxa"/>
            <w:gridSpan w:val="7"/>
          </w:tcPr>
          <w:p w14:paraId="6B478D59" w14:textId="77777777" w:rsidR="00F31C10" w:rsidRPr="00E00764" w:rsidRDefault="00F31C10">
            <w:pPr>
              <w:pStyle w:val="EMPTYCELLSTYLE"/>
              <w:rPr>
                <w:noProof/>
                <w:lang w:val="sr-Cyrl-RS"/>
              </w:rPr>
            </w:pPr>
          </w:p>
        </w:tc>
        <w:tc>
          <w:tcPr>
            <w:tcW w:w="40" w:type="dxa"/>
          </w:tcPr>
          <w:p w14:paraId="33068532" w14:textId="77777777" w:rsidR="00F31C10" w:rsidRPr="00E00764" w:rsidRDefault="00F31C10">
            <w:pPr>
              <w:pStyle w:val="EMPTYCELLSTYLE"/>
              <w:rPr>
                <w:noProof/>
                <w:lang w:val="sr-Cyrl-RS"/>
              </w:rPr>
            </w:pPr>
          </w:p>
        </w:tc>
      </w:tr>
      <w:tr w:rsidR="00F31C10" w:rsidRPr="00E00764" w14:paraId="4376391E" w14:textId="77777777">
        <w:trPr>
          <w:trHeight w:hRule="exact" w:val="280"/>
        </w:trPr>
        <w:tc>
          <w:tcPr>
            <w:tcW w:w="1" w:type="dxa"/>
          </w:tcPr>
          <w:p w14:paraId="10382F6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7F3F2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6AA7D3D3" w14:textId="77777777" w:rsidR="00F31C10" w:rsidRPr="00E00764" w:rsidRDefault="00F31C10">
            <w:pPr>
              <w:pStyle w:val="EMPTYCELLSTYLE"/>
              <w:rPr>
                <w:noProof/>
                <w:lang w:val="sr-Cyrl-RS"/>
              </w:rPr>
            </w:pPr>
          </w:p>
        </w:tc>
      </w:tr>
      <w:tr w:rsidR="00F31C10" w:rsidRPr="00E00764" w14:paraId="140F6EC4" w14:textId="77777777">
        <w:trPr>
          <w:trHeight w:hRule="exact" w:val="280"/>
        </w:trPr>
        <w:tc>
          <w:tcPr>
            <w:tcW w:w="1" w:type="dxa"/>
          </w:tcPr>
          <w:p w14:paraId="297A0A3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E6C36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ШУМАДИЈСКИ УПРАВНИ ОКРУГ</w:t>
            </w:r>
          </w:p>
        </w:tc>
        <w:tc>
          <w:tcPr>
            <w:tcW w:w="40" w:type="dxa"/>
          </w:tcPr>
          <w:p w14:paraId="34E36E68" w14:textId="77777777" w:rsidR="00F31C10" w:rsidRPr="00E00764" w:rsidRDefault="00F31C10">
            <w:pPr>
              <w:pStyle w:val="EMPTYCELLSTYLE"/>
              <w:rPr>
                <w:noProof/>
                <w:lang w:val="sr-Cyrl-RS"/>
              </w:rPr>
            </w:pPr>
          </w:p>
        </w:tc>
      </w:tr>
      <w:tr w:rsidR="00F31C10" w:rsidRPr="00E00764" w14:paraId="46CFE1AC" w14:textId="77777777">
        <w:trPr>
          <w:trHeight w:hRule="exact" w:val="380"/>
        </w:trPr>
        <w:tc>
          <w:tcPr>
            <w:tcW w:w="1" w:type="dxa"/>
          </w:tcPr>
          <w:p w14:paraId="2F1906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E21305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A49A872" w14:textId="77777777" w:rsidR="00F31C10" w:rsidRPr="00E00764" w:rsidRDefault="00F31C10">
            <w:pPr>
              <w:pStyle w:val="EMPTYCELLSTYLE"/>
              <w:rPr>
                <w:noProof/>
                <w:lang w:val="sr-Cyrl-RS"/>
              </w:rPr>
            </w:pPr>
          </w:p>
        </w:tc>
      </w:tr>
      <w:tr w:rsidR="00F31C10" w:rsidRPr="00E00764" w14:paraId="4846077E" w14:textId="77777777">
        <w:trPr>
          <w:trHeight w:hRule="exact" w:val="280"/>
        </w:trPr>
        <w:tc>
          <w:tcPr>
            <w:tcW w:w="1" w:type="dxa"/>
          </w:tcPr>
          <w:p w14:paraId="30116F8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F08B66" w14:textId="77777777" w:rsidR="00F31C10" w:rsidRPr="00E00764" w:rsidRDefault="00A12CB8">
            <w:pPr>
              <w:jc w:val="center"/>
              <w:rPr>
                <w:noProof/>
                <w:lang w:val="sr-Cyrl-RS"/>
              </w:rPr>
            </w:pPr>
            <w:r w:rsidRPr="00E00764">
              <w:rPr>
                <w:b/>
                <w:noProof/>
                <w:color w:val="000000"/>
                <w:sz w:val="16"/>
                <w:lang w:val="sr-Cyrl-RS"/>
              </w:rPr>
              <w:t>Циљ 1: Пружање подршке Начелнику Округа као и пословима који су заједнички за све Окружне подручне јединицаме органа државне управе.</w:t>
            </w:r>
          </w:p>
        </w:tc>
        <w:tc>
          <w:tcPr>
            <w:tcW w:w="40" w:type="dxa"/>
          </w:tcPr>
          <w:p w14:paraId="52209D79" w14:textId="77777777" w:rsidR="00F31C10" w:rsidRPr="00E00764" w:rsidRDefault="00F31C10">
            <w:pPr>
              <w:pStyle w:val="EMPTYCELLSTYLE"/>
              <w:rPr>
                <w:noProof/>
                <w:lang w:val="sr-Cyrl-RS"/>
              </w:rPr>
            </w:pPr>
          </w:p>
        </w:tc>
      </w:tr>
      <w:tr w:rsidR="00F31C10" w:rsidRPr="00E00764" w14:paraId="5B8A9687" w14:textId="77777777">
        <w:trPr>
          <w:trHeight w:hRule="exact" w:val="520"/>
        </w:trPr>
        <w:tc>
          <w:tcPr>
            <w:tcW w:w="1" w:type="dxa"/>
          </w:tcPr>
          <w:p w14:paraId="419A5320" w14:textId="77777777" w:rsidR="00F31C10" w:rsidRPr="00E00764" w:rsidRDefault="00F31C10">
            <w:pPr>
              <w:pStyle w:val="EMPTYCELLSTYLE"/>
              <w:rPr>
                <w:noProof/>
                <w:lang w:val="sr-Cyrl-RS"/>
              </w:rPr>
            </w:pPr>
          </w:p>
        </w:tc>
        <w:tc>
          <w:tcPr>
            <w:tcW w:w="10000" w:type="dxa"/>
            <w:gridSpan w:val="7"/>
          </w:tcPr>
          <w:p w14:paraId="5873D11C" w14:textId="77777777" w:rsidR="00F31C10" w:rsidRPr="00E00764" w:rsidRDefault="00F31C10">
            <w:pPr>
              <w:pStyle w:val="EMPTYCELLSTYLE"/>
              <w:rPr>
                <w:noProof/>
                <w:lang w:val="sr-Cyrl-RS"/>
              </w:rPr>
            </w:pPr>
          </w:p>
        </w:tc>
        <w:tc>
          <w:tcPr>
            <w:tcW w:w="40" w:type="dxa"/>
          </w:tcPr>
          <w:p w14:paraId="6E29FAE2" w14:textId="77777777" w:rsidR="00F31C10" w:rsidRPr="00E00764" w:rsidRDefault="00F31C10">
            <w:pPr>
              <w:pStyle w:val="EMPTYCELLSTYLE"/>
              <w:rPr>
                <w:noProof/>
                <w:lang w:val="sr-Cyrl-RS"/>
              </w:rPr>
            </w:pPr>
          </w:p>
        </w:tc>
      </w:tr>
      <w:tr w:rsidR="00F31C10" w:rsidRPr="00E00764" w14:paraId="456E4976" w14:textId="77777777">
        <w:trPr>
          <w:trHeight w:hRule="exact" w:val="280"/>
        </w:trPr>
        <w:tc>
          <w:tcPr>
            <w:tcW w:w="1" w:type="dxa"/>
          </w:tcPr>
          <w:p w14:paraId="6EBD9E9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79259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71A44169" w14:textId="77777777" w:rsidR="00F31C10" w:rsidRPr="00E00764" w:rsidRDefault="00F31C10">
            <w:pPr>
              <w:pStyle w:val="EMPTYCELLSTYLE"/>
              <w:rPr>
                <w:noProof/>
                <w:lang w:val="sr-Cyrl-RS"/>
              </w:rPr>
            </w:pPr>
          </w:p>
        </w:tc>
      </w:tr>
      <w:tr w:rsidR="00F31C10" w:rsidRPr="00E00764" w14:paraId="6B180555" w14:textId="77777777">
        <w:trPr>
          <w:trHeight w:hRule="exact" w:val="280"/>
        </w:trPr>
        <w:tc>
          <w:tcPr>
            <w:tcW w:w="1" w:type="dxa"/>
          </w:tcPr>
          <w:p w14:paraId="330518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8997C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БРАНИЧЕВСКИ УПРАВНИ ОКРУГ</w:t>
            </w:r>
          </w:p>
        </w:tc>
        <w:tc>
          <w:tcPr>
            <w:tcW w:w="40" w:type="dxa"/>
          </w:tcPr>
          <w:p w14:paraId="6A91813E" w14:textId="77777777" w:rsidR="00F31C10" w:rsidRPr="00E00764" w:rsidRDefault="00F31C10">
            <w:pPr>
              <w:pStyle w:val="EMPTYCELLSTYLE"/>
              <w:rPr>
                <w:noProof/>
                <w:lang w:val="sr-Cyrl-RS"/>
              </w:rPr>
            </w:pPr>
          </w:p>
        </w:tc>
      </w:tr>
      <w:tr w:rsidR="00F31C10" w:rsidRPr="00E00764" w14:paraId="172CD713" w14:textId="77777777">
        <w:trPr>
          <w:trHeight w:hRule="exact" w:val="380"/>
        </w:trPr>
        <w:tc>
          <w:tcPr>
            <w:tcW w:w="1" w:type="dxa"/>
          </w:tcPr>
          <w:p w14:paraId="1391779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EA6342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92C6508" w14:textId="77777777" w:rsidR="00F31C10" w:rsidRPr="00E00764" w:rsidRDefault="00F31C10">
            <w:pPr>
              <w:pStyle w:val="EMPTYCELLSTYLE"/>
              <w:rPr>
                <w:noProof/>
                <w:lang w:val="sr-Cyrl-RS"/>
              </w:rPr>
            </w:pPr>
          </w:p>
        </w:tc>
      </w:tr>
      <w:tr w:rsidR="00F31C10" w:rsidRPr="00E00764" w14:paraId="4BEF6B80" w14:textId="77777777">
        <w:trPr>
          <w:trHeight w:hRule="exact" w:val="280"/>
        </w:trPr>
        <w:tc>
          <w:tcPr>
            <w:tcW w:w="1" w:type="dxa"/>
          </w:tcPr>
          <w:p w14:paraId="2E43AE5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8459E1" w14:textId="77777777" w:rsidR="00F31C10" w:rsidRPr="00E00764" w:rsidRDefault="00A12CB8">
            <w:pPr>
              <w:jc w:val="center"/>
              <w:rPr>
                <w:noProof/>
                <w:lang w:val="sr-Cyrl-RS"/>
              </w:rPr>
            </w:pPr>
            <w:r w:rsidRPr="00E00764">
              <w:rPr>
                <w:b/>
                <w:noProof/>
                <w:color w:val="000000"/>
                <w:sz w:val="16"/>
                <w:lang w:val="sr-Cyrl-RS"/>
              </w:rPr>
              <w:t>Циљ 1: Подршка раду органа јавне управе</w:t>
            </w:r>
          </w:p>
        </w:tc>
        <w:tc>
          <w:tcPr>
            <w:tcW w:w="40" w:type="dxa"/>
          </w:tcPr>
          <w:p w14:paraId="71790CDD" w14:textId="77777777" w:rsidR="00F31C10" w:rsidRPr="00E00764" w:rsidRDefault="00F31C10">
            <w:pPr>
              <w:pStyle w:val="EMPTYCELLSTYLE"/>
              <w:rPr>
                <w:noProof/>
                <w:lang w:val="sr-Cyrl-RS"/>
              </w:rPr>
            </w:pPr>
          </w:p>
        </w:tc>
      </w:tr>
      <w:tr w:rsidR="00F31C10" w:rsidRPr="00E00764" w14:paraId="58BEEC9A" w14:textId="77777777">
        <w:tc>
          <w:tcPr>
            <w:tcW w:w="1" w:type="dxa"/>
          </w:tcPr>
          <w:p w14:paraId="3AFBF906" w14:textId="77777777" w:rsidR="00F31C10" w:rsidRPr="00E00764" w:rsidRDefault="00F31C10">
            <w:pPr>
              <w:pStyle w:val="EMPTYCELLSTYLE"/>
              <w:pageBreakBefore/>
              <w:rPr>
                <w:noProof/>
                <w:lang w:val="sr-Cyrl-RS"/>
              </w:rPr>
            </w:pPr>
            <w:bookmarkStart w:id="30" w:name="JR_PAGE_ANCHOR_0_31"/>
            <w:bookmarkEnd w:id="30"/>
          </w:p>
        </w:tc>
        <w:tc>
          <w:tcPr>
            <w:tcW w:w="2000" w:type="dxa"/>
          </w:tcPr>
          <w:p w14:paraId="6F8D27C1" w14:textId="77777777" w:rsidR="00F31C10" w:rsidRPr="00E00764" w:rsidRDefault="00F31C10">
            <w:pPr>
              <w:pStyle w:val="EMPTYCELLSTYLE"/>
              <w:rPr>
                <w:noProof/>
                <w:lang w:val="sr-Cyrl-RS"/>
              </w:rPr>
            </w:pPr>
          </w:p>
        </w:tc>
        <w:tc>
          <w:tcPr>
            <w:tcW w:w="1000" w:type="dxa"/>
          </w:tcPr>
          <w:p w14:paraId="153B0962" w14:textId="77777777" w:rsidR="00F31C10" w:rsidRPr="00E00764" w:rsidRDefault="00F31C10">
            <w:pPr>
              <w:pStyle w:val="EMPTYCELLSTYLE"/>
              <w:rPr>
                <w:noProof/>
                <w:lang w:val="sr-Cyrl-RS"/>
              </w:rPr>
            </w:pPr>
          </w:p>
        </w:tc>
        <w:tc>
          <w:tcPr>
            <w:tcW w:w="800" w:type="dxa"/>
          </w:tcPr>
          <w:p w14:paraId="14E3A83B" w14:textId="77777777" w:rsidR="00F31C10" w:rsidRPr="00E00764" w:rsidRDefault="00F31C10">
            <w:pPr>
              <w:pStyle w:val="EMPTYCELLSTYLE"/>
              <w:rPr>
                <w:noProof/>
                <w:lang w:val="sr-Cyrl-RS"/>
              </w:rPr>
            </w:pPr>
          </w:p>
        </w:tc>
        <w:tc>
          <w:tcPr>
            <w:tcW w:w="1000" w:type="dxa"/>
          </w:tcPr>
          <w:p w14:paraId="7CB998AD" w14:textId="77777777" w:rsidR="00F31C10" w:rsidRPr="00E00764" w:rsidRDefault="00F31C10">
            <w:pPr>
              <w:pStyle w:val="EMPTYCELLSTYLE"/>
              <w:rPr>
                <w:noProof/>
                <w:lang w:val="sr-Cyrl-RS"/>
              </w:rPr>
            </w:pPr>
          </w:p>
        </w:tc>
        <w:tc>
          <w:tcPr>
            <w:tcW w:w="1000" w:type="dxa"/>
          </w:tcPr>
          <w:p w14:paraId="77231C5B" w14:textId="77777777" w:rsidR="00F31C10" w:rsidRPr="00E00764" w:rsidRDefault="00F31C10">
            <w:pPr>
              <w:pStyle w:val="EMPTYCELLSTYLE"/>
              <w:rPr>
                <w:noProof/>
                <w:lang w:val="sr-Cyrl-RS"/>
              </w:rPr>
            </w:pPr>
          </w:p>
        </w:tc>
        <w:tc>
          <w:tcPr>
            <w:tcW w:w="1100" w:type="dxa"/>
          </w:tcPr>
          <w:p w14:paraId="1903C479" w14:textId="77777777" w:rsidR="00F31C10" w:rsidRPr="00E00764" w:rsidRDefault="00F31C10">
            <w:pPr>
              <w:pStyle w:val="EMPTYCELLSTYLE"/>
              <w:rPr>
                <w:noProof/>
                <w:lang w:val="sr-Cyrl-RS"/>
              </w:rPr>
            </w:pPr>
          </w:p>
        </w:tc>
        <w:tc>
          <w:tcPr>
            <w:tcW w:w="3100" w:type="dxa"/>
          </w:tcPr>
          <w:p w14:paraId="409521B6" w14:textId="77777777" w:rsidR="00F31C10" w:rsidRPr="00E00764" w:rsidRDefault="00F31C10">
            <w:pPr>
              <w:pStyle w:val="EMPTYCELLSTYLE"/>
              <w:rPr>
                <w:noProof/>
                <w:lang w:val="sr-Cyrl-RS"/>
              </w:rPr>
            </w:pPr>
          </w:p>
        </w:tc>
        <w:tc>
          <w:tcPr>
            <w:tcW w:w="40" w:type="dxa"/>
          </w:tcPr>
          <w:p w14:paraId="343B0F18" w14:textId="77777777" w:rsidR="00F31C10" w:rsidRPr="00E00764" w:rsidRDefault="00F31C10">
            <w:pPr>
              <w:pStyle w:val="EMPTYCELLSTYLE"/>
              <w:rPr>
                <w:noProof/>
                <w:lang w:val="sr-Cyrl-RS"/>
              </w:rPr>
            </w:pPr>
          </w:p>
        </w:tc>
      </w:tr>
      <w:tr w:rsidR="00F31C10" w:rsidRPr="00E00764" w14:paraId="32F95622" w14:textId="77777777">
        <w:trPr>
          <w:trHeight w:hRule="exact" w:val="280"/>
        </w:trPr>
        <w:tc>
          <w:tcPr>
            <w:tcW w:w="1" w:type="dxa"/>
          </w:tcPr>
          <w:p w14:paraId="2F87A47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BD3EE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5421E274" w14:textId="77777777" w:rsidR="00F31C10" w:rsidRPr="00E00764" w:rsidRDefault="00F31C10">
            <w:pPr>
              <w:pStyle w:val="EMPTYCELLSTYLE"/>
              <w:rPr>
                <w:noProof/>
                <w:lang w:val="sr-Cyrl-RS"/>
              </w:rPr>
            </w:pPr>
          </w:p>
        </w:tc>
      </w:tr>
      <w:tr w:rsidR="00F31C10" w:rsidRPr="00E00764" w14:paraId="56215A9A" w14:textId="77777777">
        <w:trPr>
          <w:trHeight w:hRule="exact" w:val="280"/>
        </w:trPr>
        <w:tc>
          <w:tcPr>
            <w:tcW w:w="1" w:type="dxa"/>
          </w:tcPr>
          <w:p w14:paraId="226A269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57AA0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ПОДУНАВСКИ УПРАВНИ ОКРУГ</w:t>
            </w:r>
          </w:p>
        </w:tc>
        <w:tc>
          <w:tcPr>
            <w:tcW w:w="40" w:type="dxa"/>
          </w:tcPr>
          <w:p w14:paraId="07229E58" w14:textId="77777777" w:rsidR="00F31C10" w:rsidRPr="00E00764" w:rsidRDefault="00F31C10">
            <w:pPr>
              <w:pStyle w:val="EMPTYCELLSTYLE"/>
              <w:rPr>
                <w:noProof/>
                <w:lang w:val="sr-Cyrl-RS"/>
              </w:rPr>
            </w:pPr>
          </w:p>
        </w:tc>
      </w:tr>
      <w:tr w:rsidR="00F31C10" w:rsidRPr="00E00764" w14:paraId="5B2ECA44" w14:textId="77777777">
        <w:trPr>
          <w:trHeight w:hRule="exact" w:val="380"/>
        </w:trPr>
        <w:tc>
          <w:tcPr>
            <w:tcW w:w="1" w:type="dxa"/>
          </w:tcPr>
          <w:p w14:paraId="589DAE7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43B1A5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A6E7942" w14:textId="77777777" w:rsidR="00F31C10" w:rsidRPr="00E00764" w:rsidRDefault="00F31C10">
            <w:pPr>
              <w:pStyle w:val="EMPTYCELLSTYLE"/>
              <w:rPr>
                <w:noProof/>
                <w:lang w:val="sr-Cyrl-RS"/>
              </w:rPr>
            </w:pPr>
          </w:p>
        </w:tc>
      </w:tr>
      <w:tr w:rsidR="00F31C10" w:rsidRPr="00E00764" w14:paraId="50ADB4D2" w14:textId="77777777">
        <w:trPr>
          <w:trHeight w:hRule="exact" w:val="280"/>
        </w:trPr>
        <w:tc>
          <w:tcPr>
            <w:tcW w:w="1" w:type="dxa"/>
          </w:tcPr>
          <w:p w14:paraId="2D12851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89B7C0"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505B1126" w14:textId="77777777" w:rsidR="00F31C10" w:rsidRPr="00E00764" w:rsidRDefault="00F31C10">
            <w:pPr>
              <w:pStyle w:val="EMPTYCELLSTYLE"/>
              <w:rPr>
                <w:noProof/>
                <w:lang w:val="sr-Cyrl-RS"/>
              </w:rPr>
            </w:pPr>
          </w:p>
        </w:tc>
      </w:tr>
      <w:tr w:rsidR="00F31C10" w:rsidRPr="00E00764" w14:paraId="1AFAAA5B" w14:textId="77777777">
        <w:trPr>
          <w:trHeight w:hRule="exact" w:val="520"/>
        </w:trPr>
        <w:tc>
          <w:tcPr>
            <w:tcW w:w="1" w:type="dxa"/>
          </w:tcPr>
          <w:p w14:paraId="32FECA36" w14:textId="77777777" w:rsidR="00F31C10" w:rsidRPr="00E00764" w:rsidRDefault="00F31C10">
            <w:pPr>
              <w:pStyle w:val="EMPTYCELLSTYLE"/>
              <w:rPr>
                <w:noProof/>
                <w:lang w:val="sr-Cyrl-RS"/>
              </w:rPr>
            </w:pPr>
          </w:p>
        </w:tc>
        <w:tc>
          <w:tcPr>
            <w:tcW w:w="2000" w:type="dxa"/>
          </w:tcPr>
          <w:p w14:paraId="73A03EFF" w14:textId="77777777" w:rsidR="00F31C10" w:rsidRPr="00E00764" w:rsidRDefault="00F31C10">
            <w:pPr>
              <w:pStyle w:val="EMPTYCELLSTYLE"/>
              <w:rPr>
                <w:noProof/>
                <w:lang w:val="sr-Cyrl-RS"/>
              </w:rPr>
            </w:pPr>
          </w:p>
        </w:tc>
        <w:tc>
          <w:tcPr>
            <w:tcW w:w="1000" w:type="dxa"/>
          </w:tcPr>
          <w:p w14:paraId="659DC47B" w14:textId="77777777" w:rsidR="00F31C10" w:rsidRPr="00E00764" w:rsidRDefault="00F31C10">
            <w:pPr>
              <w:pStyle w:val="EMPTYCELLSTYLE"/>
              <w:rPr>
                <w:noProof/>
                <w:lang w:val="sr-Cyrl-RS"/>
              </w:rPr>
            </w:pPr>
          </w:p>
        </w:tc>
        <w:tc>
          <w:tcPr>
            <w:tcW w:w="800" w:type="dxa"/>
          </w:tcPr>
          <w:p w14:paraId="708788A9" w14:textId="77777777" w:rsidR="00F31C10" w:rsidRPr="00E00764" w:rsidRDefault="00F31C10">
            <w:pPr>
              <w:pStyle w:val="EMPTYCELLSTYLE"/>
              <w:rPr>
                <w:noProof/>
                <w:lang w:val="sr-Cyrl-RS"/>
              </w:rPr>
            </w:pPr>
          </w:p>
        </w:tc>
        <w:tc>
          <w:tcPr>
            <w:tcW w:w="1000" w:type="dxa"/>
          </w:tcPr>
          <w:p w14:paraId="1A929D67" w14:textId="77777777" w:rsidR="00F31C10" w:rsidRPr="00E00764" w:rsidRDefault="00F31C10">
            <w:pPr>
              <w:pStyle w:val="EMPTYCELLSTYLE"/>
              <w:rPr>
                <w:noProof/>
                <w:lang w:val="sr-Cyrl-RS"/>
              </w:rPr>
            </w:pPr>
          </w:p>
        </w:tc>
        <w:tc>
          <w:tcPr>
            <w:tcW w:w="1000" w:type="dxa"/>
          </w:tcPr>
          <w:p w14:paraId="05AD4260" w14:textId="77777777" w:rsidR="00F31C10" w:rsidRPr="00E00764" w:rsidRDefault="00F31C10">
            <w:pPr>
              <w:pStyle w:val="EMPTYCELLSTYLE"/>
              <w:rPr>
                <w:noProof/>
                <w:lang w:val="sr-Cyrl-RS"/>
              </w:rPr>
            </w:pPr>
          </w:p>
        </w:tc>
        <w:tc>
          <w:tcPr>
            <w:tcW w:w="1100" w:type="dxa"/>
          </w:tcPr>
          <w:p w14:paraId="62D81B10" w14:textId="77777777" w:rsidR="00F31C10" w:rsidRPr="00E00764" w:rsidRDefault="00F31C10">
            <w:pPr>
              <w:pStyle w:val="EMPTYCELLSTYLE"/>
              <w:rPr>
                <w:noProof/>
                <w:lang w:val="sr-Cyrl-RS"/>
              </w:rPr>
            </w:pPr>
          </w:p>
        </w:tc>
        <w:tc>
          <w:tcPr>
            <w:tcW w:w="3100" w:type="dxa"/>
          </w:tcPr>
          <w:p w14:paraId="17932BE0" w14:textId="77777777" w:rsidR="00F31C10" w:rsidRPr="00E00764" w:rsidRDefault="00F31C10">
            <w:pPr>
              <w:pStyle w:val="EMPTYCELLSTYLE"/>
              <w:rPr>
                <w:noProof/>
                <w:lang w:val="sr-Cyrl-RS"/>
              </w:rPr>
            </w:pPr>
          </w:p>
        </w:tc>
        <w:tc>
          <w:tcPr>
            <w:tcW w:w="40" w:type="dxa"/>
          </w:tcPr>
          <w:p w14:paraId="0406FBE8" w14:textId="77777777" w:rsidR="00F31C10" w:rsidRPr="00E00764" w:rsidRDefault="00F31C10">
            <w:pPr>
              <w:pStyle w:val="EMPTYCELLSTYLE"/>
              <w:rPr>
                <w:noProof/>
                <w:lang w:val="sr-Cyrl-RS"/>
              </w:rPr>
            </w:pPr>
          </w:p>
        </w:tc>
      </w:tr>
      <w:tr w:rsidR="00F31C10" w:rsidRPr="00E00764" w14:paraId="2776E2CB" w14:textId="77777777">
        <w:trPr>
          <w:trHeight w:hRule="exact" w:val="280"/>
        </w:trPr>
        <w:tc>
          <w:tcPr>
            <w:tcW w:w="1" w:type="dxa"/>
          </w:tcPr>
          <w:p w14:paraId="1D662BF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B08FF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578F171F" w14:textId="77777777" w:rsidR="00F31C10" w:rsidRPr="00E00764" w:rsidRDefault="00F31C10">
            <w:pPr>
              <w:pStyle w:val="EMPTYCELLSTYLE"/>
              <w:rPr>
                <w:noProof/>
                <w:lang w:val="sr-Cyrl-RS"/>
              </w:rPr>
            </w:pPr>
          </w:p>
        </w:tc>
      </w:tr>
      <w:tr w:rsidR="00F31C10" w:rsidRPr="00E00764" w14:paraId="6B3E6ABA" w14:textId="77777777">
        <w:trPr>
          <w:trHeight w:hRule="exact" w:val="280"/>
        </w:trPr>
        <w:tc>
          <w:tcPr>
            <w:tcW w:w="1" w:type="dxa"/>
          </w:tcPr>
          <w:p w14:paraId="16E75A1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78F89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КОЛУБАРСКИ УПРАВНИ ОКРУГ</w:t>
            </w:r>
          </w:p>
        </w:tc>
        <w:tc>
          <w:tcPr>
            <w:tcW w:w="40" w:type="dxa"/>
          </w:tcPr>
          <w:p w14:paraId="6FE625A0" w14:textId="77777777" w:rsidR="00F31C10" w:rsidRPr="00E00764" w:rsidRDefault="00F31C10">
            <w:pPr>
              <w:pStyle w:val="EMPTYCELLSTYLE"/>
              <w:rPr>
                <w:noProof/>
                <w:lang w:val="sr-Cyrl-RS"/>
              </w:rPr>
            </w:pPr>
          </w:p>
        </w:tc>
      </w:tr>
      <w:tr w:rsidR="00F31C10" w:rsidRPr="00E00764" w14:paraId="7C84B96A" w14:textId="77777777">
        <w:trPr>
          <w:trHeight w:hRule="exact" w:val="380"/>
        </w:trPr>
        <w:tc>
          <w:tcPr>
            <w:tcW w:w="1" w:type="dxa"/>
          </w:tcPr>
          <w:p w14:paraId="5491484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48F66A5"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C61BC61" w14:textId="77777777" w:rsidR="00F31C10" w:rsidRPr="00E00764" w:rsidRDefault="00F31C10">
            <w:pPr>
              <w:pStyle w:val="EMPTYCELLSTYLE"/>
              <w:rPr>
                <w:noProof/>
                <w:lang w:val="sr-Cyrl-RS"/>
              </w:rPr>
            </w:pPr>
          </w:p>
        </w:tc>
      </w:tr>
      <w:tr w:rsidR="00F31C10" w:rsidRPr="00E00764" w14:paraId="7BDF1D0A" w14:textId="77777777">
        <w:trPr>
          <w:trHeight w:hRule="exact" w:val="280"/>
        </w:trPr>
        <w:tc>
          <w:tcPr>
            <w:tcW w:w="1" w:type="dxa"/>
          </w:tcPr>
          <w:p w14:paraId="0ACA122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27BC70"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6074CCBB" w14:textId="77777777" w:rsidR="00F31C10" w:rsidRPr="00E00764" w:rsidRDefault="00F31C10">
            <w:pPr>
              <w:pStyle w:val="EMPTYCELLSTYLE"/>
              <w:rPr>
                <w:noProof/>
                <w:lang w:val="sr-Cyrl-RS"/>
              </w:rPr>
            </w:pPr>
          </w:p>
        </w:tc>
      </w:tr>
      <w:tr w:rsidR="00F31C10" w:rsidRPr="00E00764" w14:paraId="51D3EE47" w14:textId="77777777">
        <w:trPr>
          <w:trHeight w:hRule="exact" w:val="520"/>
        </w:trPr>
        <w:tc>
          <w:tcPr>
            <w:tcW w:w="1" w:type="dxa"/>
          </w:tcPr>
          <w:p w14:paraId="3969F32E" w14:textId="77777777" w:rsidR="00F31C10" w:rsidRPr="00E00764" w:rsidRDefault="00F31C10">
            <w:pPr>
              <w:pStyle w:val="EMPTYCELLSTYLE"/>
              <w:rPr>
                <w:noProof/>
                <w:lang w:val="sr-Cyrl-RS"/>
              </w:rPr>
            </w:pPr>
          </w:p>
        </w:tc>
        <w:tc>
          <w:tcPr>
            <w:tcW w:w="2000" w:type="dxa"/>
          </w:tcPr>
          <w:p w14:paraId="30A310F1" w14:textId="77777777" w:rsidR="00F31C10" w:rsidRPr="00E00764" w:rsidRDefault="00F31C10">
            <w:pPr>
              <w:pStyle w:val="EMPTYCELLSTYLE"/>
              <w:rPr>
                <w:noProof/>
                <w:lang w:val="sr-Cyrl-RS"/>
              </w:rPr>
            </w:pPr>
          </w:p>
        </w:tc>
        <w:tc>
          <w:tcPr>
            <w:tcW w:w="1000" w:type="dxa"/>
          </w:tcPr>
          <w:p w14:paraId="7ACDB03C" w14:textId="77777777" w:rsidR="00F31C10" w:rsidRPr="00E00764" w:rsidRDefault="00F31C10">
            <w:pPr>
              <w:pStyle w:val="EMPTYCELLSTYLE"/>
              <w:rPr>
                <w:noProof/>
                <w:lang w:val="sr-Cyrl-RS"/>
              </w:rPr>
            </w:pPr>
          </w:p>
        </w:tc>
        <w:tc>
          <w:tcPr>
            <w:tcW w:w="800" w:type="dxa"/>
          </w:tcPr>
          <w:p w14:paraId="3FEEE0F6" w14:textId="77777777" w:rsidR="00F31C10" w:rsidRPr="00E00764" w:rsidRDefault="00F31C10">
            <w:pPr>
              <w:pStyle w:val="EMPTYCELLSTYLE"/>
              <w:rPr>
                <w:noProof/>
                <w:lang w:val="sr-Cyrl-RS"/>
              </w:rPr>
            </w:pPr>
          </w:p>
        </w:tc>
        <w:tc>
          <w:tcPr>
            <w:tcW w:w="1000" w:type="dxa"/>
          </w:tcPr>
          <w:p w14:paraId="4A391E40" w14:textId="77777777" w:rsidR="00F31C10" w:rsidRPr="00E00764" w:rsidRDefault="00F31C10">
            <w:pPr>
              <w:pStyle w:val="EMPTYCELLSTYLE"/>
              <w:rPr>
                <w:noProof/>
                <w:lang w:val="sr-Cyrl-RS"/>
              </w:rPr>
            </w:pPr>
          </w:p>
        </w:tc>
        <w:tc>
          <w:tcPr>
            <w:tcW w:w="1000" w:type="dxa"/>
          </w:tcPr>
          <w:p w14:paraId="0C4A51C6" w14:textId="77777777" w:rsidR="00F31C10" w:rsidRPr="00E00764" w:rsidRDefault="00F31C10">
            <w:pPr>
              <w:pStyle w:val="EMPTYCELLSTYLE"/>
              <w:rPr>
                <w:noProof/>
                <w:lang w:val="sr-Cyrl-RS"/>
              </w:rPr>
            </w:pPr>
          </w:p>
        </w:tc>
        <w:tc>
          <w:tcPr>
            <w:tcW w:w="1100" w:type="dxa"/>
          </w:tcPr>
          <w:p w14:paraId="1A2FC836" w14:textId="77777777" w:rsidR="00F31C10" w:rsidRPr="00E00764" w:rsidRDefault="00F31C10">
            <w:pPr>
              <w:pStyle w:val="EMPTYCELLSTYLE"/>
              <w:rPr>
                <w:noProof/>
                <w:lang w:val="sr-Cyrl-RS"/>
              </w:rPr>
            </w:pPr>
          </w:p>
        </w:tc>
        <w:tc>
          <w:tcPr>
            <w:tcW w:w="3100" w:type="dxa"/>
          </w:tcPr>
          <w:p w14:paraId="36208AB2" w14:textId="77777777" w:rsidR="00F31C10" w:rsidRPr="00E00764" w:rsidRDefault="00F31C10">
            <w:pPr>
              <w:pStyle w:val="EMPTYCELLSTYLE"/>
              <w:rPr>
                <w:noProof/>
                <w:lang w:val="sr-Cyrl-RS"/>
              </w:rPr>
            </w:pPr>
          </w:p>
        </w:tc>
        <w:tc>
          <w:tcPr>
            <w:tcW w:w="40" w:type="dxa"/>
          </w:tcPr>
          <w:p w14:paraId="1975A8A8" w14:textId="77777777" w:rsidR="00F31C10" w:rsidRPr="00E00764" w:rsidRDefault="00F31C10">
            <w:pPr>
              <w:pStyle w:val="EMPTYCELLSTYLE"/>
              <w:rPr>
                <w:noProof/>
                <w:lang w:val="sr-Cyrl-RS"/>
              </w:rPr>
            </w:pPr>
          </w:p>
        </w:tc>
      </w:tr>
      <w:tr w:rsidR="00F31C10" w:rsidRPr="00E00764" w14:paraId="3082363F" w14:textId="77777777">
        <w:trPr>
          <w:trHeight w:hRule="exact" w:val="280"/>
        </w:trPr>
        <w:tc>
          <w:tcPr>
            <w:tcW w:w="1" w:type="dxa"/>
          </w:tcPr>
          <w:p w14:paraId="4A68EAF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09EE8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361075C1" w14:textId="77777777" w:rsidR="00F31C10" w:rsidRPr="00E00764" w:rsidRDefault="00F31C10">
            <w:pPr>
              <w:pStyle w:val="EMPTYCELLSTYLE"/>
              <w:rPr>
                <w:noProof/>
                <w:lang w:val="sr-Cyrl-RS"/>
              </w:rPr>
            </w:pPr>
          </w:p>
        </w:tc>
      </w:tr>
      <w:tr w:rsidR="00F31C10" w:rsidRPr="00E00764" w14:paraId="17A0CC9E" w14:textId="77777777">
        <w:trPr>
          <w:trHeight w:hRule="exact" w:val="280"/>
        </w:trPr>
        <w:tc>
          <w:tcPr>
            <w:tcW w:w="1" w:type="dxa"/>
          </w:tcPr>
          <w:p w14:paraId="0E67CD2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3628D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МАЧВАНСКИ УПРАВНИ ОКРУГ</w:t>
            </w:r>
          </w:p>
        </w:tc>
        <w:tc>
          <w:tcPr>
            <w:tcW w:w="40" w:type="dxa"/>
          </w:tcPr>
          <w:p w14:paraId="1BC96127" w14:textId="77777777" w:rsidR="00F31C10" w:rsidRPr="00E00764" w:rsidRDefault="00F31C10">
            <w:pPr>
              <w:pStyle w:val="EMPTYCELLSTYLE"/>
              <w:rPr>
                <w:noProof/>
                <w:lang w:val="sr-Cyrl-RS"/>
              </w:rPr>
            </w:pPr>
          </w:p>
        </w:tc>
      </w:tr>
      <w:tr w:rsidR="00F31C10" w:rsidRPr="00E00764" w14:paraId="59BF16F6" w14:textId="77777777">
        <w:trPr>
          <w:trHeight w:hRule="exact" w:val="380"/>
        </w:trPr>
        <w:tc>
          <w:tcPr>
            <w:tcW w:w="1" w:type="dxa"/>
          </w:tcPr>
          <w:p w14:paraId="0ED68CC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7E2D3A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3DDA992" w14:textId="77777777" w:rsidR="00F31C10" w:rsidRPr="00E00764" w:rsidRDefault="00F31C10">
            <w:pPr>
              <w:pStyle w:val="EMPTYCELLSTYLE"/>
              <w:rPr>
                <w:noProof/>
                <w:lang w:val="sr-Cyrl-RS"/>
              </w:rPr>
            </w:pPr>
          </w:p>
        </w:tc>
      </w:tr>
      <w:tr w:rsidR="00F31C10" w:rsidRPr="00E00764" w14:paraId="3B0CBF7B" w14:textId="77777777">
        <w:trPr>
          <w:trHeight w:hRule="exact" w:val="280"/>
        </w:trPr>
        <w:tc>
          <w:tcPr>
            <w:tcW w:w="1" w:type="dxa"/>
          </w:tcPr>
          <w:p w14:paraId="12E0BB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91788B"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31CA5ADE" w14:textId="77777777" w:rsidR="00F31C10" w:rsidRPr="00E00764" w:rsidRDefault="00F31C10">
            <w:pPr>
              <w:pStyle w:val="EMPTYCELLSTYLE"/>
              <w:rPr>
                <w:noProof/>
                <w:lang w:val="sr-Cyrl-RS"/>
              </w:rPr>
            </w:pPr>
          </w:p>
        </w:tc>
      </w:tr>
      <w:tr w:rsidR="00F31C10" w:rsidRPr="00E00764" w14:paraId="379AE2A2" w14:textId="77777777">
        <w:trPr>
          <w:trHeight w:hRule="exact" w:val="520"/>
        </w:trPr>
        <w:tc>
          <w:tcPr>
            <w:tcW w:w="1" w:type="dxa"/>
          </w:tcPr>
          <w:p w14:paraId="731A9A70" w14:textId="77777777" w:rsidR="00F31C10" w:rsidRPr="00E00764" w:rsidRDefault="00F31C10">
            <w:pPr>
              <w:pStyle w:val="EMPTYCELLSTYLE"/>
              <w:rPr>
                <w:noProof/>
                <w:lang w:val="sr-Cyrl-RS"/>
              </w:rPr>
            </w:pPr>
          </w:p>
        </w:tc>
        <w:tc>
          <w:tcPr>
            <w:tcW w:w="2000" w:type="dxa"/>
          </w:tcPr>
          <w:p w14:paraId="5EA3A2D6" w14:textId="77777777" w:rsidR="00F31C10" w:rsidRPr="00E00764" w:rsidRDefault="00F31C10">
            <w:pPr>
              <w:pStyle w:val="EMPTYCELLSTYLE"/>
              <w:rPr>
                <w:noProof/>
                <w:lang w:val="sr-Cyrl-RS"/>
              </w:rPr>
            </w:pPr>
          </w:p>
        </w:tc>
        <w:tc>
          <w:tcPr>
            <w:tcW w:w="1000" w:type="dxa"/>
          </w:tcPr>
          <w:p w14:paraId="46AAD82A" w14:textId="77777777" w:rsidR="00F31C10" w:rsidRPr="00E00764" w:rsidRDefault="00F31C10">
            <w:pPr>
              <w:pStyle w:val="EMPTYCELLSTYLE"/>
              <w:rPr>
                <w:noProof/>
                <w:lang w:val="sr-Cyrl-RS"/>
              </w:rPr>
            </w:pPr>
          </w:p>
        </w:tc>
        <w:tc>
          <w:tcPr>
            <w:tcW w:w="800" w:type="dxa"/>
          </w:tcPr>
          <w:p w14:paraId="233396BB" w14:textId="77777777" w:rsidR="00F31C10" w:rsidRPr="00E00764" w:rsidRDefault="00F31C10">
            <w:pPr>
              <w:pStyle w:val="EMPTYCELLSTYLE"/>
              <w:rPr>
                <w:noProof/>
                <w:lang w:val="sr-Cyrl-RS"/>
              </w:rPr>
            </w:pPr>
          </w:p>
        </w:tc>
        <w:tc>
          <w:tcPr>
            <w:tcW w:w="1000" w:type="dxa"/>
          </w:tcPr>
          <w:p w14:paraId="0D2A44C0" w14:textId="77777777" w:rsidR="00F31C10" w:rsidRPr="00E00764" w:rsidRDefault="00F31C10">
            <w:pPr>
              <w:pStyle w:val="EMPTYCELLSTYLE"/>
              <w:rPr>
                <w:noProof/>
                <w:lang w:val="sr-Cyrl-RS"/>
              </w:rPr>
            </w:pPr>
          </w:p>
        </w:tc>
        <w:tc>
          <w:tcPr>
            <w:tcW w:w="1000" w:type="dxa"/>
          </w:tcPr>
          <w:p w14:paraId="299C31CC" w14:textId="77777777" w:rsidR="00F31C10" w:rsidRPr="00E00764" w:rsidRDefault="00F31C10">
            <w:pPr>
              <w:pStyle w:val="EMPTYCELLSTYLE"/>
              <w:rPr>
                <w:noProof/>
                <w:lang w:val="sr-Cyrl-RS"/>
              </w:rPr>
            </w:pPr>
          </w:p>
        </w:tc>
        <w:tc>
          <w:tcPr>
            <w:tcW w:w="1100" w:type="dxa"/>
          </w:tcPr>
          <w:p w14:paraId="682F33DA" w14:textId="77777777" w:rsidR="00F31C10" w:rsidRPr="00E00764" w:rsidRDefault="00F31C10">
            <w:pPr>
              <w:pStyle w:val="EMPTYCELLSTYLE"/>
              <w:rPr>
                <w:noProof/>
                <w:lang w:val="sr-Cyrl-RS"/>
              </w:rPr>
            </w:pPr>
          </w:p>
        </w:tc>
        <w:tc>
          <w:tcPr>
            <w:tcW w:w="3100" w:type="dxa"/>
          </w:tcPr>
          <w:p w14:paraId="75E51CBE" w14:textId="77777777" w:rsidR="00F31C10" w:rsidRPr="00E00764" w:rsidRDefault="00F31C10">
            <w:pPr>
              <w:pStyle w:val="EMPTYCELLSTYLE"/>
              <w:rPr>
                <w:noProof/>
                <w:lang w:val="sr-Cyrl-RS"/>
              </w:rPr>
            </w:pPr>
          </w:p>
        </w:tc>
        <w:tc>
          <w:tcPr>
            <w:tcW w:w="40" w:type="dxa"/>
          </w:tcPr>
          <w:p w14:paraId="718C8A19" w14:textId="77777777" w:rsidR="00F31C10" w:rsidRPr="00E00764" w:rsidRDefault="00F31C10">
            <w:pPr>
              <w:pStyle w:val="EMPTYCELLSTYLE"/>
              <w:rPr>
                <w:noProof/>
                <w:lang w:val="sr-Cyrl-RS"/>
              </w:rPr>
            </w:pPr>
          </w:p>
        </w:tc>
      </w:tr>
      <w:tr w:rsidR="00F31C10" w:rsidRPr="00E00764" w14:paraId="76A60F23" w14:textId="77777777">
        <w:trPr>
          <w:trHeight w:hRule="exact" w:val="280"/>
        </w:trPr>
        <w:tc>
          <w:tcPr>
            <w:tcW w:w="1" w:type="dxa"/>
          </w:tcPr>
          <w:p w14:paraId="4BF53CF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2FA61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3103B791" w14:textId="77777777" w:rsidR="00F31C10" w:rsidRPr="00E00764" w:rsidRDefault="00F31C10">
            <w:pPr>
              <w:pStyle w:val="EMPTYCELLSTYLE"/>
              <w:rPr>
                <w:noProof/>
                <w:lang w:val="sr-Cyrl-RS"/>
              </w:rPr>
            </w:pPr>
          </w:p>
        </w:tc>
      </w:tr>
      <w:tr w:rsidR="00F31C10" w:rsidRPr="00E00764" w14:paraId="2DC74A83" w14:textId="77777777">
        <w:trPr>
          <w:trHeight w:hRule="exact" w:val="280"/>
        </w:trPr>
        <w:tc>
          <w:tcPr>
            <w:tcW w:w="1" w:type="dxa"/>
          </w:tcPr>
          <w:p w14:paraId="5B9FAD4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C71E2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СРЕМСКИ УПРАВНИ ОКРУГ</w:t>
            </w:r>
          </w:p>
        </w:tc>
        <w:tc>
          <w:tcPr>
            <w:tcW w:w="40" w:type="dxa"/>
          </w:tcPr>
          <w:p w14:paraId="4CDBF809" w14:textId="77777777" w:rsidR="00F31C10" w:rsidRPr="00E00764" w:rsidRDefault="00F31C10">
            <w:pPr>
              <w:pStyle w:val="EMPTYCELLSTYLE"/>
              <w:rPr>
                <w:noProof/>
                <w:lang w:val="sr-Cyrl-RS"/>
              </w:rPr>
            </w:pPr>
          </w:p>
        </w:tc>
      </w:tr>
      <w:tr w:rsidR="00F31C10" w:rsidRPr="00E00764" w14:paraId="0BBA299C" w14:textId="77777777">
        <w:trPr>
          <w:trHeight w:hRule="exact" w:val="380"/>
        </w:trPr>
        <w:tc>
          <w:tcPr>
            <w:tcW w:w="1" w:type="dxa"/>
          </w:tcPr>
          <w:p w14:paraId="518243E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D72E2B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B711187" w14:textId="77777777" w:rsidR="00F31C10" w:rsidRPr="00E00764" w:rsidRDefault="00F31C10">
            <w:pPr>
              <w:pStyle w:val="EMPTYCELLSTYLE"/>
              <w:rPr>
                <w:noProof/>
                <w:lang w:val="sr-Cyrl-RS"/>
              </w:rPr>
            </w:pPr>
          </w:p>
        </w:tc>
      </w:tr>
      <w:tr w:rsidR="00F31C10" w:rsidRPr="00E00764" w14:paraId="1D985286" w14:textId="77777777">
        <w:trPr>
          <w:trHeight w:hRule="exact" w:val="280"/>
        </w:trPr>
        <w:tc>
          <w:tcPr>
            <w:tcW w:w="1" w:type="dxa"/>
          </w:tcPr>
          <w:p w14:paraId="7FDAF6A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361CBF"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4CF99364" w14:textId="77777777" w:rsidR="00F31C10" w:rsidRPr="00E00764" w:rsidRDefault="00F31C10">
            <w:pPr>
              <w:pStyle w:val="EMPTYCELLSTYLE"/>
              <w:rPr>
                <w:noProof/>
                <w:lang w:val="sr-Cyrl-RS"/>
              </w:rPr>
            </w:pPr>
          </w:p>
        </w:tc>
      </w:tr>
      <w:tr w:rsidR="00F31C10" w:rsidRPr="00E00764" w14:paraId="5BC228E2" w14:textId="77777777">
        <w:trPr>
          <w:trHeight w:hRule="exact" w:val="520"/>
        </w:trPr>
        <w:tc>
          <w:tcPr>
            <w:tcW w:w="1" w:type="dxa"/>
          </w:tcPr>
          <w:p w14:paraId="77A2A76F" w14:textId="77777777" w:rsidR="00F31C10" w:rsidRPr="00E00764" w:rsidRDefault="00F31C10">
            <w:pPr>
              <w:pStyle w:val="EMPTYCELLSTYLE"/>
              <w:rPr>
                <w:noProof/>
                <w:lang w:val="sr-Cyrl-RS"/>
              </w:rPr>
            </w:pPr>
          </w:p>
        </w:tc>
        <w:tc>
          <w:tcPr>
            <w:tcW w:w="2000" w:type="dxa"/>
          </w:tcPr>
          <w:p w14:paraId="35FE357A" w14:textId="77777777" w:rsidR="00F31C10" w:rsidRPr="00E00764" w:rsidRDefault="00F31C10">
            <w:pPr>
              <w:pStyle w:val="EMPTYCELLSTYLE"/>
              <w:rPr>
                <w:noProof/>
                <w:lang w:val="sr-Cyrl-RS"/>
              </w:rPr>
            </w:pPr>
          </w:p>
        </w:tc>
        <w:tc>
          <w:tcPr>
            <w:tcW w:w="1000" w:type="dxa"/>
          </w:tcPr>
          <w:p w14:paraId="74564F60" w14:textId="77777777" w:rsidR="00F31C10" w:rsidRPr="00E00764" w:rsidRDefault="00F31C10">
            <w:pPr>
              <w:pStyle w:val="EMPTYCELLSTYLE"/>
              <w:rPr>
                <w:noProof/>
                <w:lang w:val="sr-Cyrl-RS"/>
              </w:rPr>
            </w:pPr>
          </w:p>
        </w:tc>
        <w:tc>
          <w:tcPr>
            <w:tcW w:w="800" w:type="dxa"/>
          </w:tcPr>
          <w:p w14:paraId="2E300FB6" w14:textId="77777777" w:rsidR="00F31C10" w:rsidRPr="00E00764" w:rsidRDefault="00F31C10">
            <w:pPr>
              <w:pStyle w:val="EMPTYCELLSTYLE"/>
              <w:rPr>
                <w:noProof/>
                <w:lang w:val="sr-Cyrl-RS"/>
              </w:rPr>
            </w:pPr>
          </w:p>
        </w:tc>
        <w:tc>
          <w:tcPr>
            <w:tcW w:w="1000" w:type="dxa"/>
          </w:tcPr>
          <w:p w14:paraId="04D77A15" w14:textId="77777777" w:rsidR="00F31C10" w:rsidRPr="00E00764" w:rsidRDefault="00F31C10">
            <w:pPr>
              <w:pStyle w:val="EMPTYCELLSTYLE"/>
              <w:rPr>
                <w:noProof/>
                <w:lang w:val="sr-Cyrl-RS"/>
              </w:rPr>
            </w:pPr>
          </w:p>
        </w:tc>
        <w:tc>
          <w:tcPr>
            <w:tcW w:w="1000" w:type="dxa"/>
          </w:tcPr>
          <w:p w14:paraId="59733D9C" w14:textId="77777777" w:rsidR="00F31C10" w:rsidRPr="00E00764" w:rsidRDefault="00F31C10">
            <w:pPr>
              <w:pStyle w:val="EMPTYCELLSTYLE"/>
              <w:rPr>
                <w:noProof/>
                <w:lang w:val="sr-Cyrl-RS"/>
              </w:rPr>
            </w:pPr>
          </w:p>
        </w:tc>
        <w:tc>
          <w:tcPr>
            <w:tcW w:w="1100" w:type="dxa"/>
          </w:tcPr>
          <w:p w14:paraId="350F7C8A" w14:textId="77777777" w:rsidR="00F31C10" w:rsidRPr="00E00764" w:rsidRDefault="00F31C10">
            <w:pPr>
              <w:pStyle w:val="EMPTYCELLSTYLE"/>
              <w:rPr>
                <w:noProof/>
                <w:lang w:val="sr-Cyrl-RS"/>
              </w:rPr>
            </w:pPr>
          </w:p>
        </w:tc>
        <w:tc>
          <w:tcPr>
            <w:tcW w:w="3100" w:type="dxa"/>
          </w:tcPr>
          <w:p w14:paraId="2E297F11" w14:textId="77777777" w:rsidR="00F31C10" w:rsidRPr="00E00764" w:rsidRDefault="00F31C10">
            <w:pPr>
              <w:pStyle w:val="EMPTYCELLSTYLE"/>
              <w:rPr>
                <w:noProof/>
                <w:lang w:val="sr-Cyrl-RS"/>
              </w:rPr>
            </w:pPr>
          </w:p>
        </w:tc>
        <w:tc>
          <w:tcPr>
            <w:tcW w:w="40" w:type="dxa"/>
          </w:tcPr>
          <w:p w14:paraId="08FC8D37" w14:textId="77777777" w:rsidR="00F31C10" w:rsidRPr="00E00764" w:rsidRDefault="00F31C10">
            <w:pPr>
              <w:pStyle w:val="EMPTYCELLSTYLE"/>
              <w:rPr>
                <w:noProof/>
                <w:lang w:val="sr-Cyrl-RS"/>
              </w:rPr>
            </w:pPr>
          </w:p>
        </w:tc>
      </w:tr>
      <w:tr w:rsidR="00F31C10" w:rsidRPr="00E00764" w14:paraId="1EDC6079" w14:textId="77777777">
        <w:trPr>
          <w:trHeight w:hRule="exact" w:val="280"/>
        </w:trPr>
        <w:tc>
          <w:tcPr>
            <w:tcW w:w="1" w:type="dxa"/>
          </w:tcPr>
          <w:p w14:paraId="42A73E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24940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074FE3A2" w14:textId="77777777" w:rsidR="00F31C10" w:rsidRPr="00E00764" w:rsidRDefault="00F31C10">
            <w:pPr>
              <w:pStyle w:val="EMPTYCELLSTYLE"/>
              <w:rPr>
                <w:noProof/>
                <w:lang w:val="sr-Cyrl-RS"/>
              </w:rPr>
            </w:pPr>
          </w:p>
        </w:tc>
      </w:tr>
      <w:tr w:rsidR="00F31C10" w:rsidRPr="00E00764" w14:paraId="65085640" w14:textId="77777777">
        <w:trPr>
          <w:trHeight w:hRule="exact" w:val="280"/>
        </w:trPr>
        <w:tc>
          <w:tcPr>
            <w:tcW w:w="1" w:type="dxa"/>
          </w:tcPr>
          <w:p w14:paraId="076DB24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5D7A6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ЈУЖНОБАЧКИ УПРАВНИ ОКРУГ</w:t>
            </w:r>
          </w:p>
        </w:tc>
        <w:tc>
          <w:tcPr>
            <w:tcW w:w="40" w:type="dxa"/>
          </w:tcPr>
          <w:p w14:paraId="1B2E949F" w14:textId="77777777" w:rsidR="00F31C10" w:rsidRPr="00E00764" w:rsidRDefault="00F31C10">
            <w:pPr>
              <w:pStyle w:val="EMPTYCELLSTYLE"/>
              <w:rPr>
                <w:noProof/>
                <w:lang w:val="sr-Cyrl-RS"/>
              </w:rPr>
            </w:pPr>
          </w:p>
        </w:tc>
      </w:tr>
      <w:tr w:rsidR="00F31C10" w:rsidRPr="00E00764" w14:paraId="7EDAF1D0" w14:textId="77777777">
        <w:trPr>
          <w:trHeight w:hRule="exact" w:val="380"/>
        </w:trPr>
        <w:tc>
          <w:tcPr>
            <w:tcW w:w="1" w:type="dxa"/>
          </w:tcPr>
          <w:p w14:paraId="0BE1C1D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ED576B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E37699A" w14:textId="77777777" w:rsidR="00F31C10" w:rsidRPr="00E00764" w:rsidRDefault="00F31C10">
            <w:pPr>
              <w:pStyle w:val="EMPTYCELLSTYLE"/>
              <w:rPr>
                <w:noProof/>
                <w:lang w:val="sr-Cyrl-RS"/>
              </w:rPr>
            </w:pPr>
          </w:p>
        </w:tc>
      </w:tr>
      <w:tr w:rsidR="00F31C10" w:rsidRPr="00E00764" w14:paraId="63782D38" w14:textId="77777777">
        <w:trPr>
          <w:trHeight w:hRule="exact" w:val="280"/>
        </w:trPr>
        <w:tc>
          <w:tcPr>
            <w:tcW w:w="1" w:type="dxa"/>
          </w:tcPr>
          <w:p w14:paraId="307BB39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A5B1F4"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33A8880D" w14:textId="77777777" w:rsidR="00F31C10" w:rsidRPr="00E00764" w:rsidRDefault="00F31C10">
            <w:pPr>
              <w:pStyle w:val="EMPTYCELLSTYLE"/>
              <w:rPr>
                <w:noProof/>
                <w:lang w:val="sr-Cyrl-RS"/>
              </w:rPr>
            </w:pPr>
          </w:p>
        </w:tc>
      </w:tr>
      <w:tr w:rsidR="00F31C10" w:rsidRPr="00E00764" w14:paraId="3405368E" w14:textId="77777777">
        <w:trPr>
          <w:trHeight w:hRule="exact" w:val="520"/>
        </w:trPr>
        <w:tc>
          <w:tcPr>
            <w:tcW w:w="1" w:type="dxa"/>
          </w:tcPr>
          <w:p w14:paraId="146B96A9" w14:textId="77777777" w:rsidR="00F31C10" w:rsidRPr="00E00764" w:rsidRDefault="00F31C10">
            <w:pPr>
              <w:pStyle w:val="EMPTYCELLSTYLE"/>
              <w:rPr>
                <w:noProof/>
                <w:lang w:val="sr-Cyrl-RS"/>
              </w:rPr>
            </w:pPr>
          </w:p>
        </w:tc>
        <w:tc>
          <w:tcPr>
            <w:tcW w:w="2000" w:type="dxa"/>
          </w:tcPr>
          <w:p w14:paraId="7E7F98A6" w14:textId="77777777" w:rsidR="00F31C10" w:rsidRPr="00E00764" w:rsidRDefault="00F31C10">
            <w:pPr>
              <w:pStyle w:val="EMPTYCELLSTYLE"/>
              <w:rPr>
                <w:noProof/>
                <w:lang w:val="sr-Cyrl-RS"/>
              </w:rPr>
            </w:pPr>
          </w:p>
        </w:tc>
        <w:tc>
          <w:tcPr>
            <w:tcW w:w="1000" w:type="dxa"/>
          </w:tcPr>
          <w:p w14:paraId="00100E8C" w14:textId="77777777" w:rsidR="00F31C10" w:rsidRPr="00E00764" w:rsidRDefault="00F31C10">
            <w:pPr>
              <w:pStyle w:val="EMPTYCELLSTYLE"/>
              <w:rPr>
                <w:noProof/>
                <w:lang w:val="sr-Cyrl-RS"/>
              </w:rPr>
            </w:pPr>
          </w:p>
        </w:tc>
        <w:tc>
          <w:tcPr>
            <w:tcW w:w="800" w:type="dxa"/>
          </w:tcPr>
          <w:p w14:paraId="030AB641" w14:textId="77777777" w:rsidR="00F31C10" w:rsidRPr="00E00764" w:rsidRDefault="00F31C10">
            <w:pPr>
              <w:pStyle w:val="EMPTYCELLSTYLE"/>
              <w:rPr>
                <w:noProof/>
                <w:lang w:val="sr-Cyrl-RS"/>
              </w:rPr>
            </w:pPr>
          </w:p>
        </w:tc>
        <w:tc>
          <w:tcPr>
            <w:tcW w:w="1000" w:type="dxa"/>
          </w:tcPr>
          <w:p w14:paraId="4CFE813A" w14:textId="77777777" w:rsidR="00F31C10" w:rsidRPr="00E00764" w:rsidRDefault="00F31C10">
            <w:pPr>
              <w:pStyle w:val="EMPTYCELLSTYLE"/>
              <w:rPr>
                <w:noProof/>
                <w:lang w:val="sr-Cyrl-RS"/>
              </w:rPr>
            </w:pPr>
          </w:p>
        </w:tc>
        <w:tc>
          <w:tcPr>
            <w:tcW w:w="1000" w:type="dxa"/>
          </w:tcPr>
          <w:p w14:paraId="5AB07C9B" w14:textId="77777777" w:rsidR="00F31C10" w:rsidRPr="00E00764" w:rsidRDefault="00F31C10">
            <w:pPr>
              <w:pStyle w:val="EMPTYCELLSTYLE"/>
              <w:rPr>
                <w:noProof/>
                <w:lang w:val="sr-Cyrl-RS"/>
              </w:rPr>
            </w:pPr>
          </w:p>
        </w:tc>
        <w:tc>
          <w:tcPr>
            <w:tcW w:w="1100" w:type="dxa"/>
          </w:tcPr>
          <w:p w14:paraId="3FA93B92" w14:textId="77777777" w:rsidR="00F31C10" w:rsidRPr="00E00764" w:rsidRDefault="00F31C10">
            <w:pPr>
              <w:pStyle w:val="EMPTYCELLSTYLE"/>
              <w:rPr>
                <w:noProof/>
                <w:lang w:val="sr-Cyrl-RS"/>
              </w:rPr>
            </w:pPr>
          </w:p>
        </w:tc>
        <w:tc>
          <w:tcPr>
            <w:tcW w:w="3100" w:type="dxa"/>
          </w:tcPr>
          <w:p w14:paraId="5A5F3424" w14:textId="77777777" w:rsidR="00F31C10" w:rsidRPr="00E00764" w:rsidRDefault="00F31C10">
            <w:pPr>
              <w:pStyle w:val="EMPTYCELLSTYLE"/>
              <w:rPr>
                <w:noProof/>
                <w:lang w:val="sr-Cyrl-RS"/>
              </w:rPr>
            </w:pPr>
          </w:p>
        </w:tc>
        <w:tc>
          <w:tcPr>
            <w:tcW w:w="40" w:type="dxa"/>
          </w:tcPr>
          <w:p w14:paraId="11603CB2" w14:textId="77777777" w:rsidR="00F31C10" w:rsidRPr="00E00764" w:rsidRDefault="00F31C10">
            <w:pPr>
              <w:pStyle w:val="EMPTYCELLSTYLE"/>
              <w:rPr>
                <w:noProof/>
                <w:lang w:val="sr-Cyrl-RS"/>
              </w:rPr>
            </w:pPr>
          </w:p>
        </w:tc>
      </w:tr>
      <w:tr w:rsidR="00F31C10" w:rsidRPr="00E00764" w14:paraId="3D24C462" w14:textId="77777777">
        <w:trPr>
          <w:trHeight w:hRule="exact" w:val="280"/>
        </w:trPr>
        <w:tc>
          <w:tcPr>
            <w:tcW w:w="1" w:type="dxa"/>
          </w:tcPr>
          <w:p w14:paraId="470AC0C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9247F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40DEC47D" w14:textId="77777777" w:rsidR="00F31C10" w:rsidRPr="00E00764" w:rsidRDefault="00F31C10">
            <w:pPr>
              <w:pStyle w:val="EMPTYCELLSTYLE"/>
              <w:rPr>
                <w:noProof/>
                <w:lang w:val="sr-Cyrl-RS"/>
              </w:rPr>
            </w:pPr>
          </w:p>
        </w:tc>
      </w:tr>
      <w:tr w:rsidR="00F31C10" w:rsidRPr="00E00764" w14:paraId="6602DB36" w14:textId="77777777">
        <w:trPr>
          <w:trHeight w:hRule="exact" w:val="280"/>
        </w:trPr>
        <w:tc>
          <w:tcPr>
            <w:tcW w:w="1" w:type="dxa"/>
          </w:tcPr>
          <w:p w14:paraId="468EAD5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9C658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0CEFC91B" w14:textId="77777777" w:rsidR="00F31C10" w:rsidRPr="00E00764" w:rsidRDefault="00F31C10">
            <w:pPr>
              <w:pStyle w:val="EMPTYCELLSTYLE"/>
              <w:rPr>
                <w:noProof/>
                <w:lang w:val="sr-Cyrl-RS"/>
              </w:rPr>
            </w:pPr>
          </w:p>
        </w:tc>
      </w:tr>
      <w:tr w:rsidR="00F31C10" w:rsidRPr="00E00764" w14:paraId="77715C35" w14:textId="77777777">
        <w:trPr>
          <w:trHeight w:hRule="exact" w:val="380"/>
        </w:trPr>
        <w:tc>
          <w:tcPr>
            <w:tcW w:w="1" w:type="dxa"/>
          </w:tcPr>
          <w:p w14:paraId="16A08E9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88C21B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2F6F713" w14:textId="77777777" w:rsidR="00F31C10" w:rsidRPr="00E00764" w:rsidRDefault="00F31C10">
            <w:pPr>
              <w:pStyle w:val="EMPTYCELLSTYLE"/>
              <w:rPr>
                <w:noProof/>
                <w:lang w:val="sr-Cyrl-RS"/>
              </w:rPr>
            </w:pPr>
          </w:p>
        </w:tc>
      </w:tr>
      <w:tr w:rsidR="00F31C10" w:rsidRPr="00E00764" w14:paraId="1ED17C79" w14:textId="77777777">
        <w:trPr>
          <w:trHeight w:hRule="exact" w:val="360"/>
        </w:trPr>
        <w:tc>
          <w:tcPr>
            <w:tcW w:w="1" w:type="dxa"/>
          </w:tcPr>
          <w:p w14:paraId="52EB41F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4E32A4" w14:textId="77777777" w:rsidR="00F31C10" w:rsidRPr="00E00764" w:rsidRDefault="00A12CB8">
            <w:pPr>
              <w:jc w:val="center"/>
              <w:rPr>
                <w:noProof/>
                <w:lang w:val="sr-Cyrl-RS"/>
              </w:rPr>
            </w:pPr>
            <w:r w:rsidRPr="00E00764">
              <w:rPr>
                <w:b/>
                <w:noProof/>
                <w:color w:val="000000"/>
                <w:sz w:val="16"/>
                <w:lang w:val="sr-Cyrl-RS"/>
              </w:rPr>
              <w:t>Циљ 1: Обезбеђење средстава које је република Србија дужна да обезбеди за исплату потраживања поверилаца у спору на основу правоснажних судских решења</w:t>
            </w:r>
          </w:p>
        </w:tc>
        <w:tc>
          <w:tcPr>
            <w:tcW w:w="40" w:type="dxa"/>
          </w:tcPr>
          <w:p w14:paraId="20F980DE" w14:textId="77777777" w:rsidR="00F31C10" w:rsidRPr="00E00764" w:rsidRDefault="00F31C10">
            <w:pPr>
              <w:pStyle w:val="EMPTYCELLSTYLE"/>
              <w:rPr>
                <w:noProof/>
                <w:lang w:val="sr-Cyrl-RS"/>
              </w:rPr>
            </w:pPr>
          </w:p>
        </w:tc>
      </w:tr>
      <w:tr w:rsidR="00F31C10" w:rsidRPr="00E00764" w14:paraId="6A361A51" w14:textId="77777777">
        <w:trPr>
          <w:trHeight w:hRule="exact" w:val="600"/>
        </w:trPr>
        <w:tc>
          <w:tcPr>
            <w:tcW w:w="1" w:type="dxa"/>
          </w:tcPr>
          <w:p w14:paraId="65A0EDC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CF7BA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C7BFF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1D0C3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6AD33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354C5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BE159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4E60D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AE54FE1" w14:textId="77777777" w:rsidR="00F31C10" w:rsidRPr="00E00764" w:rsidRDefault="00F31C10">
            <w:pPr>
              <w:pStyle w:val="EMPTYCELLSTYLE"/>
              <w:rPr>
                <w:noProof/>
                <w:lang w:val="sr-Cyrl-RS"/>
              </w:rPr>
            </w:pPr>
          </w:p>
        </w:tc>
      </w:tr>
      <w:tr w:rsidR="00F31C10" w:rsidRPr="00E00764" w14:paraId="0CDE878A" w14:textId="77777777">
        <w:trPr>
          <w:trHeight w:hRule="exact" w:val="1120"/>
        </w:trPr>
        <w:tc>
          <w:tcPr>
            <w:tcW w:w="1" w:type="dxa"/>
          </w:tcPr>
          <w:p w14:paraId="389C7C6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65C5EBE" w14:textId="77777777" w:rsidR="00F31C10" w:rsidRPr="00E00764" w:rsidRDefault="00A12CB8">
            <w:pPr>
              <w:rPr>
                <w:noProof/>
                <w:lang w:val="sr-Cyrl-RS"/>
              </w:rPr>
            </w:pPr>
            <w:r w:rsidRPr="00E00764">
              <w:rPr>
                <w:noProof/>
                <w:color w:val="000000"/>
                <w:sz w:val="16"/>
                <w:lang w:val="sr-Cyrl-RS"/>
              </w:rPr>
              <w:t>1. Правовремено обезбеђен довољан износ средстава за исплате потраживања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AB8022"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5F5B69"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42BACA"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04AF0D"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BC4D20"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E7C8CD"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10F23D6" w14:textId="77777777" w:rsidR="00F31C10" w:rsidRPr="00E00764" w:rsidRDefault="00F31C10">
            <w:pPr>
              <w:pStyle w:val="EMPTYCELLSTYLE"/>
              <w:rPr>
                <w:noProof/>
                <w:lang w:val="sr-Cyrl-RS"/>
              </w:rPr>
            </w:pPr>
          </w:p>
        </w:tc>
      </w:tr>
      <w:tr w:rsidR="00F31C10" w:rsidRPr="00E00764" w14:paraId="66557762" w14:textId="77777777">
        <w:trPr>
          <w:trHeight w:hRule="exact" w:val="280"/>
        </w:trPr>
        <w:tc>
          <w:tcPr>
            <w:tcW w:w="1" w:type="dxa"/>
          </w:tcPr>
          <w:p w14:paraId="5002657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FC5AA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1A2DB3BF" w14:textId="77777777" w:rsidR="00F31C10" w:rsidRPr="00E00764" w:rsidRDefault="00F31C10">
            <w:pPr>
              <w:pStyle w:val="EMPTYCELLSTYLE"/>
              <w:rPr>
                <w:noProof/>
                <w:lang w:val="sr-Cyrl-RS"/>
              </w:rPr>
            </w:pPr>
          </w:p>
        </w:tc>
      </w:tr>
      <w:tr w:rsidR="00F31C10" w:rsidRPr="00E00764" w14:paraId="18D8EE62" w14:textId="77777777">
        <w:trPr>
          <w:trHeight w:hRule="exact" w:val="280"/>
        </w:trPr>
        <w:tc>
          <w:tcPr>
            <w:tcW w:w="1" w:type="dxa"/>
          </w:tcPr>
          <w:p w14:paraId="77D1D20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723D5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СЛУЖБА ЗА УПРАВЉАЊЕ КАДРОВИМА</w:t>
            </w:r>
          </w:p>
        </w:tc>
        <w:tc>
          <w:tcPr>
            <w:tcW w:w="40" w:type="dxa"/>
          </w:tcPr>
          <w:p w14:paraId="04A714E3" w14:textId="77777777" w:rsidR="00F31C10" w:rsidRPr="00E00764" w:rsidRDefault="00F31C10">
            <w:pPr>
              <w:pStyle w:val="EMPTYCELLSTYLE"/>
              <w:rPr>
                <w:noProof/>
                <w:lang w:val="sr-Cyrl-RS"/>
              </w:rPr>
            </w:pPr>
          </w:p>
        </w:tc>
      </w:tr>
      <w:tr w:rsidR="00F31C10" w:rsidRPr="00E00764" w14:paraId="15BFAFAB" w14:textId="77777777">
        <w:trPr>
          <w:trHeight w:hRule="exact" w:val="740"/>
        </w:trPr>
        <w:tc>
          <w:tcPr>
            <w:tcW w:w="1" w:type="dxa"/>
          </w:tcPr>
          <w:p w14:paraId="553DD5A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0396BE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Активности које је Служба спроводила у циљу остварења циљева програма Подршка раду органа јавне  у оквиру своје надлежности у већини случајева су реализоване у складу са планом уз незнатна одступања за која су дата појединачна образложења по програмским активностима.</w:t>
            </w:r>
            <w:r w:rsidRPr="00E00764">
              <w:rPr>
                <w:noProof/>
                <w:color w:val="000000"/>
                <w:sz w:val="16"/>
                <w:lang w:val="sr-Cyrl-RS"/>
              </w:rPr>
              <w:br/>
            </w:r>
          </w:p>
        </w:tc>
        <w:tc>
          <w:tcPr>
            <w:tcW w:w="40" w:type="dxa"/>
          </w:tcPr>
          <w:p w14:paraId="75ECBA9A" w14:textId="77777777" w:rsidR="00F31C10" w:rsidRPr="00E00764" w:rsidRDefault="00F31C10">
            <w:pPr>
              <w:pStyle w:val="EMPTYCELLSTYLE"/>
              <w:rPr>
                <w:noProof/>
                <w:lang w:val="sr-Cyrl-RS"/>
              </w:rPr>
            </w:pPr>
          </w:p>
        </w:tc>
      </w:tr>
      <w:tr w:rsidR="00F31C10" w:rsidRPr="00E00764" w14:paraId="35CD75BB" w14:textId="77777777">
        <w:trPr>
          <w:trHeight w:hRule="exact" w:val="280"/>
        </w:trPr>
        <w:tc>
          <w:tcPr>
            <w:tcW w:w="1" w:type="dxa"/>
          </w:tcPr>
          <w:p w14:paraId="75C2E13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465691" w14:textId="77777777" w:rsidR="00F31C10" w:rsidRPr="00E00764" w:rsidRDefault="00A12CB8">
            <w:pPr>
              <w:jc w:val="center"/>
              <w:rPr>
                <w:noProof/>
                <w:lang w:val="sr-Cyrl-RS"/>
              </w:rPr>
            </w:pPr>
            <w:r w:rsidRPr="00E00764">
              <w:rPr>
                <w:b/>
                <w:noProof/>
                <w:color w:val="000000"/>
                <w:sz w:val="16"/>
                <w:lang w:val="sr-Cyrl-RS"/>
              </w:rPr>
              <w:t>Циљ 1: Унапређивање кадровског потенцијала у органима државне управе кроз примену система за управљање каријером.</w:t>
            </w:r>
          </w:p>
        </w:tc>
        <w:tc>
          <w:tcPr>
            <w:tcW w:w="40" w:type="dxa"/>
          </w:tcPr>
          <w:p w14:paraId="3573C807" w14:textId="77777777" w:rsidR="00F31C10" w:rsidRPr="00E00764" w:rsidRDefault="00F31C10">
            <w:pPr>
              <w:pStyle w:val="EMPTYCELLSTYLE"/>
              <w:rPr>
                <w:noProof/>
                <w:lang w:val="sr-Cyrl-RS"/>
              </w:rPr>
            </w:pPr>
          </w:p>
        </w:tc>
      </w:tr>
      <w:tr w:rsidR="00F31C10" w:rsidRPr="00E00764" w14:paraId="434C5403" w14:textId="77777777">
        <w:trPr>
          <w:trHeight w:hRule="exact" w:val="600"/>
        </w:trPr>
        <w:tc>
          <w:tcPr>
            <w:tcW w:w="1" w:type="dxa"/>
          </w:tcPr>
          <w:p w14:paraId="262A61D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F79BC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2080C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FA324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68C18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D49D0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97DDB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22AC9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443421F" w14:textId="77777777" w:rsidR="00F31C10" w:rsidRPr="00E00764" w:rsidRDefault="00F31C10">
            <w:pPr>
              <w:pStyle w:val="EMPTYCELLSTYLE"/>
              <w:rPr>
                <w:noProof/>
                <w:lang w:val="sr-Cyrl-RS"/>
              </w:rPr>
            </w:pPr>
          </w:p>
        </w:tc>
      </w:tr>
      <w:tr w:rsidR="00F31C10" w:rsidRPr="00E00764" w14:paraId="3F1B8A89" w14:textId="77777777">
        <w:tc>
          <w:tcPr>
            <w:tcW w:w="1" w:type="dxa"/>
          </w:tcPr>
          <w:p w14:paraId="623FCC22" w14:textId="77777777" w:rsidR="00F31C10" w:rsidRPr="00E00764" w:rsidRDefault="00F31C10">
            <w:pPr>
              <w:pStyle w:val="EMPTYCELLSTYLE"/>
              <w:pageBreakBefore/>
              <w:rPr>
                <w:noProof/>
                <w:lang w:val="sr-Cyrl-RS"/>
              </w:rPr>
            </w:pPr>
            <w:bookmarkStart w:id="31" w:name="JR_PAGE_ANCHOR_0_32"/>
            <w:bookmarkEnd w:id="31"/>
          </w:p>
        </w:tc>
        <w:tc>
          <w:tcPr>
            <w:tcW w:w="2000" w:type="dxa"/>
          </w:tcPr>
          <w:p w14:paraId="44871469" w14:textId="77777777" w:rsidR="00F31C10" w:rsidRPr="00E00764" w:rsidRDefault="00F31C10">
            <w:pPr>
              <w:pStyle w:val="EMPTYCELLSTYLE"/>
              <w:rPr>
                <w:noProof/>
                <w:lang w:val="sr-Cyrl-RS"/>
              </w:rPr>
            </w:pPr>
          </w:p>
        </w:tc>
        <w:tc>
          <w:tcPr>
            <w:tcW w:w="1000" w:type="dxa"/>
          </w:tcPr>
          <w:p w14:paraId="0D26D4BE" w14:textId="77777777" w:rsidR="00F31C10" w:rsidRPr="00E00764" w:rsidRDefault="00F31C10">
            <w:pPr>
              <w:pStyle w:val="EMPTYCELLSTYLE"/>
              <w:rPr>
                <w:noProof/>
                <w:lang w:val="sr-Cyrl-RS"/>
              </w:rPr>
            </w:pPr>
          </w:p>
        </w:tc>
        <w:tc>
          <w:tcPr>
            <w:tcW w:w="800" w:type="dxa"/>
          </w:tcPr>
          <w:p w14:paraId="25BC3346" w14:textId="77777777" w:rsidR="00F31C10" w:rsidRPr="00E00764" w:rsidRDefault="00F31C10">
            <w:pPr>
              <w:pStyle w:val="EMPTYCELLSTYLE"/>
              <w:rPr>
                <w:noProof/>
                <w:lang w:val="sr-Cyrl-RS"/>
              </w:rPr>
            </w:pPr>
          </w:p>
        </w:tc>
        <w:tc>
          <w:tcPr>
            <w:tcW w:w="1000" w:type="dxa"/>
          </w:tcPr>
          <w:p w14:paraId="4007CB63" w14:textId="77777777" w:rsidR="00F31C10" w:rsidRPr="00E00764" w:rsidRDefault="00F31C10">
            <w:pPr>
              <w:pStyle w:val="EMPTYCELLSTYLE"/>
              <w:rPr>
                <w:noProof/>
                <w:lang w:val="sr-Cyrl-RS"/>
              </w:rPr>
            </w:pPr>
          </w:p>
        </w:tc>
        <w:tc>
          <w:tcPr>
            <w:tcW w:w="1000" w:type="dxa"/>
          </w:tcPr>
          <w:p w14:paraId="06126F55" w14:textId="77777777" w:rsidR="00F31C10" w:rsidRPr="00E00764" w:rsidRDefault="00F31C10">
            <w:pPr>
              <w:pStyle w:val="EMPTYCELLSTYLE"/>
              <w:rPr>
                <w:noProof/>
                <w:lang w:val="sr-Cyrl-RS"/>
              </w:rPr>
            </w:pPr>
          </w:p>
        </w:tc>
        <w:tc>
          <w:tcPr>
            <w:tcW w:w="1100" w:type="dxa"/>
          </w:tcPr>
          <w:p w14:paraId="0C45C59B" w14:textId="77777777" w:rsidR="00F31C10" w:rsidRPr="00E00764" w:rsidRDefault="00F31C10">
            <w:pPr>
              <w:pStyle w:val="EMPTYCELLSTYLE"/>
              <w:rPr>
                <w:noProof/>
                <w:lang w:val="sr-Cyrl-RS"/>
              </w:rPr>
            </w:pPr>
          </w:p>
        </w:tc>
        <w:tc>
          <w:tcPr>
            <w:tcW w:w="3100" w:type="dxa"/>
          </w:tcPr>
          <w:p w14:paraId="6BBA87D9" w14:textId="77777777" w:rsidR="00F31C10" w:rsidRPr="00E00764" w:rsidRDefault="00F31C10">
            <w:pPr>
              <w:pStyle w:val="EMPTYCELLSTYLE"/>
              <w:rPr>
                <w:noProof/>
                <w:lang w:val="sr-Cyrl-RS"/>
              </w:rPr>
            </w:pPr>
          </w:p>
        </w:tc>
        <w:tc>
          <w:tcPr>
            <w:tcW w:w="40" w:type="dxa"/>
          </w:tcPr>
          <w:p w14:paraId="6DFA870A" w14:textId="77777777" w:rsidR="00F31C10" w:rsidRPr="00E00764" w:rsidRDefault="00F31C10">
            <w:pPr>
              <w:pStyle w:val="EMPTYCELLSTYLE"/>
              <w:rPr>
                <w:noProof/>
                <w:lang w:val="sr-Cyrl-RS"/>
              </w:rPr>
            </w:pPr>
          </w:p>
        </w:tc>
      </w:tr>
      <w:tr w:rsidR="00F31C10" w:rsidRPr="00E00764" w14:paraId="5A779E6E" w14:textId="77777777">
        <w:trPr>
          <w:trHeight w:hRule="exact" w:val="600"/>
        </w:trPr>
        <w:tc>
          <w:tcPr>
            <w:tcW w:w="1" w:type="dxa"/>
          </w:tcPr>
          <w:p w14:paraId="1E9E860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87C53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A54AD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35B42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4C70D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92B98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E3874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CA24A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2EC3345" w14:textId="77777777" w:rsidR="00F31C10" w:rsidRPr="00E00764" w:rsidRDefault="00F31C10">
            <w:pPr>
              <w:pStyle w:val="EMPTYCELLSTYLE"/>
              <w:rPr>
                <w:noProof/>
                <w:lang w:val="sr-Cyrl-RS"/>
              </w:rPr>
            </w:pPr>
          </w:p>
        </w:tc>
      </w:tr>
      <w:tr w:rsidR="00F31C10" w:rsidRPr="00E00764" w14:paraId="14DCBAE9" w14:textId="77777777">
        <w:trPr>
          <w:trHeight w:hRule="exact" w:val="1840"/>
        </w:trPr>
        <w:tc>
          <w:tcPr>
            <w:tcW w:w="1" w:type="dxa"/>
          </w:tcPr>
          <w:p w14:paraId="3A05BC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92D9735" w14:textId="77777777" w:rsidR="00F31C10" w:rsidRPr="00E00764" w:rsidRDefault="00A12CB8">
            <w:pPr>
              <w:rPr>
                <w:noProof/>
                <w:lang w:val="sr-Cyrl-RS"/>
              </w:rPr>
            </w:pPr>
            <w:r w:rsidRPr="00E00764">
              <w:rPr>
                <w:noProof/>
                <w:color w:val="000000"/>
                <w:sz w:val="16"/>
                <w:lang w:val="sr-Cyrl-RS"/>
              </w:rPr>
              <w:t>1. Број органа државне управе укључен у извештавање о стању у вези са одливом кадрова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Службе за управљање кадровима, сајт Службе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0E8E31" w14:textId="12D0AA2C" w:rsidR="00F31C10" w:rsidRPr="00E00764" w:rsidRDefault="00F45680">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71C1A6"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1EBA99" w14:textId="77777777" w:rsidR="00F31C10" w:rsidRPr="00E00764" w:rsidRDefault="00A12CB8">
            <w:pPr>
              <w:jc w:val="center"/>
              <w:rPr>
                <w:noProof/>
                <w:lang w:val="sr-Cyrl-RS"/>
              </w:rPr>
            </w:pPr>
            <w:r w:rsidRPr="00E00764">
              <w:rPr>
                <w:noProof/>
                <w:color w:val="000000"/>
                <w:sz w:val="16"/>
                <w:lang w:val="sr-Cyrl-RS"/>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E94963"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B13196" w14:textId="77777777" w:rsidR="00F31C10" w:rsidRPr="00E00764" w:rsidRDefault="00A12CB8">
            <w:pPr>
              <w:jc w:val="center"/>
              <w:rPr>
                <w:noProof/>
                <w:lang w:val="sr-Cyrl-RS"/>
              </w:rPr>
            </w:pPr>
            <w:r w:rsidRPr="00E00764">
              <w:rPr>
                <w:noProof/>
                <w:color w:val="000000"/>
                <w:sz w:val="16"/>
                <w:lang w:val="sr-Cyrl-RS"/>
              </w:rPr>
              <w:t>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C7FA13" w14:textId="77777777" w:rsidR="00F31C10" w:rsidRPr="00E00764" w:rsidRDefault="00A12CB8">
            <w:pPr>
              <w:jc w:val="center"/>
              <w:rPr>
                <w:noProof/>
                <w:lang w:val="sr-Cyrl-RS"/>
              </w:rPr>
            </w:pPr>
            <w:r w:rsidRPr="00E00764">
              <w:rPr>
                <w:noProof/>
                <w:color w:val="000000"/>
                <w:sz w:val="16"/>
                <w:lang w:val="sr-Cyrl-RS"/>
              </w:rPr>
              <w:t>Изузев Министарства спољних послова и Управе за извршење кривичних санкција, сви органи извештавају о приливу и одливу кадрова.</w:t>
            </w:r>
            <w:r w:rsidRPr="00E00764">
              <w:rPr>
                <w:noProof/>
                <w:color w:val="000000"/>
                <w:sz w:val="16"/>
                <w:lang w:val="sr-Cyrl-RS"/>
              </w:rPr>
              <w:br/>
            </w:r>
          </w:p>
        </w:tc>
        <w:tc>
          <w:tcPr>
            <w:tcW w:w="40" w:type="dxa"/>
          </w:tcPr>
          <w:p w14:paraId="4CD14F51" w14:textId="77777777" w:rsidR="00F31C10" w:rsidRPr="00E00764" w:rsidRDefault="00F31C10">
            <w:pPr>
              <w:pStyle w:val="EMPTYCELLSTYLE"/>
              <w:rPr>
                <w:noProof/>
                <w:lang w:val="sr-Cyrl-RS"/>
              </w:rPr>
            </w:pPr>
          </w:p>
        </w:tc>
      </w:tr>
      <w:tr w:rsidR="00F31C10" w:rsidRPr="00E00764" w14:paraId="000ED124" w14:textId="77777777">
        <w:trPr>
          <w:trHeight w:hRule="exact" w:val="2040"/>
        </w:trPr>
        <w:tc>
          <w:tcPr>
            <w:tcW w:w="1" w:type="dxa"/>
          </w:tcPr>
          <w:p w14:paraId="72FB370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A7A5B0A" w14:textId="6A1D194C" w:rsidR="00F31C10" w:rsidRPr="00E00764" w:rsidRDefault="00A12CB8">
            <w:pPr>
              <w:rPr>
                <w:noProof/>
                <w:lang w:val="sr-Cyrl-RS"/>
              </w:rPr>
            </w:pPr>
            <w:r w:rsidRPr="00E00764">
              <w:rPr>
                <w:noProof/>
                <w:color w:val="000000"/>
                <w:sz w:val="16"/>
                <w:lang w:val="sr-Cyrl-RS"/>
              </w:rPr>
              <w:t>2. Број активности / услуга које је Центар за управљање каријером развио за потребе развоја каријере државних службеника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СУК- а, извештај о раду Центра за управљање к</w:t>
            </w:r>
            <w:r w:rsidR="00F45680" w:rsidRPr="00E00764">
              <w:rPr>
                <w:noProof/>
                <w:color w:val="000000"/>
                <w:sz w:val="16"/>
                <w:lang w:val="sr-Cyrl-RS"/>
              </w:rPr>
              <w:t>а</w:t>
            </w:r>
            <w:r w:rsidRPr="00E00764">
              <w:rPr>
                <w:noProof/>
                <w:color w:val="000000"/>
                <w:sz w:val="16"/>
                <w:lang w:val="sr-Cyrl-RS"/>
              </w:rPr>
              <w:t>ријером</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03464E" w14:textId="277499AD" w:rsidR="00F31C10" w:rsidRPr="00E00764" w:rsidRDefault="009D037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ACF69B"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7D4ABC" w14:textId="77777777" w:rsidR="00F31C10" w:rsidRPr="00E00764" w:rsidRDefault="00A12CB8">
            <w:pPr>
              <w:jc w:val="center"/>
              <w:rPr>
                <w:noProof/>
                <w:lang w:val="sr-Cyrl-RS"/>
              </w:rPr>
            </w:pPr>
            <w:r w:rsidRPr="00E00764">
              <w:rPr>
                <w:noProof/>
                <w:color w:val="000000"/>
                <w:sz w:val="16"/>
                <w:lang w:val="sr-Cyrl-RS"/>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A8F180" w14:textId="77777777" w:rsidR="00F31C10" w:rsidRPr="00E00764" w:rsidRDefault="00A12CB8">
            <w:pPr>
              <w:jc w:val="center"/>
              <w:rPr>
                <w:noProof/>
                <w:lang w:val="sr-Cyrl-RS"/>
              </w:rPr>
            </w:pPr>
            <w:r w:rsidRPr="00E00764">
              <w:rPr>
                <w:noProof/>
                <w:color w:val="000000"/>
                <w:sz w:val="16"/>
                <w:lang w:val="sr-Cyrl-RS"/>
              </w:rPr>
              <w:t>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45A838" w14:textId="77777777" w:rsidR="00F31C10" w:rsidRPr="00E00764" w:rsidRDefault="00A12CB8">
            <w:pPr>
              <w:jc w:val="center"/>
              <w:rPr>
                <w:noProof/>
                <w:lang w:val="sr-Cyrl-RS"/>
              </w:rPr>
            </w:pPr>
            <w:r w:rsidRPr="00E00764">
              <w:rPr>
                <w:noProof/>
                <w:color w:val="000000"/>
                <w:sz w:val="16"/>
                <w:lang w:val="sr-Cyrl-RS"/>
              </w:rPr>
              <w:t>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D535BB0" w14:textId="77777777" w:rsidR="00F31C10" w:rsidRPr="00E00764" w:rsidRDefault="00A12CB8">
            <w:pPr>
              <w:jc w:val="center"/>
              <w:rPr>
                <w:noProof/>
                <w:lang w:val="sr-Cyrl-RS"/>
              </w:rPr>
            </w:pPr>
            <w:r w:rsidRPr="00E00764">
              <w:rPr>
                <w:noProof/>
                <w:color w:val="000000"/>
                <w:sz w:val="16"/>
                <w:lang w:val="sr-Cyrl-RS"/>
              </w:rPr>
              <w:t>Реализација у складу са планом.</w:t>
            </w:r>
            <w:r w:rsidRPr="00E00764">
              <w:rPr>
                <w:noProof/>
                <w:color w:val="000000"/>
                <w:sz w:val="16"/>
                <w:lang w:val="sr-Cyrl-RS"/>
              </w:rPr>
              <w:br/>
            </w:r>
          </w:p>
        </w:tc>
        <w:tc>
          <w:tcPr>
            <w:tcW w:w="40" w:type="dxa"/>
          </w:tcPr>
          <w:p w14:paraId="61F145C7" w14:textId="77777777" w:rsidR="00F31C10" w:rsidRPr="00E00764" w:rsidRDefault="00F31C10">
            <w:pPr>
              <w:pStyle w:val="EMPTYCELLSTYLE"/>
              <w:rPr>
                <w:noProof/>
                <w:lang w:val="sr-Cyrl-RS"/>
              </w:rPr>
            </w:pPr>
          </w:p>
        </w:tc>
      </w:tr>
      <w:tr w:rsidR="00F31C10" w:rsidRPr="00E00764" w14:paraId="40B9BFCC" w14:textId="77777777">
        <w:trPr>
          <w:trHeight w:hRule="exact" w:val="1840"/>
        </w:trPr>
        <w:tc>
          <w:tcPr>
            <w:tcW w:w="1" w:type="dxa"/>
          </w:tcPr>
          <w:p w14:paraId="537A107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CD79762" w14:textId="77777777" w:rsidR="00F31C10" w:rsidRPr="00E00764" w:rsidRDefault="00A12CB8">
            <w:pPr>
              <w:rPr>
                <w:noProof/>
                <w:lang w:val="sr-Cyrl-RS"/>
              </w:rPr>
            </w:pPr>
            <w:r w:rsidRPr="00E00764">
              <w:rPr>
                <w:noProof/>
                <w:color w:val="000000"/>
                <w:sz w:val="16"/>
                <w:lang w:val="sr-Cyrl-RS"/>
              </w:rPr>
              <w:t>3. Број корисника услуга Службе у вези са управљањем каријером (укупно и по полу)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Службе за управљање кадровима, сајт Службе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D7310A" w14:textId="4C7E9AD7" w:rsidR="00F31C10" w:rsidRPr="00E00764" w:rsidRDefault="007C1DC7">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812D70"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B9159A" w14:textId="77777777" w:rsidR="00F31C10" w:rsidRPr="00E00764" w:rsidRDefault="00A12CB8">
            <w:pPr>
              <w:jc w:val="center"/>
              <w:rPr>
                <w:noProof/>
                <w:lang w:val="sr-Cyrl-RS"/>
              </w:rPr>
            </w:pPr>
            <w:r w:rsidRPr="00E00764">
              <w:rPr>
                <w:noProof/>
                <w:color w:val="000000"/>
                <w:sz w:val="16"/>
                <w:lang w:val="sr-Cyrl-RS"/>
              </w:rPr>
              <w:t>200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7E8EC9" w14:textId="77777777" w:rsidR="00F31C10" w:rsidRPr="00E00764" w:rsidRDefault="00A12CB8">
            <w:pPr>
              <w:jc w:val="center"/>
              <w:rPr>
                <w:noProof/>
                <w:lang w:val="sr-Cyrl-RS"/>
              </w:rPr>
            </w:pPr>
            <w:r w:rsidRPr="00E00764">
              <w:rPr>
                <w:noProof/>
                <w:color w:val="000000"/>
                <w:sz w:val="16"/>
                <w:lang w:val="sr-Cyrl-RS"/>
              </w:rPr>
              <w:t>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3886B0" w14:textId="77777777" w:rsidR="00F31C10" w:rsidRPr="00E00764" w:rsidRDefault="00A12CB8">
            <w:pPr>
              <w:jc w:val="center"/>
              <w:rPr>
                <w:noProof/>
                <w:lang w:val="sr-Cyrl-RS"/>
              </w:rPr>
            </w:pPr>
            <w:r w:rsidRPr="00E00764">
              <w:rPr>
                <w:noProof/>
                <w:color w:val="000000"/>
                <w:sz w:val="16"/>
                <w:lang w:val="sr-Cyrl-RS"/>
              </w:rPr>
              <w:t>909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5940DB1" w14:textId="77777777" w:rsidR="00F31C10" w:rsidRPr="00E00764" w:rsidRDefault="00A12CB8">
            <w:pPr>
              <w:jc w:val="center"/>
              <w:rPr>
                <w:noProof/>
                <w:lang w:val="sr-Cyrl-RS"/>
              </w:rPr>
            </w:pPr>
            <w:r w:rsidRPr="00E00764">
              <w:rPr>
                <w:noProof/>
                <w:color w:val="000000"/>
                <w:sz w:val="16"/>
                <w:lang w:val="sr-Cyrl-RS"/>
              </w:rPr>
              <w:t>Повећан број корисника услуга резултат је увођења нове активности: групе подршке менталном благостању, као и активностима процене 360 за лица на положају (за потребе пројекта НАЈУ).</w:t>
            </w:r>
            <w:r w:rsidRPr="00E00764">
              <w:rPr>
                <w:noProof/>
                <w:color w:val="000000"/>
                <w:sz w:val="16"/>
                <w:lang w:val="sr-Cyrl-RS"/>
              </w:rPr>
              <w:br/>
            </w:r>
          </w:p>
        </w:tc>
        <w:tc>
          <w:tcPr>
            <w:tcW w:w="40" w:type="dxa"/>
          </w:tcPr>
          <w:p w14:paraId="6BDE0D86" w14:textId="77777777" w:rsidR="00F31C10" w:rsidRPr="00E00764" w:rsidRDefault="00F31C10">
            <w:pPr>
              <w:pStyle w:val="EMPTYCELLSTYLE"/>
              <w:rPr>
                <w:noProof/>
                <w:lang w:val="sr-Cyrl-RS"/>
              </w:rPr>
            </w:pPr>
          </w:p>
        </w:tc>
      </w:tr>
      <w:tr w:rsidR="00F31C10" w:rsidRPr="00E00764" w14:paraId="6D9CB1DA" w14:textId="77777777">
        <w:trPr>
          <w:trHeight w:hRule="exact" w:val="2580"/>
        </w:trPr>
        <w:tc>
          <w:tcPr>
            <w:tcW w:w="1" w:type="dxa"/>
          </w:tcPr>
          <w:p w14:paraId="30FFC12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EA229BE" w14:textId="5BEA5D0E" w:rsidR="00F31C10" w:rsidRPr="00E00764" w:rsidRDefault="00A12CB8" w:rsidP="00234573">
            <w:pPr>
              <w:rPr>
                <w:noProof/>
                <w:lang w:val="sr-Cyrl-RS"/>
              </w:rPr>
            </w:pPr>
            <w:r w:rsidRPr="00E00764">
              <w:rPr>
                <w:noProof/>
                <w:color w:val="000000"/>
                <w:sz w:val="16"/>
                <w:lang w:val="sr-Cyrl-RS"/>
              </w:rPr>
              <w:t>4. Просечна оцена задовољства државних службеника појединим аспектима поступка вредновања радне успешности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AD2862" w:rsidRPr="00E00764">
              <w:rPr>
                <w:noProof/>
                <w:color w:val="000000"/>
                <w:sz w:val="16"/>
                <w:lang w:val="sr-Cyrl-RS"/>
              </w:rPr>
              <w:t>Г</w:t>
            </w:r>
            <w:r w:rsidRPr="00E00764">
              <w:rPr>
                <w:noProof/>
                <w:color w:val="000000"/>
                <w:sz w:val="16"/>
                <w:lang w:val="sr-Cyrl-RS"/>
              </w:rPr>
              <w:t>одишњи извештај Службе за управљање каровима, годишњи извештај о оцењивању др</w:t>
            </w:r>
            <w:r w:rsidR="00234573" w:rsidRPr="00E00764">
              <w:rPr>
                <w:noProof/>
                <w:color w:val="000000"/>
                <w:sz w:val="16"/>
                <w:lang w:val="sr-Cyrl-RS"/>
              </w:rPr>
              <w:t>ж</w:t>
            </w:r>
            <w:r w:rsidRPr="00E00764">
              <w:rPr>
                <w:noProof/>
                <w:color w:val="000000"/>
                <w:sz w:val="16"/>
                <w:lang w:val="sr-Cyrl-RS"/>
              </w:rPr>
              <w:t>авних слу</w:t>
            </w:r>
            <w:r w:rsidR="000409E2" w:rsidRPr="00E00764">
              <w:rPr>
                <w:noProof/>
                <w:color w:val="000000"/>
                <w:sz w:val="16"/>
                <w:lang w:val="sr-Cyrl-RS"/>
              </w:rPr>
              <w:t>ж</w:t>
            </w:r>
            <w:r w:rsidRPr="00E00764">
              <w:rPr>
                <w:noProof/>
                <w:color w:val="000000"/>
                <w:sz w:val="16"/>
                <w:lang w:val="sr-Cyrl-RS"/>
              </w:rPr>
              <w:t>беника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2854CA" w14:textId="5D414851" w:rsidR="00F31C10" w:rsidRPr="00E00764" w:rsidRDefault="00AD2862">
            <w:pPr>
              <w:jc w:val="center"/>
              <w:rPr>
                <w:noProof/>
                <w:lang w:val="sr-Cyrl-RS"/>
              </w:rPr>
            </w:pPr>
            <w:r w:rsidRPr="00E00764">
              <w:rPr>
                <w:noProof/>
                <w:color w:val="000000"/>
                <w:sz w:val="16"/>
                <w:lang w:val="sr-Cyrl-RS"/>
              </w:rPr>
              <w:t>О</w:t>
            </w:r>
            <w:r w:rsidR="00A12CB8" w:rsidRPr="00E00764">
              <w:rPr>
                <w:noProof/>
                <w:color w:val="000000"/>
                <w:sz w:val="16"/>
                <w:lang w:val="sr-Cyrl-RS"/>
              </w:rPr>
              <w:t>цена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49790A"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B53C30" w14:textId="77777777" w:rsidR="00F31C10" w:rsidRPr="00E00764" w:rsidRDefault="00A12CB8">
            <w:pPr>
              <w:jc w:val="center"/>
              <w:rPr>
                <w:noProof/>
                <w:lang w:val="sr-Cyrl-RS"/>
              </w:rPr>
            </w:pPr>
            <w:r w:rsidRPr="00E00764">
              <w:rPr>
                <w:noProof/>
                <w:color w:val="000000"/>
                <w:sz w:val="16"/>
                <w:lang w:val="sr-Cyrl-RS"/>
              </w:rPr>
              <w:t>362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D2E92F" w14:textId="77777777" w:rsidR="00F31C10" w:rsidRPr="00E00764" w:rsidRDefault="00A12CB8">
            <w:pPr>
              <w:jc w:val="center"/>
              <w:rPr>
                <w:noProof/>
                <w:lang w:val="sr-Cyrl-RS"/>
              </w:rPr>
            </w:pPr>
            <w:r w:rsidRPr="00E00764">
              <w:rPr>
                <w:noProof/>
                <w:color w:val="000000"/>
                <w:sz w:val="16"/>
                <w:lang w:val="sr-Cyrl-RS"/>
              </w:rPr>
              <w:t>3.75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48918D" w14:textId="77777777" w:rsidR="00F31C10" w:rsidRPr="00E00764" w:rsidRDefault="00A12CB8">
            <w:pPr>
              <w:jc w:val="center"/>
              <w:rPr>
                <w:noProof/>
                <w:lang w:val="sr-Cyrl-RS"/>
              </w:rPr>
            </w:pPr>
            <w:r w:rsidRPr="00E00764">
              <w:rPr>
                <w:noProof/>
                <w:color w:val="000000"/>
                <w:sz w:val="16"/>
                <w:lang w:val="sr-Cyrl-RS"/>
              </w:rPr>
              <w:t>375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104DA7D" w14:textId="77777777" w:rsidR="00F31C10" w:rsidRPr="00E00764" w:rsidRDefault="00A12CB8">
            <w:pPr>
              <w:jc w:val="center"/>
              <w:rPr>
                <w:noProof/>
                <w:lang w:val="sr-Cyrl-RS"/>
              </w:rPr>
            </w:pPr>
            <w:r w:rsidRPr="00E00764">
              <w:rPr>
                <w:noProof/>
                <w:color w:val="000000"/>
                <w:sz w:val="16"/>
                <w:lang w:val="sr-Cyrl-RS"/>
              </w:rPr>
              <w:t>Реализација у складу са планом.</w:t>
            </w:r>
            <w:r w:rsidRPr="00E00764">
              <w:rPr>
                <w:noProof/>
                <w:color w:val="000000"/>
                <w:sz w:val="16"/>
                <w:lang w:val="sr-Cyrl-RS"/>
              </w:rPr>
              <w:br/>
            </w:r>
          </w:p>
        </w:tc>
        <w:tc>
          <w:tcPr>
            <w:tcW w:w="40" w:type="dxa"/>
          </w:tcPr>
          <w:p w14:paraId="723EC872" w14:textId="77777777" w:rsidR="00F31C10" w:rsidRPr="00E00764" w:rsidRDefault="00F31C10">
            <w:pPr>
              <w:pStyle w:val="EMPTYCELLSTYLE"/>
              <w:rPr>
                <w:noProof/>
                <w:lang w:val="sr-Cyrl-RS"/>
              </w:rPr>
            </w:pPr>
          </w:p>
        </w:tc>
      </w:tr>
      <w:tr w:rsidR="00F31C10" w:rsidRPr="00E00764" w14:paraId="6490A40D" w14:textId="77777777">
        <w:trPr>
          <w:trHeight w:hRule="exact" w:val="280"/>
        </w:trPr>
        <w:tc>
          <w:tcPr>
            <w:tcW w:w="1" w:type="dxa"/>
          </w:tcPr>
          <w:p w14:paraId="2F5FDC8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9BE2EA" w14:textId="77777777" w:rsidR="00F31C10" w:rsidRPr="00E00764" w:rsidRDefault="00A12CB8">
            <w:pPr>
              <w:jc w:val="center"/>
              <w:rPr>
                <w:noProof/>
                <w:lang w:val="sr-Cyrl-RS"/>
              </w:rPr>
            </w:pPr>
            <w:r w:rsidRPr="00E00764">
              <w:rPr>
                <w:b/>
                <w:noProof/>
                <w:color w:val="000000"/>
                <w:sz w:val="16"/>
                <w:lang w:val="sr-Cyrl-RS"/>
              </w:rPr>
              <w:t>Циљ 2: Унапређивање рада јединица за кадровске послове у органима државне управе</w:t>
            </w:r>
          </w:p>
        </w:tc>
        <w:tc>
          <w:tcPr>
            <w:tcW w:w="40" w:type="dxa"/>
          </w:tcPr>
          <w:p w14:paraId="765CE380" w14:textId="77777777" w:rsidR="00F31C10" w:rsidRPr="00E00764" w:rsidRDefault="00F31C10">
            <w:pPr>
              <w:pStyle w:val="EMPTYCELLSTYLE"/>
              <w:rPr>
                <w:noProof/>
                <w:lang w:val="sr-Cyrl-RS"/>
              </w:rPr>
            </w:pPr>
          </w:p>
        </w:tc>
      </w:tr>
      <w:tr w:rsidR="00F31C10" w:rsidRPr="00E00764" w14:paraId="4E5FC9D1" w14:textId="77777777">
        <w:trPr>
          <w:trHeight w:hRule="exact" w:val="600"/>
        </w:trPr>
        <w:tc>
          <w:tcPr>
            <w:tcW w:w="1" w:type="dxa"/>
          </w:tcPr>
          <w:p w14:paraId="1BF27EF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FE517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889D8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10D0B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24A43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BCF61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3908C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13686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5991FA5" w14:textId="77777777" w:rsidR="00F31C10" w:rsidRPr="00E00764" w:rsidRDefault="00F31C10">
            <w:pPr>
              <w:pStyle w:val="EMPTYCELLSTYLE"/>
              <w:rPr>
                <w:noProof/>
                <w:lang w:val="sr-Cyrl-RS"/>
              </w:rPr>
            </w:pPr>
          </w:p>
        </w:tc>
      </w:tr>
      <w:tr w:rsidR="00F31C10" w:rsidRPr="00E00764" w14:paraId="6A257EB2" w14:textId="77777777">
        <w:trPr>
          <w:trHeight w:hRule="exact" w:val="2400"/>
        </w:trPr>
        <w:tc>
          <w:tcPr>
            <w:tcW w:w="1" w:type="dxa"/>
          </w:tcPr>
          <w:p w14:paraId="4BCE3EB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24848D2" w14:textId="77777777" w:rsidR="00F31C10" w:rsidRPr="00E00764" w:rsidRDefault="00A12CB8">
            <w:pPr>
              <w:rPr>
                <w:noProof/>
                <w:lang w:val="sr-Cyrl-RS"/>
              </w:rPr>
            </w:pPr>
            <w:r w:rsidRPr="00E00764">
              <w:rPr>
                <w:noProof/>
                <w:color w:val="000000"/>
                <w:sz w:val="16"/>
                <w:lang w:val="sr-Cyrl-RS"/>
              </w:rPr>
              <w:t>1. Проценат правилника о унутрашњем уређењу и систематизацији радних места са квалитетним описима и правилно одређеним компетенцијама за рад на радном месту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извњштај о раду Групе за анализу радних места и кадровски план</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1E7A6D" w14:textId="4BC6F99A" w:rsidR="00F31C10" w:rsidRPr="00E00764" w:rsidRDefault="004038B4">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4B9525"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A57559" w14:textId="77777777" w:rsidR="00F31C10" w:rsidRPr="00E00764" w:rsidRDefault="00A12CB8">
            <w:pPr>
              <w:jc w:val="center"/>
              <w:rPr>
                <w:noProof/>
                <w:lang w:val="sr-Cyrl-RS"/>
              </w:rPr>
            </w:pPr>
            <w:r w:rsidRPr="00E00764">
              <w:rPr>
                <w:noProof/>
                <w:color w:val="000000"/>
                <w:sz w:val="16"/>
                <w:lang w:val="sr-Cyrl-RS"/>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93A70D"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7CA81E" w14:textId="77777777" w:rsidR="00F31C10" w:rsidRPr="00E00764" w:rsidRDefault="00A12CB8">
            <w:pPr>
              <w:jc w:val="center"/>
              <w:rPr>
                <w:noProof/>
                <w:lang w:val="sr-Cyrl-RS"/>
              </w:rPr>
            </w:pPr>
            <w:r w:rsidRPr="00E00764">
              <w:rPr>
                <w:noProof/>
                <w:color w:val="000000"/>
                <w:sz w:val="16"/>
                <w:lang w:val="sr-Cyrl-RS"/>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4A4D43" w14:textId="77777777" w:rsidR="00F31C10" w:rsidRPr="00E00764" w:rsidRDefault="00A12CB8">
            <w:pPr>
              <w:jc w:val="center"/>
              <w:rPr>
                <w:noProof/>
                <w:lang w:val="sr-Cyrl-RS"/>
              </w:rPr>
            </w:pPr>
            <w:r w:rsidRPr="00E00764">
              <w:rPr>
                <w:noProof/>
                <w:color w:val="000000"/>
                <w:sz w:val="16"/>
                <w:lang w:val="sr-Cyrl-RS"/>
              </w:rPr>
              <w:t>Реализација у складу са планом.</w:t>
            </w:r>
            <w:r w:rsidRPr="00E00764">
              <w:rPr>
                <w:noProof/>
                <w:color w:val="000000"/>
                <w:sz w:val="16"/>
                <w:lang w:val="sr-Cyrl-RS"/>
              </w:rPr>
              <w:br/>
            </w:r>
          </w:p>
        </w:tc>
        <w:tc>
          <w:tcPr>
            <w:tcW w:w="40" w:type="dxa"/>
          </w:tcPr>
          <w:p w14:paraId="7782A5F4" w14:textId="77777777" w:rsidR="00F31C10" w:rsidRPr="00E00764" w:rsidRDefault="00F31C10">
            <w:pPr>
              <w:pStyle w:val="EMPTYCELLSTYLE"/>
              <w:rPr>
                <w:noProof/>
                <w:lang w:val="sr-Cyrl-RS"/>
              </w:rPr>
            </w:pPr>
          </w:p>
        </w:tc>
      </w:tr>
      <w:tr w:rsidR="00F31C10" w:rsidRPr="00E00764" w14:paraId="12AF3020" w14:textId="77777777">
        <w:trPr>
          <w:trHeight w:hRule="exact" w:val="1300"/>
        </w:trPr>
        <w:tc>
          <w:tcPr>
            <w:tcW w:w="1" w:type="dxa"/>
          </w:tcPr>
          <w:p w14:paraId="3B7A699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231105B" w14:textId="77777777" w:rsidR="00F31C10" w:rsidRPr="00E00764" w:rsidRDefault="00A12CB8">
            <w:pPr>
              <w:rPr>
                <w:noProof/>
                <w:lang w:val="sr-Cyrl-RS"/>
              </w:rPr>
            </w:pPr>
            <w:r w:rsidRPr="00E00764">
              <w:rPr>
                <w:noProof/>
                <w:color w:val="000000"/>
                <w:sz w:val="16"/>
                <w:lang w:val="sr-Cyrl-RS"/>
              </w:rPr>
              <w:t>2. Предлог кадровског плана за буџетску годину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Предлог кадровског плана за буџетску годину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4D58BD" w14:textId="590027A2" w:rsidR="00F31C10" w:rsidRPr="00E00764" w:rsidRDefault="0024523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5210CC"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5B162F"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6EEC21"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658CC5"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5D65927" w14:textId="77777777" w:rsidR="00F31C10" w:rsidRPr="00E00764" w:rsidRDefault="00A12CB8">
            <w:pPr>
              <w:jc w:val="center"/>
              <w:rPr>
                <w:noProof/>
                <w:lang w:val="sr-Cyrl-RS"/>
              </w:rPr>
            </w:pPr>
            <w:r w:rsidRPr="00E00764">
              <w:rPr>
                <w:noProof/>
                <w:color w:val="000000"/>
                <w:sz w:val="16"/>
                <w:lang w:val="sr-Cyrl-RS"/>
              </w:rPr>
              <w:t>Реализација у складу са планом.</w:t>
            </w:r>
            <w:r w:rsidRPr="00E00764">
              <w:rPr>
                <w:noProof/>
                <w:color w:val="000000"/>
                <w:sz w:val="16"/>
                <w:lang w:val="sr-Cyrl-RS"/>
              </w:rPr>
              <w:br/>
            </w:r>
          </w:p>
        </w:tc>
        <w:tc>
          <w:tcPr>
            <w:tcW w:w="40" w:type="dxa"/>
          </w:tcPr>
          <w:p w14:paraId="2B27031D" w14:textId="77777777" w:rsidR="00F31C10" w:rsidRPr="00E00764" w:rsidRDefault="00F31C10">
            <w:pPr>
              <w:pStyle w:val="EMPTYCELLSTYLE"/>
              <w:rPr>
                <w:noProof/>
                <w:lang w:val="sr-Cyrl-RS"/>
              </w:rPr>
            </w:pPr>
          </w:p>
        </w:tc>
      </w:tr>
      <w:tr w:rsidR="00F31C10" w:rsidRPr="00E00764" w14:paraId="0308D071" w14:textId="77777777">
        <w:trPr>
          <w:trHeight w:hRule="exact" w:val="720"/>
        </w:trPr>
        <w:tc>
          <w:tcPr>
            <w:tcW w:w="1" w:type="dxa"/>
          </w:tcPr>
          <w:p w14:paraId="65D605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E8FA418" w14:textId="77777777" w:rsidR="00F31C10" w:rsidRPr="00E00764" w:rsidRDefault="00A12CB8">
            <w:pPr>
              <w:rPr>
                <w:noProof/>
                <w:lang w:val="sr-Cyrl-RS"/>
              </w:rPr>
            </w:pPr>
            <w:r w:rsidRPr="00E00764">
              <w:rPr>
                <w:noProof/>
                <w:color w:val="000000"/>
                <w:sz w:val="16"/>
                <w:lang w:val="sr-Cyrl-RS"/>
              </w:rPr>
              <w:t xml:space="preserve">3. Број корисника информационог система Службе за управљање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971625" w14:textId="49CD73DE" w:rsidR="00F31C10" w:rsidRPr="00E00764" w:rsidRDefault="00D3341B">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3952BA"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274F68" w14:textId="77777777" w:rsidR="00F31C10" w:rsidRPr="00E00764" w:rsidRDefault="00A12CB8">
            <w:pPr>
              <w:jc w:val="center"/>
              <w:rPr>
                <w:noProof/>
                <w:lang w:val="sr-Cyrl-RS"/>
              </w:rPr>
            </w:pPr>
            <w:r w:rsidRPr="00E00764">
              <w:rPr>
                <w:noProof/>
                <w:color w:val="000000"/>
                <w:sz w:val="16"/>
                <w:lang w:val="sr-Cyrl-RS"/>
              </w:rPr>
              <w:t>85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1E3E93"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532F32" w14:textId="77777777" w:rsidR="00F31C10" w:rsidRPr="00E00764" w:rsidRDefault="00A12CB8">
            <w:pPr>
              <w:jc w:val="center"/>
              <w:rPr>
                <w:noProof/>
                <w:lang w:val="sr-Cyrl-RS"/>
              </w:rPr>
            </w:pPr>
            <w:r w:rsidRPr="00E00764">
              <w:rPr>
                <w:noProof/>
                <w:color w:val="000000"/>
                <w:sz w:val="16"/>
                <w:lang w:val="sr-Cyrl-RS"/>
              </w:rPr>
              <w:t>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44667EF" w14:textId="77777777" w:rsidR="00F31C10" w:rsidRPr="00E00764" w:rsidRDefault="00A12CB8">
            <w:pPr>
              <w:jc w:val="center"/>
              <w:rPr>
                <w:noProof/>
                <w:lang w:val="sr-Cyrl-RS"/>
              </w:rPr>
            </w:pPr>
            <w:r w:rsidRPr="00E00764">
              <w:rPr>
                <w:noProof/>
                <w:color w:val="000000"/>
                <w:sz w:val="16"/>
                <w:lang w:val="sr-Cyrl-RS"/>
              </w:rPr>
              <w:t>Имајући у виду пуштање ХРМИС-а у продукцију у најкраћем могућем року у првом кварталу 2025. очекујемо достизање циљне вредности за 2024. годину.</w:t>
            </w:r>
          </w:p>
        </w:tc>
        <w:tc>
          <w:tcPr>
            <w:tcW w:w="40" w:type="dxa"/>
          </w:tcPr>
          <w:p w14:paraId="3C0E1357" w14:textId="77777777" w:rsidR="00F31C10" w:rsidRPr="00E00764" w:rsidRDefault="00F31C10">
            <w:pPr>
              <w:pStyle w:val="EMPTYCELLSTYLE"/>
              <w:rPr>
                <w:noProof/>
                <w:lang w:val="sr-Cyrl-RS"/>
              </w:rPr>
            </w:pPr>
          </w:p>
        </w:tc>
      </w:tr>
      <w:tr w:rsidR="00F31C10" w:rsidRPr="00E00764" w14:paraId="5086F2A6" w14:textId="77777777">
        <w:tc>
          <w:tcPr>
            <w:tcW w:w="1" w:type="dxa"/>
          </w:tcPr>
          <w:p w14:paraId="04313EBE" w14:textId="77777777" w:rsidR="00F31C10" w:rsidRPr="00E00764" w:rsidRDefault="00F31C10">
            <w:pPr>
              <w:pStyle w:val="EMPTYCELLSTYLE"/>
              <w:pageBreakBefore/>
              <w:rPr>
                <w:noProof/>
                <w:lang w:val="sr-Cyrl-RS"/>
              </w:rPr>
            </w:pPr>
            <w:bookmarkStart w:id="32" w:name="JR_PAGE_ANCHOR_0_33"/>
            <w:bookmarkEnd w:id="32"/>
          </w:p>
        </w:tc>
        <w:tc>
          <w:tcPr>
            <w:tcW w:w="2000" w:type="dxa"/>
          </w:tcPr>
          <w:p w14:paraId="7040C1A2" w14:textId="77777777" w:rsidR="00F31C10" w:rsidRPr="00E00764" w:rsidRDefault="00F31C10">
            <w:pPr>
              <w:pStyle w:val="EMPTYCELLSTYLE"/>
              <w:rPr>
                <w:noProof/>
                <w:lang w:val="sr-Cyrl-RS"/>
              </w:rPr>
            </w:pPr>
          </w:p>
        </w:tc>
        <w:tc>
          <w:tcPr>
            <w:tcW w:w="1000" w:type="dxa"/>
          </w:tcPr>
          <w:p w14:paraId="7F51670A" w14:textId="77777777" w:rsidR="00F31C10" w:rsidRPr="00E00764" w:rsidRDefault="00F31C10">
            <w:pPr>
              <w:pStyle w:val="EMPTYCELLSTYLE"/>
              <w:rPr>
                <w:noProof/>
                <w:lang w:val="sr-Cyrl-RS"/>
              </w:rPr>
            </w:pPr>
          </w:p>
        </w:tc>
        <w:tc>
          <w:tcPr>
            <w:tcW w:w="800" w:type="dxa"/>
          </w:tcPr>
          <w:p w14:paraId="70EADDA5" w14:textId="77777777" w:rsidR="00F31C10" w:rsidRPr="00E00764" w:rsidRDefault="00F31C10">
            <w:pPr>
              <w:pStyle w:val="EMPTYCELLSTYLE"/>
              <w:rPr>
                <w:noProof/>
                <w:lang w:val="sr-Cyrl-RS"/>
              </w:rPr>
            </w:pPr>
          </w:p>
        </w:tc>
        <w:tc>
          <w:tcPr>
            <w:tcW w:w="1000" w:type="dxa"/>
          </w:tcPr>
          <w:p w14:paraId="7D45FC3F" w14:textId="77777777" w:rsidR="00F31C10" w:rsidRPr="00E00764" w:rsidRDefault="00F31C10">
            <w:pPr>
              <w:pStyle w:val="EMPTYCELLSTYLE"/>
              <w:rPr>
                <w:noProof/>
                <w:lang w:val="sr-Cyrl-RS"/>
              </w:rPr>
            </w:pPr>
          </w:p>
        </w:tc>
        <w:tc>
          <w:tcPr>
            <w:tcW w:w="1000" w:type="dxa"/>
          </w:tcPr>
          <w:p w14:paraId="00EB0017" w14:textId="77777777" w:rsidR="00F31C10" w:rsidRPr="00E00764" w:rsidRDefault="00F31C10">
            <w:pPr>
              <w:pStyle w:val="EMPTYCELLSTYLE"/>
              <w:rPr>
                <w:noProof/>
                <w:lang w:val="sr-Cyrl-RS"/>
              </w:rPr>
            </w:pPr>
          </w:p>
        </w:tc>
        <w:tc>
          <w:tcPr>
            <w:tcW w:w="1100" w:type="dxa"/>
          </w:tcPr>
          <w:p w14:paraId="526F27EE" w14:textId="77777777" w:rsidR="00F31C10" w:rsidRPr="00E00764" w:rsidRDefault="00F31C10">
            <w:pPr>
              <w:pStyle w:val="EMPTYCELLSTYLE"/>
              <w:rPr>
                <w:noProof/>
                <w:lang w:val="sr-Cyrl-RS"/>
              </w:rPr>
            </w:pPr>
          </w:p>
        </w:tc>
        <w:tc>
          <w:tcPr>
            <w:tcW w:w="3100" w:type="dxa"/>
          </w:tcPr>
          <w:p w14:paraId="0D5BAA6F" w14:textId="77777777" w:rsidR="00F31C10" w:rsidRPr="00E00764" w:rsidRDefault="00F31C10">
            <w:pPr>
              <w:pStyle w:val="EMPTYCELLSTYLE"/>
              <w:rPr>
                <w:noProof/>
                <w:lang w:val="sr-Cyrl-RS"/>
              </w:rPr>
            </w:pPr>
          </w:p>
        </w:tc>
        <w:tc>
          <w:tcPr>
            <w:tcW w:w="40" w:type="dxa"/>
          </w:tcPr>
          <w:p w14:paraId="10A62285" w14:textId="77777777" w:rsidR="00F31C10" w:rsidRPr="00E00764" w:rsidRDefault="00F31C10">
            <w:pPr>
              <w:pStyle w:val="EMPTYCELLSTYLE"/>
              <w:rPr>
                <w:noProof/>
                <w:lang w:val="sr-Cyrl-RS"/>
              </w:rPr>
            </w:pPr>
          </w:p>
        </w:tc>
      </w:tr>
      <w:tr w:rsidR="00F31C10" w:rsidRPr="00E00764" w14:paraId="5409DA2D" w14:textId="77777777">
        <w:trPr>
          <w:trHeight w:hRule="exact" w:val="600"/>
        </w:trPr>
        <w:tc>
          <w:tcPr>
            <w:tcW w:w="1" w:type="dxa"/>
          </w:tcPr>
          <w:p w14:paraId="6417BC3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9BA79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7985D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0FE98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80011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B6D02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5C719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7E666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32C42C3" w14:textId="77777777" w:rsidR="00F31C10" w:rsidRPr="00E00764" w:rsidRDefault="00F31C10">
            <w:pPr>
              <w:pStyle w:val="EMPTYCELLSTYLE"/>
              <w:rPr>
                <w:noProof/>
                <w:lang w:val="sr-Cyrl-RS"/>
              </w:rPr>
            </w:pPr>
          </w:p>
        </w:tc>
      </w:tr>
      <w:tr w:rsidR="00F31C10" w:rsidRPr="00E00764" w14:paraId="4A52E5FF" w14:textId="77777777">
        <w:trPr>
          <w:trHeight w:hRule="exact" w:val="1300"/>
        </w:trPr>
        <w:tc>
          <w:tcPr>
            <w:tcW w:w="1" w:type="dxa"/>
          </w:tcPr>
          <w:p w14:paraId="1903D80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3844430" w14:textId="77777777" w:rsidR="00F31C10" w:rsidRPr="00E00764" w:rsidRDefault="00A12CB8">
            <w:pPr>
              <w:rPr>
                <w:noProof/>
                <w:lang w:val="sr-Cyrl-RS"/>
              </w:rPr>
            </w:pPr>
            <w:r w:rsidRPr="00E00764">
              <w:rPr>
                <w:noProof/>
                <w:color w:val="000000"/>
                <w:sz w:val="16"/>
                <w:lang w:val="sr-Cyrl-RS"/>
              </w:rPr>
              <w:t>кадровима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из информационог система Службе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38BAA2"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5CA07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85816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C2036B"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09DFC9"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2DAF989" w14:textId="77777777" w:rsidR="00F31C10" w:rsidRPr="00E00764" w:rsidRDefault="00A12CB8">
            <w:pPr>
              <w:jc w:val="center"/>
              <w:rPr>
                <w:noProof/>
                <w:lang w:val="sr-Cyrl-RS"/>
              </w:rPr>
            </w:pPr>
            <w:r w:rsidRPr="00E00764">
              <w:rPr>
                <w:noProof/>
                <w:color w:val="000000"/>
                <w:sz w:val="16"/>
                <w:lang w:val="sr-Cyrl-RS"/>
              </w:rPr>
              <w:br/>
            </w:r>
          </w:p>
        </w:tc>
        <w:tc>
          <w:tcPr>
            <w:tcW w:w="40" w:type="dxa"/>
          </w:tcPr>
          <w:p w14:paraId="15A3DC9B" w14:textId="77777777" w:rsidR="00F31C10" w:rsidRPr="00E00764" w:rsidRDefault="00F31C10">
            <w:pPr>
              <w:pStyle w:val="EMPTYCELLSTYLE"/>
              <w:rPr>
                <w:noProof/>
                <w:lang w:val="sr-Cyrl-RS"/>
              </w:rPr>
            </w:pPr>
          </w:p>
        </w:tc>
      </w:tr>
      <w:tr w:rsidR="00F31C10" w:rsidRPr="00E00764" w14:paraId="51A11C04" w14:textId="77777777">
        <w:trPr>
          <w:trHeight w:hRule="exact" w:val="280"/>
        </w:trPr>
        <w:tc>
          <w:tcPr>
            <w:tcW w:w="1" w:type="dxa"/>
          </w:tcPr>
          <w:p w14:paraId="694E509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775CD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0A329595" w14:textId="77777777" w:rsidR="00F31C10" w:rsidRPr="00E00764" w:rsidRDefault="00F31C10">
            <w:pPr>
              <w:pStyle w:val="EMPTYCELLSTYLE"/>
              <w:rPr>
                <w:noProof/>
                <w:lang w:val="sr-Cyrl-RS"/>
              </w:rPr>
            </w:pPr>
          </w:p>
        </w:tc>
      </w:tr>
      <w:tr w:rsidR="00F31C10" w:rsidRPr="00E00764" w14:paraId="2B8F7C40" w14:textId="77777777">
        <w:trPr>
          <w:trHeight w:hRule="exact" w:val="280"/>
        </w:trPr>
        <w:tc>
          <w:tcPr>
            <w:tcW w:w="1" w:type="dxa"/>
          </w:tcPr>
          <w:p w14:paraId="2CBCA9B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C75FF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НИШАВСКИ УПРАВНИ ОКРУГ</w:t>
            </w:r>
          </w:p>
        </w:tc>
        <w:tc>
          <w:tcPr>
            <w:tcW w:w="40" w:type="dxa"/>
          </w:tcPr>
          <w:p w14:paraId="67B87C90" w14:textId="77777777" w:rsidR="00F31C10" w:rsidRPr="00E00764" w:rsidRDefault="00F31C10">
            <w:pPr>
              <w:pStyle w:val="EMPTYCELLSTYLE"/>
              <w:rPr>
                <w:noProof/>
                <w:lang w:val="sr-Cyrl-RS"/>
              </w:rPr>
            </w:pPr>
          </w:p>
        </w:tc>
      </w:tr>
      <w:tr w:rsidR="00F31C10" w:rsidRPr="00E00764" w14:paraId="249447DF" w14:textId="77777777">
        <w:trPr>
          <w:trHeight w:hRule="exact" w:val="380"/>
        </w:trPr>
        <w:tc>
          <w:tcPr>
            <w:tcW w:w="1" w:type="dxa"/>
          </w:tcPr>
          <w:p w14:paraId="3A9E783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C76D56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5E6DC0B" w14:textId="77777777" w:rsidR="00F31C10" w:rsidRPr="00E00764" w:rsidRDefault="00F31C10">
            <w:pPr>
              <w:pStyle w:val="EMPTYCELLSTYLE"/>
              <w:rPr>
                <w:noProof/>
                <w:lang w:val="sr-Cyrl-RS"/>
              </w:rPr>
            </w:pPr>
          </w:p>
        </w:tc>
      </w:tr>
      <w:tr w:rsidR="00F31C10" w:rsidRPr="00E00764" w14:paraId="3D0FA14B" w14:textId="77777777">
        <w:trPr>
          <w:trHeight w:hRule="exact" w:val="280"/>
        </w:trPr>
        <w:tc>
          <w:tcPr>
            <w:tcW w:w="1" w:type="dxa"/>
          </w:tcPr>
          <w:p w14:paraId="6796007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9DAA62" w14:textId="273F5768" w:rsidR="00F31C10" w:rsidRPr="00E00764" w:rsidRDefault="00A12CB8" w:rsidP="00C23244">
            <w:pPr>
              <w:jc w:val="center"/>
              <w:rPr>
                <w:noProof/>
                <w:lang w:val="sr-Cyrl-RS"/>
              </w:rPr>
            </w:pPr>
            <w:r w:rsidRPr="00E00764">
              <w:rPr>
                <w:b/>
                <w:noProof/>
                <w:color w:val="000000"/>
                <w:sz w:val="16"/>
                <w:lang w:val="sr-Cyrl-RS"/>
              </w:rPr>
              <w:t xml:space="preserve">Циљ 1: </w:t>
            </w:r>
            <w:r w:rsidR="00C23244" w:rsidRPr="00E00764">
              <w:rPr>
                <w:b/>
                <w:noProof/>
                <w:color w:val="000000"/>
                <w:sz w:val="16"/>
                <w:lang w:val="sr-Cyrl-RS"/>
              </w:rPr>
              <w:t>null</w:t>
            </w:r>
          </w:p>
        </w:tc>
        <w:tc>
          <w:tcPr>
            <w:tcW w:w="40" w:type="dxa"/>
          </w:tcPr>
          <w:p w14:paraId="3B9E2574" w14:textId="77777777" w:rsidR="00F31C10" w:rsidRPr="00E00764" w:rsidRDefault="00F31C10">
            <w:pPr>
              <w:pStyle w:val="EMPTYCELLSTYLE"/>
              <w:rPr>
                <w:noProof/>
                <w:lang w:val="sr-Cyrl-RS"/>
              </w:rPr>
            </w:pPr>
          </w:p>
        </w:tc>
      </w:tr>
      <w:tr w:rsidR="00F31C10" w:rsidRPr="00E00764" w14:paraId="6940BCD8" w14:textId="77777777">
        <w:trPr>
          <w:trHeight w:hRule="exact" w:val="520"/>
        </w:trPr>
        <w:tc>
          <w:tcPr>
            <w:tcW w:w="1" w:type="dxa"/>
          </w:tcPr>
          <w:p w14:paraId="1BAB8A7F" w14:textId="77777777" w:rsidR="00F31C10" w:rsidRPr="00E00764" w:rsidRDefault="00F31C10">
            <w:pPr>
              <w:pStyle w:val="EMPTYCELLSTYLE"/>
              <w:rPr>
                <w:noProof/>
                <w:lang w:val="sr-Cyrl-RS"/>
              </w:rPr>
            </w:pPr>
          </w:p>
        </w:tc>
        <w:tc>
          <w:tcPr>
            <w:tcW w:w="2000" w:type="dxa"/>
          </w:tcPr>
          <w:p w14:paraId="1EECF238" w14:textId="77777777" w:rsidR="00F31C10" w:rsidRPr="00E00764" w:rsidRDefault="00F31C10">
            <w:pPr>
              <w:pStyle w:val="EMPTYCELLSTYLE"/>
              <w:rPr>
                <w:noProof/>
                <w:lang w:val="sr-Cyrl-RS"/>
              </w:rPr>
            </w:pPr>
          </w:p>
        </w:tc>
        <w:tc>
          <w:tcPr>
            <w:tcW w:w="1000" w:type="dxa"/>
          </w:tcPr>
          <w:p w14:paraId="03151E25" w14:textId="77777777" w:rsidR="00F31C10" w:rsidRPr="00E00764" w:rsidRDefault="00F31C10">
            <w:pPr>
              <w:pStyle w:val="EMPTYCELLSTYLE"/>
              <w:rPr>
                <w:noProof/>
                <w:lang w:val="sr-Cyrl-RS"/>
              </w:rPr>
            </w:pPr>
          </w:p>
        </w:tc>
        <w:tc>
          <w:tcPr>
            <w:tcW w:w="800" w:type="dxa"/>
          </w:tcPr>
          <w:p w14:paraId="5C323613" w14:textId="77777777" w:rsidR="00F31C10" w:rsidRPr="00E00764" w:rsidRDefault="00F31C10">
            <w:pPr>
              <w:pStyle w:val="EMPTYCELLSTYLE"/>
              <w:rPr>
                <w:noProof/>
                <w:lang w:val="sr-Cyrl-RS"/>
              </w:rPr>
            </w:pPr>
          </w:p>
        </w:tc>
        <w:tc>
          <w:tcPr>
            <w:tcW w:w="1000" w:type="dxa"/>
          </w:tcPr>
          <w:p w14:paraId="0D515F6F" w14:textId="77777777" w:rsidR="00F31C10" w:rsidRPr="00E00764" w:rsidRDefault="00F31C10">
            <w:pPr>
              <w:pStyle w:val="EMPTYCELLSTYLE"/>
              <w:rPr>
                <w:noProof/>
                <w:lang w:val="sr-Cyrl-RS"/>
              </w:rPr>
            </w:pPr>
          </w:p>
        </w:tc>
        <w:tc>
          <w:tcPr>
            <w:tcW w:w="1000" w:type="dxa"/>
          </w:tcPr>
          <w:p w14:paraId="05C6D85B" w14:textId="77777777" w:rsidR="00F31C10" w:rsidRPr="00E00764" w:rsidRDefault="00F31C10">
            <w:pPr>
              <w:pStyle w:val="EMPTYCELLSTYLE"/>
              <w:rPr>
                <w:noProof/>
                <w:lang w:val="sr-Cyrl-RS"/>
              </w:rPr>
            </w:pPr>
          </w:p>
        </w:tc>
        <w:tc>
          <w:tcPr>
            <w:tcW w:w="1100" w:type="dxa"/>
          </w:tcPr>
          <w:p w14:paraId="3866C2EC" w14:textId="77777777" w:rsidR="00F31C10" w:rsidRPr="00E00764" w:rsidRDefault="00F31C10">
            <w:pPr>
              <w:pStyle w:val="EMPTYCELLSTYLE"/>
              <w:rPr>
                <w:noProof/>
                <w:lang w:val="sr-Cyrl-RS"/>
              </w:rPr>
            </w:pPr>
          </w:p>
        </w:tc>
        <w:tc>
          <w:tcPr>
            <w:tcW w:w="3100" w:type="dxa"/>
          </w:tcPr>
          <w:p w14:paraId="5950A37C" w14:textId="77777777" w:rsidR="00F31C10" w:rsidRPr="00E00764" w:rsidRDefault="00F31C10">
            <w:pPr>
              <w:pStyle w:val="EMPTYCELLSTYLE"/>
              <w:rPr>
                <w:noProof/>
                <w:lang w:val="sr-Cyrl-RS"/>
              </w:rPr>
            </w:pPr>
          </w:p>
        </w:tc>
        <w:tc>
          <w:tcPr>
            <w:tcW w:w="40" w:type="dxa"/>
          </w:tcPr>
          <w:p w14:paraId="059CBE64" w14:textId="77777777" w:rsidR="00F31C10" w:rsidRPr="00E00764" w:rsidRDefault="00F31C10">
            <w:pPr>
              <w:pStyle w:val="EMPTYCELLSTYLE"/>
              <w:rPr>
                <w:noProof/>
                <w:lang w:val="sr-Cyrl-RS"/>
              </w:rPr>
            </w:pPr>
          </w:p>
        </w:tc>
      </w:tr>
      <w:tr w:rsidR="00F31C10" w:rsidRPr="00E00764" w14:paraId="7720926E" w14:textId="77777777">
        <w:trPr>
          <w:trHeight w:hRule="exact" w:val="280"/>
        </w:trPr>
        <w:tc>
          <w:tcPr>
            <w:tcW w:w="1" w:type="dxa"/>
          </w:tcPr>
          <w:p w14:paraId="7399A55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69435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29492BC3" w14:textId="77777777" w:rsidR="00F31C10" w:rsidRPr="00E00764" w:rsidRDefault="00F31C10">
            <w:pPr>
              <w:pStyle w:val="EMPTYCELLSTYLE"/>
              <w:rPr>
                <w:noProof/>
                <w:lang w:val="sr-Cyrl-RS"/>
              </w:rPr>
            </w:pPr>
          </w:p>
        </w:tc>
      </w:tr>
      <w:tr w:rsidR="00F31C10" w:rsidRPr="00E00764" w14:paraId="0889F8C7" w14:textId="77777777">
        <w:trPr>
          <w:trHeight w:hRule="exact" w:val="280"/>
        </w:trPr>
        <w:tc>
          <w:tcPr>
            <w:tcW w:w="1" w:type="dxa"/>
          </w:tcPr>
          <w:p w14:paraId="379E87D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CD082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ТОПЛИЧКИ УПРАВНИ ОКРУГ</w:t>
            </w:r>
          </w:p>
        </w:tc>
        <w:tc>
          <w:tcPr>
            <w:tcW w:w="40" w:type="dxa"/>
          </w:tcPr>
          <w:p w14:paraId="6FBEDF50" w14:textId="77777777" w:rsidR="00F31C10" w:rsidRPr="00E00764" w:rsidRDefault="00F31C10">
            <w:pPr>
              <w:pStyle w:val="EMPTYCELLSTYLE"/>
              <w:rPr>
                <w:noProof/>
                <w:lang w:val="sr-Cyrl-RS"/>
              </w:rPr>
            </w:pPr>
          </w:p>
        </w:tc>
      </w:tr>
      <w:tr w:rsidR="00F31C10" w:rsidRPr="00E00764" w14:paraId="16121185" w14:textId="77777777">
        <w:trPr>
          <w:trHeight w:hRule="exact" w:val="380"/>
        </w:trPr>
        <w:tc>
          <w:tcPr>
            <w:tcW w:w="1" w:type="dxa"/>
          </w:tcPr>
          <w:p w14:paraId="30198F6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F9E791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D97728A" w14:textId="77777777" w:rsidR="00F31C10" w:rsidRPr="00E00764" w:rsidRDefault="00F31C10">
            <w:pPr>
              <w:pStyle w:val="EMPTYCELLSTYLE"/>
              <w:rPr>
                <w:noProof/>
                <w:lang w:val="sr-Cyrl-RS"/>
              </w:rPr>
            </w:pPr>
          </w:p>
        </w:tc>
      </w:tr>
      <w:tr w:rsidR="00F31C10" w:rsidRPr="00E00764" w14:paraId="57783854" w14:textId="77777777">
        <w:trPr>
          <w:trHeight w:hRule="exact" w:val="280"/>
        </w:trPr>
        <w:tc>
          <w:tcPr>
            <w:tcW w:w="1" w:type="dxa"/>
          </w:tcPr>
          <w:p w14:paraId="4E36D8A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238259" w14:textId="77777777" w:rsidR="00F31C10" w:rsidRPr="00E00764" w:rsidRDefault="00A12CB8">
            <w:pPr>
              <w:jc w:val="center"/>
              <w:rPr>
                <w:noProof/>
                <w:lang w:val="sr-Cyrl-RS"/>
              </w:rPr>
            </w:pPr>
            <w:r w:rsidRPr="00E00764">
              <w:rPr>
                <w:b/>
                <w:noProof/>
                <w:color w:val="000000"/>
                <w:sz w:val="16"/>
                <w:lang w:val="sr-Cyrl-RS"/>
              </w:rPr>
              <w:t>Циљ 1: Ефикасно пружање органа  државне управе</w:t>
            </w:r>
          </w:p>
        </w:tc>
        <w:tc>
          <w:tcPr>
            <w:tcW w:w="40" w:type="dxa"/>
          </w:tcPr>
          <w:p w14:paraId="524C62D4" w14:textId="77777777" w:rsidR="00F31C10" w:rsidRPr="00E00764" w:rsidRDefault="00F31C10">
            <w:pPr>
              <w:pStyle w:val="EMPTYCELLSTYLE"/>
              <w:rPr>
                <w:noProof/>
                <w:lang w:val="sr-Cyrl-RS"/>
              </w:rPr>
            </w:pPr>
          </w:p>
        </w:tc>
      </w:tr>
      <w:tr w:rsidR="00F31C10" w:rsidRPr="00E00764" w14:paraId="0C32FE87" w14:textId="77777777">
        <w:trPr>
          <w:trHeight w:hRule="exact" w:val="520"/>
        </w:trPr>
        <w:tc>
          <w:tcPr>
            <w:tcW w:w="1" w:type="dxa"/>
          </w:tcPr>
          <w:p w14:paraId="3A15DC23" w14:textId="77777777" w:rsidR="00F31C10" w:rsidRPr="00E00764" w:rsidRDefault="00F31C10">
            <w:pPr>
              <w:pStyle w:val="EMPTYCELLSTYLE"/>
              <w:rPr>
                <w:noProof/>
                <w:lang w:val="sr-Cyrl-RS"/>
              </w:rPr>
            </w:pPr>
          </w:p>
        </w:tc>
        <w:tc>
          <w:tcPr>
            <w:tcW w:w="2000" w:type="dxa"/>
          </w:tcPr>
          <w:p w14:paraId="73AAFA96" w14:textId="77777777" w:rsidR="00F31C10" w:rsidRPr="00E00764" w:rsidRDefault="00F31C10">
            <w:pPr>
              <w:pStyle w:val="EMPTYCELLSTYLE"/>
              <w:rPr>
                <w:noProof/>
                <w:lang w:val="sr-Cyrl-RS"/>
              </w:rPr>
            </w:pPr>
          </w:p>
        </w:tc>
        <w:tc>
          <w:tcPr>
            <w:tcW w:w="1000" w:type="dxa"/>
          </w:tcPr>
          <w:p w14:paraId="015C3E76" w14:textId="77777777" w:rsidR="00F31C10" w:rsidRPr="00E00764" w:rsidRDefault="00F31C10">
            <w:pPr>
              <w:pStyle w:val="EMPTYCELLSTYLE"/>
              <w:rPr>
                <w:noProof/>
                <w:lang w:val="sr-Cyrl-RS"/>
              </w:rPr>
            </w:pPr>
          </w:p>
        </w:tc>
        <w:tc>
          <w:tcPr>
            <w:tcW w:w="800" w:type="dxa"/>
          </w:tcPr>
          <w:p w14:paraId="4AD4F2FB" w14:textId="77777777" w:rsidR="00F31C10" w:rsidRPr="00E00764" w:rsidRDefault="00F31C10">
            <w:pPr>
              <w:pStyle w:val="EMPTYCELLSTYLE"/>
              <w:rPr>
                <w:noProof/>
                <w:lang w:val="sr-Cyrl-RS"/>
              </w:rPr>
            </w:pPr>
          </w:p>
        </w:tc>
        <w:tc>
          <w:tcPr>
            <w:tcW w:w="1000" w:type="dxa"/>
          </w:tcPr>
          <w:p w14:paraId="667A7747" w14:textId="77777777" w:rsidR="00F31C10" w:rsidRPr="00E00764" w:rsidRDefault="00F31C10">
            <w:pPr>
              <w:pStyle w:val="EMPTYCELLSTYLE"/>
              <w:rPr>
                <w:noProof/>
                <w:lang w:val="sr-Cyrl-RS"/>
              </w:rPr>
            </w:pPr>
          </w:p>
        </w:tc>
        <w:tc>
          <w:tcPr>
            <w:tcW w:w="1000" w:type="dxa"/>
          </w:tcPr>
          <w:p w14:paraId="033EB9E9" w14:textId="77777777" w:rsidR="00F31C10" w:rsidRPr="00E00764" w:rsidRDefault="00F31C10">
            <w:pPr>
              <w:pStyle w:val="EMPTYCELLSTYLE"/>
              <w:rPr>
                <w:noProof/>
                <w:lang w:val="sr-Cyrl-RS"/>
              </w:rPr>
            </w:pPr>
          </w:p>
        </w:tc>
        <w:tc>
          <w:tcPr>
            <w:tcW w:w="1100" w:type="dxa"/>
          </w:tcPr>
          <w:p w14:paraId="186ECE54" w14:textId="77777777" w:rsidR="00F31C10" w:rsidRPr="00E00764" w:rsidRDefault="00F31C10">
            <w:pPr>
              <w:pStyle w:val="EMPTYCELLSTYLE"/>
              <w:rPr>
                <w:noProof/>
                <w:lang w:val="sr-Cyrl-RS"/>
              </w:rPr>
            </w:pPr>
          </w:p>
        </w:tc>
        <w:tc>
          <w:tcPr>
            <w:tcW w:w="3100" w:type="dxa"/>
          </w:tcPr>
          <w:p w14:paraId="6DEE2636" w14:textId="77777777" w:rsidR="00F31C10" w:rsidRPr="00E00764" w:rsidRDefault="00F31C10">
            <w:pPr>
              <w:pStyle w:val="EMPTYCELLSTYLE"/>
              <w:rPr>
                <w:noProof/>
                <w:lang w:val="sr-Cyrl-RS"/>
              </w:rPr>
            </w:pPr>
          </w:p>
        </w:tc>
        <w:tc>
          <w:tcPr>
            <w:tcW w:w="40" w:type="dxa"/>
          </w:tcPr>
          <w:p w14:paraId="643CD136" w14:textId="77777777" w:rsidR="00F31C10" w:rsidRPr="00E00764" w:rsidRDefault="00F31C10">
            <w:pPr>
              <w:pStyle w:val="EMPTYCELLSTYLE"/>
              <w:rPr>
                <w:noProof/>
                <w:lang w:val="sr-Cyrl-RS"/>
              </w:rPr>
            </w:pPr>
          </w:p>
        </w:tc>
      </w:tr>
      <w:tr w:rsidR="00F31C10" w:rsidRPr="00E00764" w14:paraId="23651126" w14:textId="77777777">
        <w:trPr>
          <w:trHeight w:hRule="exact" w:val="280"/>
        </w:trPr>
        <w:tc>
          <w:tcPr>
            <w:tcW w:w="1" w:type="dxa"/>
          </w:tcPr>
          <w:p w14:paraId="1B5B48D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05A0F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2AFC12AC" w14:textId="77777777" w:rsidR="00F31C10" w:rsidRPr="00E00764" w:rsidRDefault="00F31C10">
            <w:pPr>
              <w:pStyle w:val="EMPTYCELLSTYLE"/>
              <w:rPr>
                <w:noProof/>
                <w:lang w:val="sr-Cyrl-RS"/>
              </w:rPr>
            </w:pPr>
          </w:p>
        </w:tc>
      </w:tr>
      <w:tr w:rsidR="00F31C10" w:rsidRPr="00E00764" w14:paraId="42BB7559" w14:textId="77777777">
        <w:trPr>
          <w:trHeight w:hRule="exact" w:val="280"/>
        </w:trPr>
        <w:tc>
          <w:tcPr>
            <w:tcW w:w="1" w:type="dxa"/>
          </w:tcPr>
          <w:p w14:paraId="774FAF4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0413C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ПИРОТСКИ УПРАВНИ ОКРУГ</w:t>
            </w:r>
          </w:p>
        </w:tc>
        <w:tc>
          <w:tcPr>
            <w:tcW w:w="40" w:type="dxa"/>
          </w:tcPr>
          <w:p w14:paraId="0277A32C" w14:textId="77777777" w:rsidR="00F31C10" w:rsidRPr="00E00764" w:rsidRDefault="00F31C10">
            <w:pPr>
              <w:pStyle w:val="EMPTYCELLSTYLE"/>
              <w:rPr>
                <w:noProof/>
                <w:lang w:val="sr-Cyrl-RS"/>
              </w:rPr>
            </w:pPr>
          </w:p>
        </w:tc>
      </w:tr>
      <w:tr w:rsidR="00F31C10" w:rsidRPr="00E00764" w14:paraId="5D250DE4" w14:textId="77777777">
        <w:trPr>
          <w:trHeight w:hRule="exact" w:val="380"/>
        </w:trPr>
        <w:tc>
          <w:tcPr>
            <w:tcW w:w="1" w:type="dxa"/>
          </w:tcPr>
          <w:p w14:paraId="2C91B12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C46CDA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734C9CB7" w14:textId="77777777" w:rsidR="00F31C10" w:rsidRPr="00E00764" w:rsidRDefault="00F31C10">
            <w:pPr>
              <w:pStyle w:val="EMPTYCELLSTYLE"/>
              <w:rPr>
                <w:noProof/>
                <w:lang w:val="sr-Cyrl-RS"/>
              </w:rPr>
            </w:pPr>
          </w:p>
        </w:tc>
      </w:tr>
      <w:tr w:rsidR="00F31C10" w:rsidRPr="00E00764" w14:paraId="36C4C961" w14:textId="77777777">
        <w:trPr>
          <w:trHeight w:hRule="exact" w:val="280"/>
        </w:trPr>
        <w:tc>
          <w:tcPr>
            <w:tcW w:w="1" w:type="dxa"/>
          </w:tcPr>
          <w:p w14:paraId="7192D5F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2670E5"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42C5BBDC" w14:textId="77777777" w:rsidR="00F31C10" w:rsidRPr="00E00764" w:rsidRDefault="00F31C10">
            <w:pPr>
              <w:pStyle w:val="EMPTYCELLSTYLE"/>
              <w:rPr>
                <w:noProof/>
                <w:lang w:val="sr-Cyrl-RS"/>
              </w:rPr>
            </w:pPr>
          </w:p>
        </w:tc>
      </w:tr>
      <w:tr w:rsidR="00F31C10" w:rsidRPr="00E00764" w14:paraId="0B286F9A" w14:textId="77777777">
        <w:trPr>
          <w:trHeight w:hRule="exact" w:val="520"/>
        </w:trPr>
        <w:tc>
          <w:tcPr>
            <w:tcW w:w="1" w:type="dxa"/>
          </w:tcPr>
          <w:p w14:paraId="366E5BA4" w14:textId="77777777" w:rsidR="00F31C10" w:rsidRPr="00E00764" w:rsidRDefault="00F31C10">
            <w:pPr>
              <w:pStyle w:val="EMPTYCELLSTYLE"/>
              <w:rPr>
                <w:noProof/>
                <w:lang w:val="sr-Cyrl-RS"/>
              </w:rPr>
            </w:pPr>
          </w:p>
        </w:tc>
        <w:tc>
          <w:tcPr>
            <w:tcW w:w="2000" w:type="dxa"/>
          </w:tcPr>
          <w:p w14:paraId="42BE6E68" w14:textId="77777777" w:rsidR="00F31C10" w:rsidRPr="00E00764" w:rsidRDefault="00F31C10">
            <w:pPr>
              <w:pStyle w:val="EMPTYCELLSTYLE"/>
              <w:rPr>
                <w:noProof/>
                <w:lang w:val="sr-Cyrl-RS"/>
              </w:rPr>
            </w:pPr>
          </w:p>
        </w:tc>
        <w:tc>
          <w:tcPr>
            <w:tcW w:w="1000" w:type="dxa"/>
          </w:tcPr>
          <w:p w14:paraId="1E9E5EBB" w14:textId="77777777" w:rsidR="00F31C10" w:rsidRPr="00E00764" w:rsidRDefault="00F31C10">
            <w:pPr>
              <w:pStyle w:val="EMPTYCELLSTYLE"/>
              <w:rPr>
                <w:noProof/>
                <w:lang w:val="sr-Cyrl-RS"/>
              </w:rPr>
            </w:pPr>
          </w:p>
        </w:tc>
        <w:tc>
          <w:tcPr>
            <w:tcW w:w="800" w:type="dxa"/>
          </w:tcPr>
          <w:p w14:paraId="3CA4E255" w14:textId="77777777" w:rsidR="00F31C10" w:rsidRPr="00E00764" w:rsidRDefault="00F31C10">
            <w:pPr>
              <w:pStyle w:val="EMPTYCELLSTYLE"/>
              <w:rPr>
                <w:noProof/>
                <w:lang w:val="sr-Cyrl-RS"/>
              </w:rPr>
            </w:pPr>
          </w:p>
        </w:tc>
        <w:tc>
          <w:tcPr>
            <w:tcW w:w="1000" w:type="dxa"/>
          </w:tcPr>
          <w:p w14:paraId="1C8BABC6" w14:textId="77777777" w:rsidR="00F31C10" w:rsidRPr="00E00764" w:rsidRDefault="00F31C10">
            <w:pPr>
              <w:pStyle w:val="EMPTYCELLSTYLE"/>
              <w:rPr>
                <w:noProof/>
                <w:lang w:val="sr-Cyrl-RS"/>
              </w:rPr>
            </w:pPr>
          </w:p>
        </w:tc>
        <w:tc>
          <w:tcPr>
            <w:tcW w:w="1000" w:type="dxa"/>
          </w:tcPr>
          <w:p w14:paraId="35499D0D" w14:textId="77777777" w:rsidR="00F31C10" w:rsidRPr="00E00764" w:rsidRDefault="00F31C10">
            <w:pPr>
              <w:pStyle w:val="EMPTYCELLSTYLE"/>
              <w:rPr>
                <w:noProof/>
                <w:lang w:val="sr-Cyrl-RS"/>
              </w:rPr>
            </w:pPr>
          </w:p>
        </w:tc>
        <w:tc>
          <w:tcPr>
            <w:tcW w:w="1100" w:type="dxa"/>
          </w:tcPr>
          <w:p w14:paraId="641AD88F" w14:textId="77777777" w:rsidR="00F31C10" w:rsidRPr="00E00764" w:rsidRDefault="00F31C10">
            <w:pPr>
              <w:pStyle w:val="EMPTYCELLSTYLE"/>
              <w:rPr>
                <w:noProof/>
                <w:lang w:val="sr-Cyrl-RS"/>
              </w:rPr>
            </w:pPr>
          </w:p>
        </w:tc>
        <w:tc>
          <w:tcPr>
            <w:tcW w:w="3100" w:type="dxa"/>
          </w:tcPr>
          <w:p w14:paraId="74F2C1CF" w14:textId="77777777" w:rsidR="00F31C10" w:rsidRPr="00E00764" w:rsidRDefault="00F31C10">
            <w:pPr>
              <w:pStyle w:val="EMPTYCELLSTYLE"/>
              <w:rPr>
                <w:noProof/>
                <w:lang w:val="sr-Cyrl-RS"/>
              </w:rPr>
            </w:pPr>
          </w:p>
        </w:tc>
        <w:tc>
          <w:tcPr>
            <w:tcW w:w="40" w:type="dxa"/>
          </w:tcPr>
          <w:p w14:paraId="20021691" w14:textId="77777777" w:rsidR="00F31C10" w:rsidRPr="00E00764" w:rsidRDefault="00F31C10">
            <w:pPr>
              <w:pStyle w:val="EMPTYCELLSTYLE"/>
              <w:rPr>
                <w:noProof/>
                <w:lang w:val="sr-Cyrl-RS"/>
              </w:rPr>
            </w:pPr>
          </w:p>
        </w:tc>
      </w:tr>
      <w:tr w:rsidR="00F31C10" w:rsidRPr="00E00764" w14:paraId="711EFE82" w14:textId="77777777">
        <w:trPr>
          <w:trHeight w:hRule="exact" w:val="280"/>
        </w:trPr>
        <w:tc>
          <w:tcPr>
            <w:tcW w:w="1" w:type="dxa"/>
          </w:tcPr>
          <w:p w14:paraId="294E1F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2A497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325139B1" w14:textId="77777777" w:rsidR="00F31C10" w:rsidRPr="00E00764" w:rsidRDefault="00F31C10">
            <w:pPr>
              <w:pStyle w:val="EMPTYCELLSTYLE"/>
              <w:rPr>
                <w:noProof/>
                <w:lang w:val="sr-Cyrl-RS"/>
              </w:rPr>
            </w:pPr>
          </w:p>
        </w:tc>
      </w:tr>
      <w:tr w:rsidR="00F31C10" w:rsidRPr="00E00764" w14:paraId="40F7FBCD" w14:textId="77777777">
        <w:trPr>
          <w:trHeight w:hRule="exact" w:val="280"/>
        </w:trPr>
        <w:tc>
          <w:tcPr>
            <w:tcW w:w="1" w:type="dxa"/>
          </w:tcPr>
          <w:p w14:paraId="4D16BE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A2CF2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ЈАБЛАНИЧКИ УПРАВНИ ОКРУГ</w:t>
            </w:r>
          </w:p>
        </w:tc>
        <w:tc>
          <w:tcPr>
            <w:tcW w:w="40" w:type="dxa"/>
          </w:tcPr>
          <w:p w14:paraId="0CF22812" w14:textId="77777777" w:rsidR="00F31C10" w:rsidRPr="00E00764" w:rsidRDefault="00F31C10">
            <w:pPr>
              <w:pStyle w:val="EMPTYCELLSTYLE"/>
              <w:rPr>
                <w:noProof/>
                <w:lang w:val="sr-Cyrl-RS"/>
              </w:rPr>
            </w:pPr>
          </w:p>
        </w:tc>
      </w:tr>
      <w:tr w:rsidR="00F31C10" w:rsidRPr="00E00764" w14:paraId="519C07DC" w14:textId="77777777">
        <w:trPr>
          <w:trHeight w:hRule="exact" w:val="380"/>
        </w:trPr>
        <w:tc>
          <w:tcPr>
            <w:tcW w:w="1" w:type="dxa"/>
          </w:tcPr>
          <w:p w14:paraId="0483C95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ECF7DE5"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91DA6FE" w14:textId="77777777" w:rsidR="00F31C10" w:rsidRPr="00E00764" w:rsidRDefault="00F31C10">
            <w:pPr>
              <w:pStyle w:val="EMPTYCELLSTYLE"/>
              <w:rPr>
                <w:noProof/>
                <w:lang w:val="sr-Cyrl-RS"/>
              </w:rPr>
            </w:pPr>
          </w:p>
        </w:tc>
      </w:tr>
      <w:tr w:rsidR="00F31C10" w:rsidRPr="00E00764" w14:paraId="38F3FFBE" w14:textId="77777777">
        <w:trPr>
          <w:trHeight w:hRule="exact" w:val="280"/>
        </w:trPr>
        <w:tc>
          <w:tcPr>
            <w:tcW w:w="1" w:type="dxa"/>
          </w:tcPr>
          <w:p w14:paraId="69E6557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6AA30E"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49FE3996" w14:textId="77777777" w:rsidR="00F31C10" w:rsidRPr="00E00764" w:rsidRDefault="00F31C10">
            <w:pPr>
              <w:pStyle w:val="EMPTYCELLSTYLE"/>
              <w:rPr>
                <w:noProof/>
                <w:lang w:val="sr-Cyrl-RS"/>
              </w:rPr>
            </w:pPr>
          </w:p>
        </w:tc>
      </w:tr>
      <w:tr w:rsidR="00F31C10" w:rsidRPr="00E00764" w14:paraId="11624CEB" w14:textId="77777777">
        <w:trPr>
          <w:trHeight w:hRule="exact" w:val="520"/>
        </w:trPr>
        <w:tc>
          <w:tcPr>
            <w:tcW w:w="1" w:type="dxa"/>
          </w:tcPr>
          <w:p w14:paraId="03A6E41C" w14:textId="77777777" w:rsidR="00F31C10" w:rsidRPr="00E00764" w:rsidRDefault="00F31C10">
            <w:pPr>
              <w:pStyle w:val="EMPTYCELLSTYLE"/>
              <w:rPr>
                <w:noProof/>
                <w:lang w:val="sr-Cyrl-RS"/>
              </w:rPr>
            </w:pPr>
          </w:p>
        </w:tc>
        <w:tc>
          <w:tcPr>
            <w:tcW w:w="2000" w:type="dxa"/>
          </w:tcPr>
          <w:p w14:paraId="3489AF9C" w14:textId="77777777" w:rsidR="00F31C10" w:rsidRPr="00E00764" w:rsidRDefault="00F31C10">
            <w:pPr>
              <w:pStyle w:val="EMPTYCELLSTYLE"/>
              <w:rPr>
                <w:noProof/>
                <w:lang w:val="sr-Cyrl-RS"/>
              </w:rPr>
            </w:pPr>
          </w:p>
        </w:tc>
        <w:tc>
          <w:tcPr>
            <w:tcW w:w="1000" w:type="dxa"/>
          </w:tcPr>
          <w:p w14:paraId="2122B84F" w14:textId="77777777" w:rsidR="00F31C10" w:rsidRPr="00E00764" w:rsidRDefault="00F31C10">
            <w:pPr>
              <w:pStyle w:val="EMPTYCELLSTYLE"/>
              <w:rPr>
                <w:noProof/>
                <w:lang w:val="sr-Cyrl-RS"/>
              </w:rPr>
            </w:pPr>
          </w:p>
        </w:tc>
        <w:tc>
          <w:tcPr>
            <w:tcW w:w="800" w:type="dxa"/>
          </w:tcPr>
          <w:p w14:paraId="4C0570DC" w14:textId="77777777" w:rsidR="00F31C10" w:rsidRPr="00E00764" w:rsidRDefault="00F31C10">
            <w:pPr>
              <w:pStyle w:val="EMPTYCELLSTYLE"/>
              <w:rPr>
                <w:noProof/>
                <w:lang w:val="sr-Cyrl-RS"/>
              </w:rPr>
            </w:pPr>
          </w:p>
        </w:tc>
        <w:tc>
          <w:tcPr>
            <w:tcW w:w="1000" w:type="dxa"/>
          </w:tcPr>
          <w:p w14:paraId="07C790AD" w14:textId="77777777" w:rsidR="00F31C10" w:rsidRPr="00E00764" w:rsidRDefault="00F31C10">
            <w:pPr>
              <w:pStyle w:val="EMPTYCELLSTYLE"/>
              <w:rPr>
                <w:noProof/>
                <w:lang w:val="sr-Cyrl-RS"/>
              </w:rPr>
            </w:pPr>
          </w:p>
        </w:tc>
        <w:tc>
          <w:tcPr>
            <w:tcW w:w="1000" w:type="dxa"/>
          </w:tcPr>
          <w:p w14:paraId="0E05EDC7" w14:textId="77777777" w:rsidR="00F31C10" w:rsidRPr="00E00764" w:rsidRDefault="00F31C10">
            <w:pPr>
              <w:pStyle w:val="EMPTYCELLSTYLE"/>
              <w:rPr>
                <w:noProof/>
                <w:lang w:val="sr-Cyrl-RS"/>
              </w:rPr>
            </w:pPr>
          </w:p>
        </w:tc>
        <w:tc>
          <w:tcPr>
            <w:tcW w:w="1100" w:type="dxa"/>
          </w:tcPr>
          <w:p w14:paraId="147FB639" w14:textId="77777777" w:rsidR="00F31C10" w:rsidRPr="00E00764" w:rsidRDefault="00F31C10">
            <w:pPr>
              <w:pStyle w:val="EMPTYCELLSTYLE"/>
              <w:rPr>
                <w:noProof/>
                <w:lang w:val="sr-Cyrl-RS"/>
              </w:rPr>
            </w:pPr>
          </w:p>
        </w:tc>
        <w:tc>
          <w:tcPr>
            <w:tcW w:w="3100" w:type="dxa"/>
          </w:tcPr>
          <w:p w14:paraId="027E74C3" w14:textId="77777777" w:rsidR="00F31C10" w:rsidRPr="00E00764" w:rsidRDefault="00F31C10">
            <w:pPr>
              <w:pStyle w:val="EMPTYCELLSTYLE"/>
              <w:rPr>
                <w:noProof/>
                <w:lang w:val="sr-Cyrl-RS"/>
              </w:rPr>
            </w:pPr>
          </w:p>
        </w:tc>
        <w:tc>
          <w:tcPr>
            <w:tcW w:w="40" w:type="dxa"/>
          </w:tcPr>
          <w:p w14:paraId="48521E54" w14:textId="77777777" w:rsidR="00F31C10" w:rsidRPr="00E00764" w:rsidRDefault="00F31C10">
            <w:pPr>
              <w:pStyle w:val="EMPTYCELLSTYLE"/>
              <w:rPr>
                <w:noProof/>
                <w:lang w:val="sr-Cyrl-RS"/>
              </w:rPr>
            </w:pPr>
          </w:p>
        </w:tc>
      </w:tr>
      <w:tr w:rsidR="00F31C10" w:rsidRPr="00E00764" w14:paraId="1495B0BE" w14:textId="77777777">
        <w:trPr>
          <w:trHeight w:hRule="exact" w:val="280"/>
        </w:trPr>
        <w:tc>
          <w:tcPr>
            <w:tcW w:w="1" w:type="dxa"/>
          </w:tcPr>
          <w:p w14:paraId="032D9A0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7AE36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10728645" w14:textId="77777777" w:rsidR="00F31C10" w:rsidRPr="00E00764" w:rsidRDefault="00F31C10">
            <w:pPr>
              <w:pStyle w:val="EMPTYCELLSTYLE"/>
              <w:rPr>
                <w:noProof/>
                <w:lang w:val="sr-Cyrl-RS"/>
              </w:rPr>
            </w:pPr>
          </w:p>
        </w:tc>
      </w:tr>
      <w:tr w:rsidR="00F31C10" w:rsidRPr="00E00764" w14:paraId="48EC65F9" w14:textId="77777777">
        <w:trPr>
          <w:trHeight w:hRule="exact" w:val="280"/>
        </w:trPr>
        <w:tc>
          <w:tcPr>
            <w:tcW w:w="1" w:type="dxa"/>
          </w:tcPr>
          <w:p w14:paraId="4DAA2FA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F29B2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ПЧИЊСКИ УПРАВНИ ОКРУГ</w:t>
            </w:r>
          </w:p>
        </w:tc>
        <w:tc>
          <w:tcPr>
            <w:tcW w:w="40" w:type="dxa"/>
          </w:tcPr>
          <w:p w14:paraId="3A361C67" w14:textId="77777777" w:rsidR="00F31C10" w:rsidRPr="00E00764" w:rsidRDefault="00F31C10">
            <w:pPr>
              <w:pStyle w:val="EMPTYCELLSTYLE"/>
              <w:rPr>
                <w:noProof/>
                <w:lang w:val="sr-Cyrl-RS"/>
              </w:rPr>
            </w:pPr>
          </w:p>
        </w:tc>
      </w:tr>
      <w:tr w:rsidR="00F31C10" w:rsidRPr="00E00764" w14:paraId="7DA1F84D" w14:textId="77777777">
        <w:trPr>
          <w:trHeight w:hRule="exact" w:val="380"/>
        </w:trPr>
        <w:tc>
          <w:tcPr>
            <w:tcW w:w="1" w:type="dxa"/>
          </w:tcPr>
          <w:p w14:paraId="3010D10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02FF60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AFD2C87" w14:textId="77777777" w:rsidR="00F31C10" w:rsidRPr="00E00764" w:rsidRDefault="00F31C10">
            <w:pPr>
              <w:pStyle w:val="EMPTYCELLSTYLE"/>
              <w:rPr>
                <w:noProof/>
                <w:lang w:val="sr-Cyrl-RS"/>
              </w:rPr>
            </w:pPr>
          </w:p>
        </w:tc>
      </w:tr>
      <w:tr w:rsidR="00F31C10" w:rsidRPr="00E00764" w14:paraId="0227E7F6" w14:textId="77777777">
        <w:trPr>
          <w:trHeight w:hRule="exact" w:val="280"/>
        </w:trPr>
        <w:tc>
          <w:tcPr>
            <w:tcW w:w="1" w:type="dxa"/>
          </w:tcPr>
          <w:p w14:paraId="49BFAA3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F0FC55"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300D1D40" w14:textId="77777777" w:rsidR="00F31C10" w:rsidRPr="00E00764" w:rsidRDefault="00F31C10">
            <w:pPr>
              <w:pStyle w:val="EMPTYCELLSTYLE"/>
              <w:rPr>
                <w:noProof/>
                <w:lang w:val="sr-Cyrl-RS"/>
              </w:rPr>
            </w:pPr>
          </w:p>
        </w:tc>
      </w:tr>
      <w:tr w:rsidR="00F31C10" w:rsidRPr="00E00764" w14:paraId="1556EF2E" w14:textId="77777777">
        <w:trPr>
          <w:trHeight w:hRule="exact" w:val="520"/>
        </w:trPr>
        <w:tc>
          <w:tcPr>
            <w:tcW w:w="1" w:type="dxa"/>
          </w:tcPr>
          <w:p w14:paraId="4FFA7553" w14:textId="77777777" w:rsidR="00F31C10" w:rsidRPr="00E00764" w:rsidRDefault="00F31C10">
            <w:pPr>
              <w:pStyle w:val="EMPTYCELLSTYLE"/>
              <w:rPr>
                <w:noProof/>
                <w:lang w:val="sr-Cyrl-RS"/>
              </w:rPr>
            </w:pPr>
          </w:p>
        </w:tc>
        <w:tc>
          <w:tcPr>
            <w:tcW w:w="2000" w:type="dxa"/>
          </w:tcPr>
          <w:p w14:paraId="5673CA65" w14:textId="77777777" w:rsidR="00F31C10" w:rsidRPr="00E00764" w:rsidRDefault="00F31C10">
            <w:pPr>
              <w:pStyle w:val="EMPTYCELLSTYLE"/>
              <w:rPr>
                <w:noProof/>
                <w:lang w:val="sr-Cyrl-RS"/>
              </w:rPr>
            </w:pPr>
          </w:p>
        </w:tc>
        <w:tc>
          <w:tcPr>
            <w:tcW w:w="1000" w:type="dxa"/>
          </w:tcPr>
          <w:p w14:paraId="33285BFC" w14:textId="77777777" w:rsidR="00F31C10" w:rsidRPr="00E00764" w:rsidRDefault="00F31C10">
            <w:pPr>
              <w:pStyle w:val="EMPTYCELLSTYLE"/>
              <w:rPr>
                <w:noProof/>
                <w:lang w:val="sr-Cyrl-RS"/>
              </w:rPr>
            </w:pPr>
          </w:p>
        </w:tc>
        <w:tc>
          <w:tcPr>
            <w:tcW w:w="800" w:type="dxa"/>
          </w:tcPr>
          <w:p w14:paraId="2E5D9D7A" w14:textId="77777777" w:rsidR="00F31C10" w:rsidRPr="00E00764" w:rsidRDefault="00F31C10">
            <w:pPr>
              <w:pStyle w:val="EMPTYCELLSTYLE"/>
              <w:rPr>
                <w:noProof/>
                <w:lang w:val="sr-Cyrl-RS"/>
              </w:rPr>
            </w:pPr>
          </w:p>
        </w:tc>
        <w:tc>
          <w:tcPr>
            <w:tcW w:w="1000" w:type="dxa"/>
          </w:tcPr>
          <w:p w14:paraId="586F1D5F" w14:textId="77777777" w:rsidR="00F31C10" w:rsidRPr="00E00764" w:rsidRDefault="00F31C10">
            <w:pPr>
              <w:pStyle w:val="EMPTYCELLSTYLE"/>
              <w:rPr>
                <w:noProof/>
                <w:lang w:val="sr-Cyrl-RS"/>
              </w:rPr>
            </w:pPr>
          </w:p>
        </w:tc>
        <w:tc>
          <w:tcPr>
            <w:tcW w:w="1000" w:type="dxa"/>
          </w:tcPr>
          <w:p w14:paraId="39C6AD5D" w14:textId="77777777" w:rsidR="00F31C10" w:rsidRPr="00E00764" w:rsidRDefault="00F31C10">
            <w:pPr>
              <w:pStyle w:val="EMPTYCELLSTYLE"/>
              <w:rPr>
                <w:noProof/>
                <w:lang w:val="sr-Cyrl-RS"/>
              </w:rPr>
            </w:pPr>
          </w:p>
        </w:tc>
        <w:tc>
          <w:tcPr>
            <w:tcW w:w="1100" w:type="dxa"/>
          </w:tcPr>
          <w:p w14:paraId="15F59930" w14:textId="77777777" w:rsidR="00F31C10" w:rsidRPr="00E00764" w:rsidRDefault="00F31C10">
            <w:pPr>
              <w:pStyle w:val="EMPTYCELLSTYLE"/>
              <w:rPr>
                <w:noProof/>
                <w:lang w:val="sr-Cyrl-RS"/>
              </w:rPr>
            </w:pPr>
          </w:p>
        </w:tc>
        <w:tc>
          <w:tcPr>
            <w:tcW w:w="3100" w:type="dxa"/>
          </w:tcPr>
          <w:p w14:paraId="0A027618" w14:textId="77777777" w:rsidR="00F31C10" w:rsidRPr="00E00764" w:rsidRDefault="00F31C10">
            <w:pPr>
              <w:pStyle w:val="EMPTYCELLSTYLE"/>
              <w:rPr>
                <w:noProof/>
                <w:lang w:val="sr-Cyrl-RS"/>
              </w:rPr>
            </w:pPr>
          </w:p>
        </w:tc>
        <w:tc>
          <w:tcPr>
            <w:tcW w:w="40" w:type="dxa"/>
          </w:tcPr>
          <w:p w14:paraId="1B793E47" w14:textId="77777777" w:rsidR="00F31C10" w:rsidRPr="00E00764" w:rsidRDefault="00F31C10">
            <w:pPr>
              <w:pStyle w:val="EMPTYCELLSTYLE"/>
              <w:rPr>
                <w:noProof/>
                <w:lang w:val="sr-Cyrl-RS"/>
              </w:rPr>
            </w:pPr>
          </w:p>
        </w:tc>
      </w:tr>
      <w:tr w:rsidR="00F31C10" w:rsidRPr="00E00764" w14:paraId="728EC838" w14:textId="77777777">
        <w:trPr>
          <w:trHeight w:hRule="exact" w:val="280"/>
        </w:trPr>
        <w:tc>
          <w:tcPr>
            <w:tcW w:w="1" w:type="dxa"/>
          </w:tcPr>
          <w:p w14:paraId="432272D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9C14E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4DDB5669" w14:textId="77777777" w:rsidR="00F31C10" w:rsidRPr="00E00764" w:rsidRDefault="00F31C10">
            <w:pPr>
              <w:pStyle w:val="EMPTYCELLSTYLE"/>
              <w:rPr>
                <w:noProof/>
                <w:lang w:val="sr-Cyrl-RS"/>
              </w:rPr>
            </w:pPr>
          </w:p>
        </w:tc>
      </w:tr>
      <w:tr w:rsidR="00F31C10" w:rsidRPr="00E00764" w14:paraId="195C1865" w14:textId="77777777">
        <w:trPr>
          <w:trHeight w:hRule="exact" w:val="280"/>
        </w:trPr>
        <w:tc>
          <w:tcPr>
            <w:tcW w:w="1" w:type="dxa"/>
          </w:tcPr>
          <w:p w14:paraId="6AA3F08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4F18F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КОСОВСКИ УПРАВНИ ОКРУГ</w:t>
            </w:r>
          </w:p>
        </w:tc>
        <w:tc>
          <w:tcPr>
            <w:tcW w:w="40" w:type="dxa"/>
          </w:tcPr>
          <w:p w14:paraId="2B7DEF8F" w14:textId="77777777" w:rsidR="00F31C10" w:rsidRPr="00E00764" w:rsidRDefault="00F31C10">
            <w:pPr>
              <w:pStyle w:val="EMPTYCELLSTYLE"/>
              <w:rPr>
                <w:noProof/>
                <w:lang w:val="sr-Cyrl-RS"/>
              </w:rPr>
            </w:pPr>
          </w:p>
        </w:tc>
      </w:tr>
      <w:tr w:rsidR="00F31C10" w:rsidRPr="00E00764" w14:paraId="3D7567AD" w14:textId="77777777">
        <w:trPr>
          <w:trHeight w:hRule="exact" w:val="380"/>
        </w:trPr>
        <w:tc>
          <w:tcPr>
            <w:tcW w:w="1" w:type="dxa"/>
          </w:tcPr>
          <w:p w14:paraId="7D208D3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4D57AF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CDB8B21" w14:textId="77777777" w:rsidR="00F31C10" w:rsidRPr="00E00764" w:rsidRDefault="00F31C10">
            <w:pPr>
              <w:pStyle w:val="EMPTYCELLSTYLE"/>
              <w:rPr>
                <w:noProof/>
                <w:lang w:val="sr-Cyrl-RS"/>
              </w:rPr>
            </w:pPr>
          </w:p>
        </w:tc>
      </w:tr>
      <w:tr w:rsidR="00F31C10" w:rsidRPr="00E00764" w14:paraId="54402383" w14:textId="77777777">
        <w:trPr>
          <w:trHeight w:hRule="exact" w:val="400"/>
        </w:trPr>
        <w:tc>
          <w:tcPr>
            <w:tcW w:w="1" w:type="dxa"/>
          </w:tcPr>
          <w:p w14:paraId="5C1726E5" w14:textId="77777777" w:rsidR="00F31C10" w:rsidRPr="00E00764" w:rsidRDefault="00F31C10">
            <w:pPr>
              <w:pStyle w:val="EMPTYCELLSTYLE"/>
              <w:rPr>
                <w:noProof/>
                <w:lang w:val="sr-Cyrl-RS"/>
              </w:rPr>
            </w:pPr>
          </w:p>
        </w:tc>
        <w:tc>
          <w:tcPr>
            <w:tcW w:w="2000" w:type="dxa"/>
          </w:tcPr>
          <w:p w14:paraId="7F3C113B" w14:textId="77777777" w:rsidR="00F31C10" w:rsidRPr="00E00764" w:rsidRDefault="00F31C10">
            <w:pPr>
              <w:pStyle w:val="EMPTYCELLSTYLE"/>
              <w:rPr>
                <w:noProof/>
                <w:lang w:val="sr-Cyrl-RS"/>
              </w:rPr>
            </w:pPr>
          </w:p>
        </w:tc>
        <w:tc>
          <w:tcPr>
            <w:tcW w:w="1000" w:type="dxa"/>
          </w:tcPr>
          <w:p w14:paraId="3E6DEFCE" w14:textId="77777777" w:rsidR="00F31C10" w:rsidRPr="00E00764" w:rsidRDefault="00F31C10">
            <w:pPr>
              <w:pStyle w:val="EMPTYCELLSTYLE"/>
              <w:rPr>
                <w:noProof/>
                <w:lang w:val="sr-Cyrl-RS"/>
              </w:rPr>
            </w:pPr>
          </w:p>
        </w:tc>
        <w:tc>
          <w:tcPr>
            <w:tcW w:w="800" w:type="dxa"/>
          </w:tcPr>
          <w:p w14:paraId="1A9596EB" w14:textId="77777777" w:rsidR="00F31C10" w:rsidRPr="00E00764" w:rsidRDefault="00F31C10">
            <w:pPr>
              <w:pStyle w:val="EMPTYCELLSTYLE"/>
              <w:rPr>
                <w:noProof/>
                <w:lang w:val="sr-Cyrl-RS"/>
              </w:rPr>
            </w:pPr>
          </w:p>
        </w:tc>
        <w:tc>
          <w:tcPr>
            <w:tcW w:w="1000" w:type="dxa"/>
          </w:tcPr>
          <w:p w14:paraId="77CB6A1E" w14:textId="77777777" w:rsidR="00F31C10" w:rsidRPr="00E00764" w:rsidRDefault="00F31C10">
            <w:pPr>
              <w:pStyle w:val="EMPTYCELLSTYLE"/>
              <w:rPr>
                <w:noProof/>
                <w:lang w:val="sr-Cyrl-RS"/>
              </w:rPr>
            </w:pPr>
          </w:p>
        </w:tc>
        <w:tc>
          <w:tcPr>
            <w:tcW w:w="1000" w:type="dxa"/>
          </w:tcPr>
          <w:p w14:paraId="51B2FC4E" w14:textId="77777777" w:rsidR="00F31C10" w:rsidRPr="00E00764" w:rsidRDefault="00F31C10">
            <w:pPr>
              <w:pStyle w:val="EMPTYCELLSTYLE"/>
              <w:rPr>
                <w:noProof/>
                <w:lang w:val="sr-Cyrl-RS"/>
              </w:rPr>
            </w:pPr>
          </w:p>
        </w:tc>
        <w:tc>
          <w:tcPr>
            <w:tcW w:w="1100" w:type="dxa"/>
          </w:tcPr>
          <w:p w14:paraId="5A861C78" w14:textId="77777777" w:rsidR="00F31C10" w:rsidRPr="00E00764" w:rsidRDefault="00F31C10">
            <w:pPr>
              <w:pStyle w:val="EMPTYCELLSTYLE"/>
              <w:rPr>
                <w:noProof/>
                <w:lang w:val="sr-Cyrl-RS"/>
              </w:rPr>
            </w:pPr>
          </w:p>
        </w:tc>
        <w:tc>
          <w:tcPr>
            <w:tcW w:w="3100" w:type="dxa"/>
          </w:tcPr>
          <w:p w14:paraId="65FF0327" w14:textId="77777777" w:rsidR="00F31C10" w:rsidRPr="00E00764" w:rsidRDefault="00F31C10">
            <w:pPr>
              <w:pStyle w:val="EMPTYCELLSTYLE"/>
              <w:rPr>
                <w:noProof/>
                <w:lang w:val="sr-Cyrl-RS"/>
              </w:rPr>
            </w:pPr>
          </w:p>
        </w:tc>
        <w:tc>
          <w:tcPr>
            <w:tcW w:w="40" w:type="dxa"/>
          </w:tcPr>
          <w:p w14:paraId="0328EE07" w14:textId="77777777" w:rsidR="00F31C10" w:rsidRPr="00E00764" w:rsidRDefault="00F31C10">
            <w:pPr>
              <w:pStyle w:val="EMPTYCELLSTYLE"/>
              <w:rPr>
                <w:noProof/>
                <w:lang w:val="sr-Cyrl-RS"/>
              </w:rPr>
            </w:pPr>
          </w:p>
        </w:tc>
      </w:tr>
      <w:tr w:rsidR="00F31C10" w:rsidRPr="00E00764" w14:paraId="52DD9C12" w14:textId="77777777">
        <w:trPr>
          <w:trHeight w:hRule="exact" w:val="280"/>
        </w:trPr>
        <w:tc>
          <w:tcPr>
            <w:tcW w:w="1" w:type="dxa"/>
          </w:tcPr>
          <w:p w14:paraId="3B9F2F6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EB93C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3C9247E9" w14:textId="77777777" w:rsidR="00F31C10" w:rsidRPr="00E00764" w:rsidRDefault="00F31C10">
            <w:pPr>
              <w:pStyle w:val="EMPTYCELLSTYLE"/>
              <w:rPr>
                <w:noProof/>
                <w:lang w:val="sr-Cyrl-RS"/>
              </w:rPr>
            </w:pPr>
          </w:p>
        </w:tc>
      </w:tr>
      <w:tr w:rsidR="00F31C10" w:rsidRPr="00E00764" w14:paraId="12FEACED" w14:textId="77777777">
        <w:trPr>
          <w:trHeight w:hRule="exact" w:val="280"/>
        </w:trPr>
        <w:tc>
          <w:tcPr>
            <w:tcW w:w="1" w:type="dxa"/>
          </w:tcPr>
          <w:p w14:paraId="1AB943F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723ED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ПЕЋКИ УПРАВНИ ОКРУГ</w:t>
            </w:r>
          </w:p>
        </w:tc>
        <w:tc>
          <w:tcPr>
            <w:tcW w:w="40" w:type="dxa"/>
          </w:tcPr>
          <w:p w14:paraId="49E28B16" w14:textId="77777777" w:rsidR="00F31C10" w:rsidRPr="00E00764" w:rsidRDefault="00F31C10">
            <w:pPr>
              <w:pStyle w:val="EMPTYCELLSTYLE"/>
              <w:rPr>
                <w:noProof/>
                <w:lang w:val="sr-Cyrl-RS"/>
              </w:rPr>
            </w:pPr>
          </w:p>
        </w:tc>
      </w:tr>
      <w:tr w:rsidR="00F31C10" w:rsidRPr="00E00764" w14:paraId="5F856F71" w14:textId="77777777">
        <w:trPr>
          <w:trHeight w:hRule="exact" w:val="380"/>
        </w:trPr>
        <w:tc>
          <w:tcPr>
            <w:tcW w:w="1" w:type="dxa"/>
          </w:tcPr>
          <w:p w14:paraId="4F3CC31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914E54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1ADB1A8" w14:textId="77777777" w:rsidR="00F31C10" w:rsidRPr="00E00764" w:rsidRDefault="00F31C10">
            <w:pPr>
              <w:pStyle w:val="EMPTYCELLSTYLE"/>
              <w:rPr>
                <w:noProof/>
                <w:lang w:val="sr-Cyrl-RS"/>
              </w:rPr>
            </w:pPr>
          </w:p>
        </w:tc>
      </w:tr>
      <w:tr w:rsidR="00F31C10" w:rsidRPr="00E00764" w14:paraId="1B82188D" w14:textId="77777777">
        <w:trPr>
          <w:trHeight w:hRule="exact" w:val="280"/>
        </w:trPr>
        <w:tc>
          <w:tcPr>
            <w:tcW w:w="1" w:type="dxa"/>
          </w:tcPr>
          <w:p w14:paraId="1D11341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0841BB" w14:textId="77777777" w:rsidR="00F31C10" w:rsidRPr="00E00764" w:rsidRDefault="00A12CB8">
            <w:pPr>
              <w:jc w:val="center"/>
              <w:rPr>
                <w:noProof/>
                <w:lang w:val="sr-Cyrl-RS"/>
              </w:rPr>
            </w:pPr>
            <w:r w:rsidRPr="00E00764">
              <w:rPr>
                <w:b/>
                <w:noProof/>
                <w:color w:val="000000"/>
                <w:sz w:val="16"/>
                <w:lang w:val="sr-Cyrl-RS"/>
              </w:rPr>
              <w:t>Циљ 1: Стручни и оперативни послови Пећког управног округа</w:t>
            </w:r>
          </w:p>
        </w:tc>
        <w:tc>
          <w:tcPr>
            <w:tcW w:w="40" w:type="dxa"/>
          </w:tcPr>
          <w:p w14:paraId="2FCE6193" w14:textId="77777777" w:rsidR="00F31C10" w:rsidRPr="00E00764" w:rsidRDefault="00F31C10">
            <w:pPr>
              <w:pStyle w:val="EMPTYCELLSTYLE"/>
              <w:rPr>
                <w:noProof/>
                <w:lang w:val="sr-Cyrl-RS"/>
              </w:rPr>
            </w:pPr>
          </w:p>
        </w:tc>
      </w:tr>
      <w:tr w:rsidR="00F31C10" w:rsidRPr="00E00764" w14:paraId="4B481FCD" w14:textId="77777777">
        <w:tc>
          <w:tcPr>
            <w:tcW w:w="1" w:type="dxa"/>
          </w:tcPr>
          <w:p w14:paraId="68F48C06" w14:textId="77777777" w:rsidR="00F31C10" w:rsidRPr="00E00764" w:rsidRDefault="00F31C10">
            <w:pPr>
              <w:pStyle w:val="EMPTYCELLSTYLE"/>
              <w:pageBreakBefore/>
              <w:rPr>
                <w:noProof/>
                <w:lang w:val="sr-Cyrl-RS"/>
              </w:rPr>
            </w:pPr>
            <w:bookmarkStart w:id="33" w:name="JR_PAGE_ANCHOR_0_34"/>
            <w:bookmarkEnd w:id="33"/>
          </w:p>
        </w:tc>
        <w:tc>
          <w:tcPr>
            <w:tcW w:w="2000" w:type="dxa"/>
          </w:tcPr>
          <w:p w14:paraId="08ACA1DE" w14:textId="77777777" w:rsidR="00F31C10" w:rsidRPr="00E00764" w:rsidRDefault="00F31C10">
            <w:pPr>
              <w:pStyle w:val="EMPTYCELLSTYLE"/>
              <w:rPr>
                <w:noProof/>
                <w:lang w:val="sr-Cyrl-RS"/>
              </w:rPr>
            </w:pPr>
          </w:p>
        </w:tc>
        <w:tc>
          <w:tcPr>
            <w:tcW w:w="1000" w:type="dxa"/>
          </w:tcPr>
          <w:p w14:paraId="61CA7366" w14:textId="77777777" w:rsidR="00F31C10" w:rsidRPr="00E00764" w:rsidRDefault="00F31C10">
            <w:pPr>
              <w:pStyle w:val="EMPTYCELLSTYLE"/>
              <w:rPr>
                <w:noProof/>
                <w:lang w:val="sr-Cyrl-RS"/>
              </w:rPr>
            </w:pPr>
          </w:p>
        </w:tc>
        <w:tc>
          <w:tcPr>
            <w:tcW w:w="800" w:type="dxa"/>
          </w:tcPr>
          <w:p w14:paraId="2EBA0146" w14:textId="77777777" w:rsidR="00F31C10" w:rsidRPr="00E00764" w:rsidRDefault="00F31C10">
            <w:pPr>
              <w:pStyle w:val="EMPTYCELLSTYLE"/>
              <w:rPr>
                <w:noProof/>
                <w:lang w:val="sr-Cyrl-RS"/>
              </w:rPr>
            </w:pPr>
          </w:p>
        </w:tc>
        <w:tc>
          <w:tcPr>
            <w:tcW w:w="1000" w:type="dxa"/>
          </w:tcPr>
          <w:p w14:paraId="30CF9F84" w14:textId="77777777" w:rsidR="00F31C10" w:rsidRPr="00E00764" w:rsidRDefault="00F31C10">
            <w:pPr>
              <w:pStyle w:val="EMPTYCELLSTYLE"/>
              <w:rPr>
                <w:noProof/>
                <w:lang w:val="sr-Cyrl-RS"/>
              </w:rPr>
            </w:pPr>
          </w:p>
        </w:tc>
        <w:tc>
          <w:tcPr>
            <w:tcW w:w="1000" w:type="dxa"/>
          </w:tcPr>
          <w:p w14:paraId="28275090" w14:textId="77777777" w:rsidR="00F31C10" w:rsidRPr="00E00764" w:rsidRDefault="00F31C10">
            <w:pPr>
              <w:pStyle w:val="EMPTYCELLSTYLE"/>
              <w:rPr>
                <w:noProof/>
                <w:lang w:val="sr-Cyrl-RS"/>
              </w:rPr>
            </w:pPr>
          </w:p>
        </w:tc>
        <w:tc>
          <w:tcPr>
            <w:tcW w:w="1100" w:type="dxa"/>
          </w:tcPr>
          <w:p w14:paraId="074A7457" w14:textId="77777777" w:rsidR="00F31C10" w:rsidRPr="00E00764" w:rsidRDefault="00F31C10">
            <w:pPr>
              <w:pStyle w:val="EMPTYCELLSTYLE"/>
              <w:rPr>
                <w:noProof/>
                <w:lang w:val="sr-Cyrl-RS"/>
              </w:rPr>
            </w:pPr>
          </w:p>
        </w:tc>
        <w:tc>
          <w:tcPr>
            <w:tcW w:w="3100" w:type="dxa"/>
          </w:tcPr>
          <w:p w14:paraId="4E5DE0C8" w14:textId="77777777" w:rsidR="00F31C10" w:rsidRPr="00E00764" w:rsidRDefault="00F31C10">
            <w:pPr>
              <w:pStyle w:val="EMPTYCELLSTYLE"/>
              <w:rPr>
                <w:noProof/>
                <w:lang w:val="sr-Cyrl-RS"/>
              </w:rPr>
            </w:pPr>
          </w:p>
        </w:tc>
        <w:tc>
          <w:tcPr>
            <w:tcW w:w="40" w:type="dxa"/>
          </w:tcPr>
          <w:p w14:paraId="028534D2" w14:textId="77777777" w:rsidR="00F31C10" w:rsidRPr="00E00764" w:rsidRDefault="00F31C10">
            <w:pPr>
              <w:pStyle w:val="EMPTYCELLSTYLE"/>
              <w:rPr>
                <w:noProof/>
                <w:lang w:val="sr-Cyrl-RS"/>
              </w:rPr>
            </w:pPr>
          </w:p>
        </w:tc>
      </w:tr>
      <w:tr w:rsidR="00F31C10" w:rsidRPr="00E00764" w14:paraId="17E60F31" w14:textId="77777777">
        <w:trPr>
          <w:trHeight w:hRule="exact" w:val="280"/>
        </w:trPr>
        <w:tc>
          <w:tcPr>
            <w:tcW w:w="1" w:type="dxa"/>
          </w:tcPr>
          <w:p w14:paraId="28F8C83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253D5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0EB02E1F" w14:textId="77777777" w:rsidR="00F31C10" w:rsidRPr="00E00764" w:rsidRDefault="00F31C10">
            <w:pPr>
              <w:pStyle w:val="EMPTYCELLSTYLE"/>
              <w:rPr>
                <w:noProof/>
                <w:lang w:val="sr-Cyrl-RS"/>
              </w:rPr>
            </w:pPr>
          </w:p>
        </w:tc>
      </w:tr>
      <w:tr w:rsidR="00F31C10" w:rsidRPr="00E00764" w14:paraId="48FC4E15" w14:textId="77777777">
        <w:trPr>
          <w:trHeight w:hRule="exact" w:val="280"/>
        </w:trPr>
        <w:tc>
          <w:tcPr>
            <w:tcW w:w="1" w:type="dxa"/>
          </w:tcPr>
          <w:p w14:paraId="6FE1798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01239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ПРИЗРЕНСКИ УПРАВНИ ОКРУГ</w:t>
            </w:r>
          </w:p>
        </w:tc>
        <w:tc>
          <w:tcPr>
            <w:tcW w:w="40" w:type="dxa"/>
          </w:tcPr>
          <w:p w14:paraId="1EC00E96" w14:textId="77777777" w:rsidR="00F31C10" w:rsidRPr="00E00764" w:rsidRDefault="00F31C10">
            <w:pPr>
              <w:pStyle w:val="EMPTYCELLSTYLE"/>
              <w:rPr>
                <w:noProof/>
                <w:lang w:val="sr-Cyrl-RS"/>
              </w:rPr>
            </w:pPr>
          </w:p>
        </w:tc>
      </w:tr>
      <w:tr w:rsidR="00F31C10" w:rsidRPr="00E00764" w14:paraId="6F7226FA" w14:textId="77777777">
        <w:trPr>
          <w:trHeight w:hRule="exact" w:val="380"/>
        </w:trPr>
        <w:tc>
          <w:tcPr>
            <w:tcW w:w="1" w:type="dxa"/>
          </w:tcPr>
          <w:p w14:paraId="124C614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73DD9D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ADA9AD1" w14:textId="77777777" w:rsidR="00F31C10" w:rsidRPr="00E00764" w:rsidRDefault="00F31C10">
            <w:pPr>
              <w:pStyle w:val="EMPTYCELLSTYLE"/>
              <w:rPr>
                <w:noProof/>
                <w:lang w:val="sr-Cyrl-RS"/>
              </w:rPr>
            </w:pPr>
          </w:p>
        </w:tc>
      </w:tr>
      <w:tr w:rsidR="00F31C10" w:rsidRPr="00E00764" w14:paraId="1E865BFE" w14:textId="77777777">
        <w:trPr>
          <w:trHeight w:hRule="exact" w:val="280"/>
        </w:trPr>
        <w:tc>
          <w:tcPr>
            <w:tcW w:w="1" w:type="dxa"/>
          </w:tcPr>
          <w:p w14:paraId="094E49F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788065"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78E2593C" w14:textId="77777777" w:rsidR="00F31C10" w:rsidRPr="00E00764" w:rsidRDefault="00F31C10">
            <w:pPr>
              <w:pStyle w:val="EMPTYCELLSTYLE"/>
              <w:rPr>
                <w:noProof/>
                <w:lang w:val="sr-Cyrl-RS"/>
              </w:rPr>
            </w:pPr>
          </w:p>
        </w:tc>
      </w:tr>
      <w:tr w:rsidR="00F31C10" w:rsidRPr="00E00764" w14:paraId="2E71DB0D" w14:textId="77777777">
        <w:trPr>
          <w:trHeight w:hRule="exact" w:val="520"/>
        </w:trPr>
        <w:tc>
          <w:tcPr>
            <w:tcW w:w="1" w:type="dxa"/>
          </w:tcPr>
          <w:p w14:paraId="2383E93B" w14:textId="77777777" w:rsidR="00F31C10" w:rsidRPr="00E00764" w:rsidRDefault="00F31C10">
            <w:pPr>
              <w:pStyle w:val="EMPTYCELLSTYLE"/>
              <w:rPr>
                <w:noProof/>
                <w:lang w:val="sr-Cyrl-RS"/>
              </w:rPr>
            </w:pPr>
          </w:p>
        </w:tc>
        <w:tc>
          <w:tcPr>
            <w:tcW w:w="2000" w:type="dxa"/>
          </w:tcPr>
          <w:p w14:paraId="16973AA0" w14:textId="77777777" w:rsidR="00F31C10" w:rsidRPr="00E00764" w:rsidRDefault="00F31C10">
            <w:pPr>
              <w:pStyle w:val="EMPTYCELLSTYLE"/>
              <w:rPr>
                <w:noProof/>
                <w:lang w:val="sr-Cyrl-RS"/>
              </w:rPr>
            </w:pPr>
          </w:p>
        </w:tc>
        <w:tc>
          <w:tcPr>
            <w:tcW w:w="1000" w:type="dxa"/>
          </w:tcPr>
          <w:p w14:paraId="42B0DCD3" w14:textId="77777777" w:rsidR="00F31C10" w:rsidRPr="00E00764" w:rsidRDefault="00F31C10">
            <w:pPr>
              <w:pStyle w:val="EMPTYCELLSTYLE"/>
              <w:rPr>
                <w:noProof/>
                <w:lang w:val="sr-Cyrl-RS"/>
              </w:rPr>
            </w:pPr>
          </w:p>
        </w:tc>
        <w:tc>
          <w:tcPr>
            <w:tcW w:w="800" w:type="dxa"/>
          </w:tcPr>
          <w:p w14:paraId="1614562F" w14:textId="77777777" w:rsidR="00F31C10" w:rsidRPr="00E00764" w:rsidRDefault="00F31C10">
            <w:pPr>
              <w:pStyle w:val="EMPTYCELLSTYLE"/>
              <w:rPr>
                <w:noProof/>
                <w:lang w:val="sr-Cyrl-RS"/>
              </w:rPr>
            </w:pPr>
          </w:p>
        </w:tc>
        <w:tc>
          <w:tcPr>
            <w:tcW w:w="1000" w:type="dxa"/>
          </w:tcPr>
          <w:p w14:paraId="253B0026" w14:textId="77777777" w:rsidR="00F31C10" w:rsidRPr="00E00764" w:rsidRDefault="00F31C10">
            <w:pPr>
              <w:pStyle w:val="EMPTYCELLSTYLE"/>
              <w:rPr>
                <w:noProof/>
                <w:lang w:val="sr-Cyrl-RS"/>
              </w:rPr>
            </w:pPr>
          </w:p>
        </w:tc>
        <w:tc>
          <w:tcPr>
            <w:tcW w:w="1000" w:type="dxa"/>
          </w:tcPr>
          <w:p w14:paraId="638178AF" w14:textId="77777777" w:rsidR="00F31C10" w:rsidRPr="00E00764" w:rsidRDefault="00F31C10">
            <w:pPr>
              <w:pStyle w:val="EMPTYCELLSTYLE"/>
              <w:rPr>
                <w:noProof/>
                <w:lang w:val="sr-Cyrl-RS"/>
              </w:rPr>
            </w:pPr>
          </w:p>
        </w:tc>
        <w:tc>
          <w:tcPr>
            <w:tcW w:w="1100" w:type="dxa"/>
          </w:tcPr>
          <w:p w14:paraId="78FFCB54" w14:textId="77777777" w:rsidR="00F31C10" w:rsidRPr="00E00764" w:rsidRDefault="00F31C10">
            <w:pPr>
              <w:pStyle w:val="EMPTYCELLSTYLE"/>
              <w:rPr>
                <w:noProof/>
                <w:lang w:val="sr-Cyrl-RS"/>
              </w:rPr>
            </w:pPr>
          </w:p>
        </w:tc>
        <w:tc>
          <w:tcPr>
            <w:tcW w:w="3100" w:type="dxa"/>
          </w:tcPr>
          <w:p w14:paraId="08285C17" w14:textId="77777777" w:rsidR="00F31C10" w:rsidRPr="00E00764" w:rsidRDefault="00F31C10">
            <w:pPr>
              <w:pStyle w:val="EMPTYCELLSTYLE"/>
              <w:rPr>
                <w:noProof/>
                <w:lang w:val="sr-Cyrl-RS"/>
              </w:rPr>
            </w:pPr>
          </w:p>
        </w:tc>
        <w:tc>
          <w:tcPr>
            <w:tcW w:w="40" w:type="dxa"/>
          </w:tcPr>
          <w:p w14:paraId="0F619A87" w14:textId="77777777" w:rsidR="00F31C10" w:rsidRPr="00E00764" w:rsidRDefault="00F31C10">
            <w:pPr>
              <w:pStyle w:val="EMPTYCELLSTYLE"/>
              <w:rPr>
                <w:noProof/>
                <w:lang w:val="sr-Cyrl-RS"/>
              </w:rPr>
            </w:pPr>
          </w:p>
        </w:tc>
      </w:tr>
      <w:tr w:rsidR="00F31C10" w:rsidRPr="00E00764" w14:paraId="43E4B458" w14:textId="77777777">
        <w:trPr>
          <w:trHeight w:hRule="exact" w:val="280"/>
        </w:trPr>
        <w:tc>
          <w:tcPr>
            <w:tcW w:w="1" w:type="dxa"/>
          </w:tcPr>
          <w:p w14:paraId="60ED496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26D44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0EAAA766" w14:textId="77777777" w:rsidR="00F31C10" w:rsidRPr="00E00764" w:rsidRDefault="00F31C10">
            <w:pPr>
              <w:pStyle w:val="EMPTYCELLSTYLE"/>
              <w:rPr>
                <w:noProof/>
                <w:lang w:val="sr-Cyrl-RS"/>
              </w:rPr>
            </w:pPr>
          </w:p>
        </w:tc>
      </w:tr>
      <w:tr w:rsidR="00F31C10" w:rsidRPr="00E00764" w14:paraId="6FD8A8D3" w14:textId="77777777">
        <w:trPr>
          <w:trHeight w:hRule="exact" w:val="280"/>
        </w:trPr>
        <w:tc>
          <w:tcPr>
            <w:tcW w:w="1" w:type="dxa"/>
          </w:tcPr>
          <w:p w14:paraId="37E767F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8C39F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КОСОВСКО-МИТРОВАЧКИ УПРАВНИ ОКРУГ</w:t>
            </w:r>
          </w:p>
        </w:tc>
        <w:tc>
          <w:tcPr>
            <w:tcW w:w="40" w:type="dxa"/>
          </w:tcPr>
          <w:p w14:paraId="759853ED" w14:textId="77777777" w:rsidR="00F31C10" w:rsidRPr="00E00764" w:rsidRDefault="00F31C10">
            <w:pPr>
              <w:pStyle w:val="EMPTYCELLSTYLE"/>
              <w:rPr>
                <w:noProof/>
                <w:lang w:val="sr-Cyrl-RS"/>
              </w:rPr>
            </w:pPr>
          </w:p>
        </w:tc>
      </w:tr>
      <w:tr w:rsidR="00F31C10" w:rsidRPr="00E00764" w14:paraId="7F676AAD" w14:textId="77777777">
        <w:trPr>
          <w:trHeight w:hRule="exact" w:val="380"/>
        </w:trPr>
        <w:tc>
          <w:tcPr>
            <w:tcW w:w="1" w:type="dxa"/>
          </w:tcPr>
          <w:p w14:paraId="65D19F0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5CFFEC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76D1912" w14:textId="77777777" w:rsidR="00F31C10" w:rsidRPr="00E00764" w:rsidRDefault="00F31C10">
            <w:pPr>
              <w:pStyle w:val="EMPTYCELLSTYLE"/>
              <w:rPr>
                <w:noProof/>
                <w:lang w:val="sr-Cyrl-RS"/>
              </w:rPr>
            </w:pPr>
          </w:p>
        </w:tc>
      </w:tr>
      <w:tr w:rsidR="00F31C10" w:rsidRPr="00E00764" w14:paraId="63D6F285" w14:textId="77777777">
        <w:trPr>
          <w:trHeight w:hRule="exact" w:val="280"/>
        </w:trPr>
        <w:tc>
          <w:tcPr>
            <w:tcW w:w="1" w:type="dxa"/>
          </w:tcPr>
          <w:p w14:paraId="3D74765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EBEADA" w14:textId="77777777" w:rsidR="00F31C10" w:rsidRPr="00E00764" w:rsidRDefault="00A12CB8">
            <w:pPr>
              <w:jc w:val="center"/>
              <w:rPr>
                <w:noProof/>
                <w:lang w:val="sr-Cyrl-RS"/>
              </w:rPr>
            </w:pPr>
            <w:r w:rsidRPr="00E00764">
              <w:rPr>
                <w:b/>
                <w:noProof/>
                <w:color w:val="000000"/>
                <w:sz w:val="16"/>
                <w:lang w:val="sr-Cyrl-RS"/>
              </w:rPr>
              <w:t>Циљ 1: null</w:t>
            </w:r>
          </w:p>
        </w:tc>
        <w:tc>
          <w:tcPr>
            <w:tcW w:w="40" w:type="dxa"/>
          </w:tcPr>
          <w:p w14:paraId="709D7679" w14:textId="77777777" w:rsidR="00F31C10" w:rsidRPr="00E00764" w:rsidRDefault="00F31C10">
            <w:pPr>
              <w:pStyle w:val="EMPTYCELLSTYLE"/>
              <w:rPr>
                <w:noProof/>
                <w:lang w:val="sr-Cyrl-RS"/>
              </w:rPr>
            </w:pPr>
          </w:p>
        </w:tc>
      </w:tr>
      <w:tr w:rsidR="00F31C10" w:rsidRPr="00E00764" w14:paraId="0CC08C2B" w14:textId="77777777">
        <w:trPr>
          <w:trHeight w:hRule="exact" w:val="520"/>
        </w:trPr>
        <w:tc>
          <w:tcPr>
            <w:tcW w:w="1" w:type="dxa"/>
          </w:tcPr>
          <w:p w14:paraId="4822CE2E" w14:textId="77777777" w:rsidR="00F31C10" w:rsidRPr="00E00764" w:rsidRDefault="00F31C10">
            <w:pPr>
              <w:pStyle w:val="EMPTYCELLSTYLE"/>
              <w:rPr>
                <w:noProof/>
                <w:lang w:val="sr-Cyrl-RS"/>
              </w:rPr>
            </w:pPr>
          </w:p>
        </w:tc>
        <w:tc>
          <w:tcPr>
            <w:tcW w:w="2000" w:type="dxa"/>
          </w:tcPr>
          <w:p w14:paraId="7A4C89D5" w14:textId="77777777" w:rsidR="00F31C10" w:rsidRPr="00E00764" w:rsidRDefault="00F31C10">
            <w:pPr>
              <w:pStyle w:val="EMPTYCELLSTYLE"/>
              <w:rPr>
                <w:noProof/>
                <w:lang w:val="sr-Cyrl-RS"/>
              </w:rPr>
            </w:pPr>
          </w:p>
        </w:tc>
        <w:tc>
          <w:tcPr>
            <w:tcW w:w="1000" w:type="dxa"/>
          </w:tcPr>
          <w:p w14:paraId="6550A963" w14:textId="77777777" w:rsidR="00F31C10" w:rsidRPr="00E00764" w:rsidRDefault="00F31C10">
            <w:pPr>
              <w:pStyle w:val="EMPTYCELLSTYLE"/>
              <w:rPr>
                <w:noProof/>
                <w:lang w:val="sr-Cyrl-RS"/>
              </w:rPr>
            </w:pPr>
          </w:p>
        </w:tc>
        <w:tc>
          <w:tcPr>
            <w:tcW w:w="800" w:type="dxa"/>
          </w:tcPr>
          <w:p w14:paraId="627F224A" w14:textId="77777777" w:rsidR="00F31C10" w:rsidRPr="00E00764" w:rsidRDefault="00F31C10">
            <w:pPr>
              <w:pStyle w:val="EMPTYCELLSTYLE"/>
              <w:rPr>
                <w:noProof/>
                <w:lang w:val="sr-Cyrl-RS"/>
              </w:rPr>
            </w:pPr>
          </w:p>
        </w:tc>
        <w:tc>
          <w:tcPr>
            <w:tcW w:w="1000" w:type="dxa"/>
          </w:tcPr>
          <w:p w14:paraId="42535D3B" w14:textId="77777777" w:rsidR="00F31C10" w:rsidRPr="00E00764" w:rsidRDefault="00F31C10">
            <w:pPr>
              <w:pStyle w:val="EMPTYCELLSTYLE"/>
              <w:rPr>
                <w:noProof/>
                <w:lang w:val="sr-Cyrl-RS"/>
              </w:rPr>
            </w:pPr>
          </w:p>
        </w:tc>
        <w:tc>
          <w:tcPr>
            <w:tcW w:w="1000" w:type="dxa"/>
          </w:tcPr>
          <w:p w14:paraId="132C6CF0" w14:textId="77777777" w:rsidR="00F31C10" w:rsidRPr="00E00764" w:rsidRDefault="00F31C10">
            <w:pPr>
              <w:pStyle w:val="EMPTYCELLSTYLE"/>
              <w:rPr>
                <w:noProof/>
                <w:lang w:val="sr-Cyrl-RS"/>
              </w:rPr>
            </w:pPr>
          </w:p>
        </w:tc>
        <w:tc>
          <w:tcPr>
            <w:tcW w:w="1100" w:type="dxa"/>
          </w:tcPr>
          <w:p w14:paraId="2A5BF820" w14:textId="77777777" w:rsidR="00F31C10" w:rsidRPr="00E00764" w:rsidRDefault="00F31C10">
            <w:pPr>
              <w:pStyle w:val="EMPTYCELLSTYLE"/>
              <w:rPr>
                <w:noProof/>
                <w:lang w:val="sr-Cyrl-RS"/>
              </w:rPr>
            </w:pPr>
          </w:p>
        </w:tc>
        <w:tc>
          <w:tcPr>
            <w:tcW w:w="3100" w:type="dxa"/>
          </w:tcPr>
          <w:p w14:paraId="254A9B4C" w14:textId="77777777" w:rsidR="00F31C10" w:rsidRPr="00E00764" w:rsidRDefault="00F31C10">
            <w:pPr>
              <w:pStyle w:val="EMPTYCELLSTYLE"/>
              <w:rPr>
                <w:noProof/>
                <w:lang w:val="sr-Cyrl-RS"/>
              </w:rPr>
            </w:pPr>
          </w:p>
        </w:tc>
        <w:tc>
          <w:tcPr>
            <w:tcW w:w="40" w:type="dxa"/>
          </w:tcPr>
          <w:p w14:paraId="3A348AE0" w14:textId="77777777" w:rsidR="00F31C10" w:rsidRPr="00E00764" w:rsidRDefault="00F31C10">
            <w:pPr>
              <w:pStyle w:val="EMPTYCELLSTYLE"/>
              <w:rPr>
                <w:noProof/>
                <w:lang w:val="sr-Cyrl-RS"/>
              </w:rPr>
            </w:pPr>
          </w:p>
        </w:tc>
      </w:tr>
      <w:tr w:rsidR="00F31C10" w:rsidRPr="00E00764" w14:paraId="0FECF270" w14:textId="77777777">
        <w:trPr>
          <w:trHeight w:hRule="exact" w:val="280"/>
        </w:trPr>
        <w:tc>
          <w:tcPr>
            <w:tcW w:w="1" w:type="dxa"/>
          </w:tcPr>
          <w:p w14:paraId="51CE0A7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743D9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0606 - Подршка раду органа јавне управе</w:t>
            </w:r>
          </w:p>
        </w:tc>
        <w:tc>
          <w:tcPr>
            <w:tcW w:w="40" w:type="dxa"/>
          </w:tcPr>
          <w:p w14:paraId="4E6B92D6" w14:textId="77777777" w:rsidR="00F31C10" w:rsidRPr="00E00764" w:rsidRDefault="00F31C10">
            <w:pPr>
              <w:pStyle w:val="EMPTYCELLSTYLE"/>
              <w:rPr>
                <w:noProof/>
                <w:lang w:val="sr-Cyrl-RS"/>
              </w:rPr>
            </w:pPr>
          </w:p>
        </w:tc>
      </w:tr>
      <w:tr w:rsidR="00F31C10" w:rsidRPr="00E00764" w14:paraId="56546AD8" w14:textId="77777777">
        <w:trPr>
          <w:trHeight w:hRule="exact" w:val="280"/>
        </w:trPr>
        <w:tc>
          <w:tcPr>
            <w:tcW w:w="1" w:type="dxa"/>
          </w:tcPr>
          <w:p w14:paraId="101D6C3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CE007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КОСОВСКО-ПОМОРАВСКИ УПРАВНИ ОКРУГ</w:t>
            </w:r>
          </w:p>
        </w:tc>
        <w:tc>
          <w:tcPr>
            <w:tcW w:w="40" w:type="dxa"/>
          </w:tcPr>
          <w:p w14:paraId="20F446FF" w14:textId="77777777" w:rsidR="00F31C10" w:rsidRPr="00E00764" w:rsidRDefault="00F31C10">
            <w:pPr>
              <w:pStyle w:val="EMPTYCELLSTYLE"/>
              <w:rPr>
                <w:noProof/>
                <w:lang w:val="sr-Cyrl-RS"/>
              </w:rPr>
            </w:pPr>
          </w:p>
        </w:tc>
      </w:tr>
      <w:tr w:rsidR="00F31C10" w:rsidRPr="00E00764" w14:paraId="4DD91B7E" w14:textId="77777777">
        <w:trPr>
          <w:trHeight w:hRule="exact" w:val="380"/>
        </w:trPr>
        <w:tc>
          <w:tcPr>
            <w:tcW w:w="1" w:type="dxa"/>
          </w:tcPr>
          <w:p w14:paraId="7F93C1D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2818D4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F16EEEF" w14:textId="77777777" w:rsidR="00F31C10" w:rsidRPr="00E00764" w:rsidRDefault="00F31C10">
            <w:pPr>
              <w:pStyle w:val="EMPTYCELLSTYLE"/>
              <w:rPr>
                <w:noProof/>
                <w:lang w:val="sr-Cyrl-RS"/>
              </w:rPr>
            </w:pPr>
          </w:p>
        </w:tc>
      </w:tr>
      <w:tr w:rsidR="00F31C10" w:rsidRPr="00E00764" w14:paraId="3DE1E0CA" w14:textId="77777777">
        <w:trPr>
          <w:trHeight w:hRule="exact" w:val="400"/>
        </w:trPr>
        <w:tc>
          <w:tcPr>
            <w:tcW w:w="1" w:type="dxa"/>
          </w:tcPr>
          <w:p w14:paraId="1D00945B" w14:textId="77777777" w:rsidR="00F31C10" w:rsidRPr="00E00764" w:rsidRDefault="00F31C10">
            <w:pPr>
              <w:pStyle w:val="EMPTYCELLSTYLE"/>
              <w:rPr>
                <w:noProof/>
                <w:lang w:val="sr-Cyrl-RS"/>
              </w:rPr>
            </w:pPr>
          </w:p>
        </w:tc>
        <w:tc>
          <w:tcPr>
            <w:tcW w:w="2000" w:type="dxa"/>
          </w:tcPr>
          <w:p w14:paraId="3A4829E5" w14:textId="77777777" w:rsidR="00F31C10" w:rsidRPr="00E00764" w:rsidRDefault="00F31C10">
            <w:pPr>
              <w:pStyle w:val="EMPTYCELLSTYLE"/>
              <w:rPr>
                <w:noProof/>
                <w:lang w:val="sr-Cyrl-RS"/>
              </w:rPr>
            </w:pPr>
          </w:p>
        </w:tc>
        <w:tc>
          <w:tcPr>
            <w:tcW w:w="1000" w:type="dxa"/>
          </w:tcPr>
          <w:p w14:paraId="7D7C10ED" w14:textId="77777777" w:rsidR="00F31C10" w:rsidRPr="00E00764" w:rsidRDefault="00F31C10">
            <w:pPr>
              <w:pStyle w:val="EMPTYCELLSTYLE"/>
              <w:rPr>
                <w:noProof/>
                <w:lang w:val="sr-Cyrl-RS"/>
              </w:rPr>
            </w:pPr>
          </w:p>
        </w:tc>
        <w:tc>
          <w:tcPr>
            <w:tcW w:w="800" w:type="dxa"/>
          </w:tcPr>
          <w:p w14:paraId="1BA25307" w14:textId="77777777" w:rsidR="00F31C10" w:rsidRPr="00E00764" w:rsidRDefault="00F31C10">
            <w:pPr>
              <w:pStyle w:val="EMPTYCELLSTYLE"/>
              <w:rPr>
                <w:noProof/>
                <w:lang w:val="sr-Cyrl-RS"/>
              </w:rPr>
            </w:pPr>
          </w:p>
        </w:tc>
        <w:tc>
          <w:tcPr>
            <w:tcW w:w="1000" w:type="dxa"/>
          </w:tcPr>
          <w:p w14:paraId="3D5801FE" w14:textId="77777777" w:rsidR="00F31C10" w:rsidRPr="00E00764" w:rsidRDefault="00F31C10">
            <w:pPr>
              <w:pStyle w:val="EMPTYCELLSTYLE"/>
              <w:rPr>
                <w:noProof/>
                <w:lang w:val="sr-Cyrl-RS"/>
              </w:rPr>
            </w:pPr>
          </w:p>
        </w:tc>
        <w:tc>
          <w:tcPr>
            <w:tcW w:w="1000" w:type="dxa"/>
          </w:tcPr>
          <w:p w14:paraId="74514DEE" w14:textId="77777777" w:rsidR="00F31C10" w:rsidRPr="00E00764" w:rsidRDefault="00F31C10">
            <w:pPr>
              <w:pStyle w:val="EMPTYCELLSTYLE"/>
              <w:rPr>
                <w:noProof/>
                <w:lang w:val="sr-Cyrl-RS"/>
              </w:rPr>
            </w:pPr>
          </w:p>
        </w:tc>
        <w:tc>
          <w:tcPr>
            <w:tcW w:w="1100" w:type="dxa"/>
          </w:tcPr>
          <w:p w14:paraId="6E278970" w14:textId="77777777" w:rsidR="00F31C10" w:rsidRPr="00E00764" w:rsidRDefault="00F31C10">
            <w:pPr>
              <w:pStyle w:val="EMPTYCELLSTYLE"/>
              <w:rPr>
                <w:noProof/>
                <w:lang w:val="sr-Cyrl-RS"/>
              </w:rPr>
            </w:pPr>
          </w:p>
        </w:tc>
        <w:tc>
          <w:tcPr>
            <w:tcW w:w="3100" w:type="dxa"/>
          </w:tcPr>
          <w:p w14:paraId="7DD06FC4" w14:textId="77777777" w:rsidR="00F31C10" w:rsidRPr="00E00764" w:rsidRDefault="00F31C10">
            <w:pPr>
              <w:pStyle w:val="EMPTYCELLSTYLE"/>
              <w:rPr>
                <w:noProof/>
                <w:lang w:val="sr-Cyrl-RS"/>
              </w:rPr>
            </w:pPr>
          </w:p>
        </w:tc>
        <w:tc>
          <w:tcPr>
            <w:tcW w:w="40" w:type="dxa"/>
          </w:tcPr>
          <w:p w14:paraId="405CA990" w14:textId="77777777" w:rsidR="00F31C10" w:rsidRPr="00E00764" w:rsidRDefault="00F31C10">
            <w:pPr>
              <w:pStyle w:val="EMPTYCELLSTYLE"/>
              <w:rPr>
                <w:noProof/>
                <w:lang w:val="sr-Cyrl-RS"/>
              </w:rPr>
            </w:pPr>
          </w:p>
        </w:tc>
      </w:tr>
      <w:tr w:rsidR="00F31C10" w:rsidRPr="00E00764" w14:paraId="585F7FB2" w14:textId="77777777">
        <w:trPr>
          <w:trHeight w:hRule="exact" w:val="280"/>
        </w:trPr>
        <w:tc>
          <w:tcPr>
            <w:tcW w:w="1" w:type="dxa"/>
          </w:tcPr>
          <w:p w14:paraId="1D79794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2F699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0607 - Систем јавне управе</w:t>
            </w:r>
          </w:p>
        </w:tc>
        <w:tc>
          <w:tcPr>
            <w:tcW w:w="40" w:type="dxa"/>
          </w:tcPr>
          <w:p w14:paraId="2DF2D844" w14:textId="77777777" w:rsidR="00F31C10" w:rsidRPr="00E00764" w:rsidRDefault="00F31C10">
            <w:pPr>
              <w:pStyle w:val="EMPTYCELLSTYLE"/>
              <w:rPr>
                <w:noProof/>
                <w:lang w:val="sr-Cyrl-RS"/>
              </w:rPr>
            </w:pPr>
          </w:p>
        </w:tc>
      </w:tr>
      <w:tr w:rsidR="00F31C10" w:rsidRPr="00E00764" w14:paraId="56D3D74E" w14:textId="77777777">
        <w:trPr>
          <w:trHeight w:hRule="exact" w:val="280"/>
        </w:trPr>
        <w:tc>
          <w:tcPr>
            <w:tcW w:w="1" w:type="dxa"/>
          </w:tcPr>
          <w:p w14:paraId="62B2A51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73F32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ДРЖАВНЕ УПРАВЕ И ЛОКАЛНЕ САМОУПРАВЕ</w:t>
            </w:r>
          </w:p>
        </w:tc>
        <w:tc>
          <w:tcPr>
            <w:tcW w:w="40" w:type="dxa"/>
          </w:tcPr>
          <w:p w14:paraId="4D44789C" w14:textId="77777777" w:rsidR="00F31C10" w:rsidRPr="00E00764" w:rsidRDefault="00F31C10">
            <w:pPr>
              <w:pStyle w:val="EMPTYCELLSTYLE"/>
              <w:rPr>
                <w:noProof/>
                <w:lang w:val="sr-Cyrl-RS"/>
              </w:rPr>
            </w:pPr>
          </w:p>
        </w:tc>
      </w:tr>
      <w:tr w:rsidR="00F31C10" w:rsidRPr="00E00764" w14:paraId="3F0BB843" w14:textId="77777777">
        <w:trPr>
          <w:trHeight w:hRule="exact" w:val="1840"/>
        </w:trPr>
        <w:tc>
          <w:tcPr>
            <w:tcW w:w="1" w:type="dxa"/>
          </w:tcPr>
          <w:p w14:paraId="17F7B4F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4E705BC" w14:textId="66274B04"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Праћењем примене прописа из делокруга, предложене су неопходне измене и допуне Закона о слободном приступу информацијама од јавног значаја, на чему је радила посебна радна група, основана од стране министарке. Једна од приоритетних активности у оквиру овог програма јесте усаглашавање посебних закона са Законом о општем управном поступку, по динамици која се утврђује на основу законодавних активности надлежних органа које су предвиђене у Плану рада Владе за 2024. годину, тако да су током 202</w:t>
            </w:r>
            <w:r w:rsidR="00183D50" w:rsidRPr="00E00764">
              <w:rPr>
                <w:noProof/>
                <w:color w:val="000000"/>
                <w:sz w:val="16"/>
                <w:lang w:val="sr-Cyrl-RS"/>
              </w:rPr>
              <w:t>4</w:t>
            </w:r>
            <w:r w:rsidRPr="00E00764">
              <w:rPr>
                <w:noProof/>
                <w:color w:val="000000"/>
                <w:sz w:val="16"/>
                <w:lang w:val="sr-Cyrl-RS"/>
              </w:rPr>
              <w:t>. припремљена мишљења на 11 нацрта закона. Припремљена су у законском року мишљења на правилнике о унутрашњем уређењу и систематизацији радних места органа државне управe, мишљења на акте јавних агенција, решења којима се даје сагласност на садржину и изглед печата државних и других органа, вођена је евиденција о печатима државних и других органа.  Припремљени су Предлози решења о разрешењу и постављењу начелника осам управних округа Републике Србије / Пчињски, Пиротски, Рашки, Колубарски, Шумадијски, Подунавски, Севернобанатски и Јужнобачки.</w:t>
            </w:r>
            <w:r w:rsidRPr="00E00764">
              <w:rPr>
                <w:noProof/>
                <w:color w:val="000000"/>
                <w:sz w:val="16"/>
                <w:lang w:val="sr-Cyrl-RS"/>
              </w:rPr>
              <w:br/>
            </w:r>
          </w:p>
        </w:tc>
        <w:tc>
          <w:tcPr>
            <w:tcW w:w="40" w:type="dxa"/>
          </w:tcPr>
          <w:p w14:paraId="7DD3BD22" w14:textId="77777777" w:rsidR="00F31C10" w:rsidRPr="00E00764" w:rsidRDefault="00F31C10">
            <w:pPr>
              <w:pStyle w:val="EMPTYCELLSTYLE"/>
              <w:rPr>
                <w:noProof/>
                <w:lang w:val="sr-Cyrl-RS"/>
              </w:rPr>
            </w:pPr>
          </w:p>
        </w:tc>
      </w:tr>
      <w:tr w:rsidR="00F31C10" w:rsidRPr="00E00764" w14:paraId="69F17413" w14:textId="77777777">
        <w:trPr>
          <w:trHeight w:hRule="exact" w:val="280"/>
        </w:trPr>
        <w:tc>
          <w:tcPr>
            <w:tcW w:w="1" w:type="dxa"/>
          </w:tcPr>
          <w:p w14:paraId="3FA8C65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CEF0CB" w14:textId="77777777" w:rsidR="00F31C10" w:rsidRPr="00E00764" w:rsidRDefault="00A12CB8">
            <w:pPr>
              <w:jc w:val="center"/>
              <w:rPr>
                <w:noProof/>
                <w:lang w:val="sr-Cyrl-RS"/>
              </w:rPr>
            </w:pPr>
            <w:r w:rsidRPr="00E00764">
              <w:rPr>
                <w:b/>
                <w:noProof/>
                <w:color w:val="000000"/>
                <w:sz w:val="16"/>
                <w:lang w:val="sr-Cyrl-RS"/>
              </w:rPr>
              <w:t>Циљ 1: Ефикасна јавна управа</w:t>
            </w:r>
          </w:p>
        </w:tc>
        <w:tc>
          <w:tcPr>
            <w:tcW w:w="40" w:type="dxa"/>
          </w:tcPr>
          <w:p w14:paraId="45F8841F" w14:textId="77777777" w:rsidR="00F31C10" w:rsidRPr="00E00764" w:rsidRDefault="00F31C10">
            <w:pPr>
              <w:pStyle w:val="EMPTYCELLSTYLE"/>
              <w:rPr>
                <w:noProof/>
                <w:lang w:val="sr-Cyrl-RS"/>
              </w:rPr>
            </w:pPr>
          </w:p>
        </w:tc>
      </w:tr>
      <w:tr w:rsidR="00F31C10" w:rsidRPr="00E00764" w14:paraId="08B8E4CD" w14:textId="77777777">
        <w:trPr>
          <w:trHeight w:hRule="exact" w:val="600"/>
        </w:trPr>
        <w:tc>
          <w:tcPr>
            <w:tcW w:w="1" w:type="dxa"/>
          </w:tcPr>
          <w:p w14:paraId="6EFEDC6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5B7ED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1EDDE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336C7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D4D5A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14C84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53FB2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D6B2D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0982B11" w14:textId="77777777" w:rsidR="00F31C10" w:rsidRPr="00E00764" w:rsidRDefault="00F31C10">
            <w:pPr>
              <w:pStyle w:val="EMPTYCELLSTYLE"/>
              <w:rPr>
                <w:noProof/>
                <w:lang w:val="sr-Cyrl-RS"/>
              </w:rPr>
            </w:pPr>
          </w:p>
        </w:tc>
      </w:tr>
      <w:tr w:rsidR="00F31C10" w:rsidRPr="00E00764" w14:paraId="0E69A4D7" w14:textId="77777777">
        <w:trPr>
          <w:trHeight w:hRule="exact" w:val="2040"/>
        </w:trPr>
        <w:tc>
          <w:tcPr>
            <w:tcW w:w="1" w:type="dxa"/>
          </w:tcPr>
          <w:p w14:paraId="382E33B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F839407" w14:textId="77777777" w:rsidR="00F31C10" w:rsidRPr="00E00764" w:rsidRDefault="00A12CB8">
            <w:pPr>
              <w:rPr>
                <w:noProof/>
                <w:lang w:val="sr-Cyrl-RS"/>
              </w:rPr>
            </w:pPr>
            <w:r w:rsidRPr="00E00764">
              <w:rPr>
                <w:noProof/>
                <w:color w:val="000000"/>
                <w:sz w:val="16"/>
                <w:lang w:val="sr-Cyrl-RS"/>
              </w:rPr>
              <w:t>1. Делотворност власти (Светска банка)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http://info.worldbank.org/governance/wgi/index.aspx#doc и http://data.worldbank.org/data-catalog/worldwide-governance-indicators</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D2BD7D" w14:textId="296116D7" w:rsidR="00F31C10" w:rsidRPr="00E00764" w:rsidRDefault="0000046B">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BC424C"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4827F1" w14:textId="77777777" w:rsidR="00F31C10" w:rsidRPr="00E00764" w:rsidRDefault="00A12CB8">
            <w:pPr>
              <w:jc w:val="center"/>
              <w:rPr>
                <w:noProof/>
                <w:lang w:val="sr-Cyrl-RS"/>
              </w:rPr>
            </w:pPr>
            <w:r w:rsidRPr="00E00764">
              <w:rPr>
                <w:noProof/>
                <w:color w:val="000000"/>
                <w:sz w:val="16"/>
                <w:lang w:val="sr-Cyrl-RS"/>
              </w:rPr>
              <w:t>58,17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310338" w14:textId="77777777" w:rsidR="00F31C10" w:rsidRPr="00E00764" w:rsidRDefault="00A12CB8">
            <w:pPr>
              <w:jc w:val="center"/>
              <w:rPr>
                <w:noProof/>
                <w:lang w:val="sr-Cyrl-RS"/>
              </w:rPr>
            </w:pPr>
            <w:r w:rsidRPr="00E00764">
              <w:rPr>
                <w:noProof/>
                <w:color w:val="000000"/>
                <w:sz w:val="16"/>
                <w:lang w:val="sr-Cyrl-RS"/>
              </w:rPr>
              <w:t>59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555DCD" w14:textId="77777777" w:rsidR="00F31C10" w:rsidRPr="00E00764" w:rsidRDefault="00A12CB8">
            <w:pPr>
              <w:jc w:val="center"/>
              <w:rPr>
                <w:noProof/>
                <w:lang w:val="sr-Cyrl-RS"/>
              </w:rPr>
            </w:pPr>
            <w:r w:rsidRPr="00E00764">
              <w:rPr>
                <w:noProof/>
                <w:color w:val="000000"/>
                <w:sz w:val="16"/>
                <w:lang w:val="sr-Cyrl-RS"/>
              </w:rPr>
              <w:t>51.89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4FC4ED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E6AB333" w14:textId="77777777" w:rsidR="00F31C10" w:rsidRPr="00E00764" w:rsidRDefault="00F31C10">
            <w:pPr>
              <w:pStyle w:val="EMPTYCELLSTYLE"/>
              <w:rPr>
                <w:noProof/>
                <w:lang w:val="sr-Cyrl-RS"/>
              </w:rPr>
            </w:pPr>
          </w:p>
        </w:tc>
      </w:tr>
      <w:tr w:rsidR="00F31C10" w:rsidRPr="00E00764" w14:paraId="6710A99E" w14:textId="77777777">
        <w:trPr>
          <w:trHeight w:hRule="exact" w:val="280"/>
        </w:trPr>
        <w:tc>
          <w:tcPr>
            <w:tcW w:w="1" w:type="dxa"/>
          </w:tcPr>
          <w:p w14:paraId="05E5829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CF43A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0608 - Систем локалне самоуправе</w:t>
            </w:r>
          </w:p>
        </w:tc>
        <w:tc>
          <w:tcPr>
            <w:tcW w:w="40" w:type="dxa"/>
          </w:tcPr>
          <w:p w14:paraId="3A62457D" w14:textId="77777777" w:rsidR="00F31C10" w:rsidRPr="00E00764" w:rsidRDefault="00F31C10">
            <w:pPr>
              <w:pStyle w:val="EMPTYCELLSTYLE"/>
              <w:rPr>
                <w:noProof/>
                <w:lang w:val="sr-Cyrl-RS"/>
              </w:rPr>
            </w:pPr>
          </w:p>
        </w:tc>
      </w:tr>
      <w:tr w:rsidR="00F31C10" w:rsidRPr="00E00764" w14:paraId="0A15A48E" w14:textId="77777777">
        <w:trPr>
          <w:trHeight w:hRule="exact" w:val="280"/>
        </w:trPr>
        <w:tc>
          <w:tcPr>
            <w:tcW w:w="1" w:type="dxa"/>
          </w:tcPr>
          <w:p w14:paraId="0548111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C4F23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768C93F9" w14:textId="77777777" w:rsidR="00F31C10" w:rsidRPr="00E00764" w:rsidRDefault="00F31C10">
            <w:pPr>
              <w:pStyle w:val="EMPTYCELLSTYLE"/>
              <w:rPr>
                <w:noProof/>
                <w:lang w:val="sr-Cyrl-RS"/>
              </w:rPr>
            </w:pPr>
          </w:p>
        </w:tc>
      </w:tr>
      <w:tr w:rsidR="00F31C10" w:rsidRPr="00E00764" w14:paraId="20637752" w14:textId="77777777">
        <w:trPr>
          <w:trHeight w:hRule="exact" w:val="380"/>
        </w:trPr>
        <w:tc>
          <w:tcPr>
            <w:tcW w:w="1" w:type="dxa"/>
          </w:tcPr>
          <w:p w14:paraId="7B56A10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56D0B7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35CF659" w14:textId="77777777" w:rsidR="00F31C10" w:rsidRPr="00E00764" w:rsidRDefault="00F31C10">
            <w:pPr>
              <w:pStyle w:val="EMPTYCELLSTYLE"/>
              <w:rPr>
                <w:noProof/>
                <w:lang w:val="sr-Cyrl-RS"/>
              </w:rPr>
            </w:pPr>
          </w:p>
        </w:tc>
      </w:tr>
      <w:tr w:rsidR="00F31C10" w:rsidRPr="00E00764" w14:paraId="35AE7D14" w14:textId="77777777">
        <w:trPr>
          <w:trHeight w:hRule="exact" w:val="280"/>
        </w:trPr>
        <w:tc>
          <w:tcPr>
            <w:tcW w:w="1" w:type="dxa"/>
          </w:tcPr>
          <w:p w14:paraId="22E5471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E580C5" w14:textId="77777777" w:rsidR="00F31C10" w:rsidRPr="00E00764" w:rsidRDefault="00A12CB8">
            <w:pPr>
              <w:jc w:val="center"/>
              <w:rPr>
                <w:noProof/>
                <w:lang w:val="sr-Cyrl-RS"/>
              </w:rPr>
            </w:pPr>
            <w:r w:rsidRPr="00E00764">
              <w:rPr>
                <w:b/>
                <w:noProof/>
                <w:color w:val="000000"/>
                <w:sz w:val="16"/>
                <w:lang w:val="sr-Cyrl-RS"/>
              </w:rPr>
              <w:t>Циљ 1: Обезбеђење средстава за исплату ненаменских трансфера</w:t>
            </w:r>
          </w:p>
        </w:tc>
        <w:tc>
          <w:tcPr>
            <w:tcW w:w="40" w:type="dxa"/>
          </w:tcPr>
          <w:p w14:paraId="0F89D49E" w14:textId="77777777" w:rsidR="00F31C10" w:rsidRPr="00E00764" w:rsidRDefault="00F31C10">
            <w:pPr>
              <w:pStyle w:val="EMPTYCELLSTYLE"/>
              <w:rPr>
                <w:noProof/>
                <w:lang w:val="sr-Cyrl-RS"/>
              </w:rPr>
            </w:pPr>
          </w:p>
        </w:tc>
      </w:tr>
      <w:tr w:rsidR="00F31C10" w:rsidRPr="00E00764" w14:paraId="2957319D" w14:textId="77777777">
        <w:trPr>
          <w:trHeight w:hRule="exact" w:val="520"/>
        </w:trPr>
        <w:tc>
          <w:tcPr>
            <w:tcW w:w="1" w:type="dxa"/>
          </w:tcPr>
          <w:p w14:paraId="02012D47" w14:textId="77777777" w:rsidR="00F31C10" w:rsidRPr="00E00764" w:rsidRDefault="00F31C10">
            <w:pPr>
              <w:pStyle w:val="EMPTYCELLSTYLE"/>
              <w:rPr>
                <w:noProof/>
                <w:lang w:val="sr-Cyrl-RS"/>
              </w:rPr>
            </w:pPr>
          </w:p>
        </w:tc>
        <w:tc>
          <w:tcPr>
            <w:tcW w:w="2000" w:type="dxa"/>
          </w:tcPr>
          <w:p w14:paraId="0232BB70" w14:textId="77777777" w:rsidR="00F31C10" w:rsidRPr="00E00764" w:rsidRDefault="00F31C10">
            <w:pPr>
              <w:pStyle w:val="EMPTYCELLSTYLE"/>
              <w:rPr>
                <w:noProof/>
                <w:lang w:val="sr-Cyrl-RS"/>
              </w:rPr>
            </w:pPr>
          </w:p>
        </w:tc>
        <w:tc>
          <w:tcPr>
            <w:tcW w:w="1000" w:type="dxa"/>
          </w:tcPr>
          <w:p w14:paraId="6F4D6578" w14:textId="77777777" w:rsidR="00F31C10" w:rsidRPr="00E00764" w:rsidRDefault="00F31C10">
            <w:pPr>
              <w:pStyle w:val="EMPTYCELLSTYLE"/>
              <w:rPr>
                <w:noProof/>
                <w:lang w:val="sr-Cyrl-RS"/>
              </w:rPr>
            </w:pPr>
          </w:p>
        </w:tc>
        <w:tc>
          <w:tcPr>
            <w:tcW w:w="800" w:type="dxa"/>
          </w:tcPr>
          <w:p w14:paraId="073A9CC3" w14:textId="77777777" w:rsidR="00F31C10" w:rsidRPr="00E00764" w:rsidRDefault="00F31C10">
            <w:pPr>
              <w:pStyle w:val="EMPTYCELLSTYLE"/>
              <w:rPr>
                <w:noProof/>
                <w:lang w:val="sr-Cyrl-RS"/>
              </w:rPr>
            </w:pPr>
          </w:p>
        </w:tc>
        <w:tc>
          <w:tcPr>
            <w:tcW w:w="1000" w:type="dxa"/>
          </w:tcPr>
          <w:p w14:paraId="6E9C8D86" w14:textId="77777777" w:rsidR="00F31C10" w:rsidRPr="00E00764" w:rsidRDefault="00F31C10">
            <w:pPr>
              <w:pStyle w:val="EMPTYCELLSTYLE"/>
              <w:rPr>
                <w:noProof/>
                <w:lang w:val="sr-Cyrl-RS"/>
              </w:rPr>
            </w:pPr>
          </w:p>
        </w:tc>
        <w:tc>
          <w:tcPr>
            <w:tcW w:w="1000" w:type="dxa"/>
          </w:tcPr>
          <w:p w14:paraId="06EE3FB9" w14:textId="77777777" w:rsidR="00F31C10" w:rsidRPr="00E00764" w:rsidRDefault="00F31C10">
            <w:pPr>
              <w:pStyle w:val="EMPTYCELLSTYLE"/>
              <w:rPr>
                <w:noProof/>
                <w:lang w:val="sr-Cyrl-RS"/>
              </w:rPr>
            </w:pPr>
          </w:p>
        </w:tc>
        <w:tc>
          <w:tcPr>
            <w:tcW w:w="1100" w:type="dxa"/>
          </w:tcPr>
          <w:p w14:paraId="7D0F615D" w14:textId="77777777" w:rsidR="00F31C10" w:rsidRPr="00E00764" w:rsidRDefault="00F31C10">
            <w:pPr>
              <w:pStyle w:val="EMPTYCELLSTYLE"/>
              <w:rPr>
                <w:noProof/>
                <w:lang w:val="sr-Cyrl-RS"/>
              </w:rPr>
            </w:pPr>
          </w:p>
        </w:tc>
        <w:tc>
          <w:tcPr>
            <w:tcW w:w="3100" w:type="dxa"/>
          </w:tcPr>
          <w:p w14:paraId="52171FB9" w14:textId="77777777" w:rsidR="00F31C10" w:rsidRPr="00E00764" w:rsidRDefault="00F31C10">
            <w:pPr>
              <w:pStyle w:val="EMPTYCELLSTYLE"/>
              <w:rPr>
                <w:noProof/>
                <w:lang w:val="sr-Cyrl-RS"/>
              </w:rPr>
            </w:pPr>
          </w:p>
        </w:tc>
        <w:tc>
          <w:tcPr>
            <w:tcW w:w="40" w:type="dxa"/>
          </w:tcPr>
          <w:p w14:paraId="5C28EE9F" w14:textId="77777777" w:rsidR="00F31C10" w:rsidRPr="00E00764" w:rsidRDefault="00F31C10">
            <w:pPr>
              <w:pStyle w:val="EMPTYCELLSTYLE"/>
              <w:rPr>
                <w:noProof/>
                <w:lang w:val="sr-Cyrl-RS"/>
              </w:rPr>
            </w:pPr>
          </w:p>
        </w:tc>
      </w:tr>
      <w:tr w:rsidR="00F31C10" w:rsidRPr="00E00764" w14:paraId="7788A76C" w14:textId="77777777">
        <w:trPr>
          <w:trHeight w:hRule="exact" w:val="280"/>
        </w:trPr>
        <w:tc>
          <w:tcPr>
            <w:tcW w:w="1" w:type="dxa"/>
          </w:tcPr>
          <w:p w14:paraId="1117247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DD8C5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0608 - Систем локалне самоуправе</w:t>
            </w:r>
          </w:p>
        </w:tc>
        <w:tc>
          <w:tcPr>
            <w:tcW w:w="40" w:type="dxa"/>
          </w:tcPr>
          <w:p w14:paraId="315DD387" w14:textId="77777777" w:rsidR="00F31C10" w:rsidRPr="00E00764" w:rsidRDefault="00F31C10">
            <w:pPr>
              <w:pStyle w:val="EMPTYCELLSTYLE"/>
              <w:rPr>
                <w:noProof/>
                <w:lang w:val="sr-Cyrl-RS"/>
              </w:rPr>
            </w:pPr>
          </w:p>
        </w:tc>
      </w:tr>
      <w:tr w:rsidR="00F31C10" w:rsidRPr="00E00764" w14:paraId="348E5E5D" w14:textId="77777777">
        <w:trPr>
          <w:trHeight w:hRule="exact" w:val="280"/>
        </w:trPr>
        <w:tc>
          <w:tcPr>
            <w:tcW w:w="1" w:type="dxa"/>
          </w:tcPr>
          <w:p w14:paraId="508BE21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6CFF3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ДРЖАВНЕ УПРАВЕ И ЛОКАЛНЕ САМОУПРАВЕ</w:t>
            </w:r>
          </w:p>
        </w:tc>
        <w:tc>
          <w:tcPr>
            <w:tcW w:w="40" w:type="dxa"/>
          </w:tcPr>
          <w:p w14:paraId="6D88CF87" w14:textId="77777777" w:rsidR="00F31C10" w:rsidRPr="00E00764" w:rsidRDefault="00F31C10">
            <w:pPr>
              <w:pStyle w:val="EMPTYCELLSTYLE"/>
              <w:rPr>
                <w:noProof/>
                <w:lang w:val="sr-Cyrl-RS"/>
              </w:rPr>
            </w:pPr>
          </w:p>
        </w:tc>
      </w:tr>
      <w:tr w:rsidR="00F31C10" w:rsidRPr="00E00764" w14:paraId="2C719F1C" w14:textId="77777777">
        <w:trPr>
          <w:trHeight w:hRule="exact" w:val="1660"/>
        </w:trPr>
        <w:tc>
          <w:tcPr>
            <w:tcW w:w="1" w:type="dxa"/>
          </w:tcPr>
          <w:p w14:paraId="54C6D40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AC1CE63" w14:textId="1C560A04" w:rsidR="00F31C10" w:rsidRPr="00E00764" w:rsidRDefault="00A12CB8" w:rsidP="00712B2A">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Израђен је Предлог акционог плана за период од 2024. до 2025. године, за спровођење Програма за реформу система локалне самоуправе у Републици Србији за период од 2021. до 2025. године. По закључку Одбора Владе за правни систем и државне органе којим се одређује спровођење јавне расправе о Предлогу акционог плана за период од 2024. до 2025. године, спроведена је јавна расправа у периоду од 8. до 27. фебруара 2024. године. Током октобра месеца 2024. године Усвојен је Акциони план за период од 2024. до 2025. године за спровођење Програма за реформу система локалне самоуправе у Републици Србији 2021-2025, који је објављен у ,,Службеном гласнику РС”, број 84/2024</w:t>
            </w:r>
            <w:r w:rsidRPr="00E00764">
              <w:rPr>
                <w:noProof/>
                <w:color w:val="000000"/>
                <w:sz w:val="16"/>
                <w:lang w:val="sr-Cyrl-RS"/>
              </w:rPr>
              <w:br/>
              <w:t>Израђен је Предлог закона о допуни Закона о потврђивању Европске повеље о локалној самоуправи који је Влада усвојила на седници 19. октобра. 2024.</w:t>
            </w:r>
            <w:r w:rsidRPr="00E00764">
              <w:rPr>
                <w:noProof/>
                <w:color w:val="000000"/>
                <w:sz w:val="16"/>
                <w:lang w:val="sr-Cyrl-RS"/>
              </w:rPr>
              <w:br/>
            </w:r>
          </w:p>
        </w:tc>
        <w:tc>
          <w:tcPr>
            <w:tcW w:w="40" w:type="dxa"/>
          </w:tcPr>
          <w:p w14:paraId="281799BD" w14:textId="77777777" w:rsidR="00F31C10" w:rsidRPr="00E00764" w:rsidRDefault="00F31C10">
            <w:pPr>
              <w:pStyle w:val="EMPTYCELLSTYLE"/>
              <w:rPr>
                <w:noProof/>
                <w:lang w:val="sr-Cyrl-RS"/>
              </w:rPr>
            </w:pPr>
          </w:p>
        </w:tc>
      </w:tr>
      <w:tr w:rsidR="00F31C10" w:rsidRPr="00E00764" w14:paraId="2CE79298" w14:textId="77777777">
        <w:tc>
          <w:tcPr>
            <w:tcW w:w="1" w:type="dxa"/>
          </w:tcPr>
          <w:p w14:paraId="1DF1B889" w14:textId="77777777" w:rsidR="00F31C10" w:rsidRPr="00E00764" w:rsidRDefault="00F31C10">
            <w:pPr>
              <w:pStyle w:val="EMPTYCELLSTYLE"/>
              <w:pageBreakBefore/>
              <w:rPr>
                <w:noProof/>
                <w:lang w:val="sr-Cyrl-RS"/>
              </w:rPr>
            </w:pPr>
            <w:bookmarkStart w:id="34" w:name="JR_PAGE_ANCHOR_0_35"/>
            <w:bookmarkEnd w:id="34"/>
          </w:p>
        </w:tc>
        <w:tc>
          <w:tcPr>
            <w:tcW w:w="2000" w:type="dxa"/>
          </w:tcPr>
          <w:p w14:paraId="5D411E8F" w14:textId="77777777" w:rsidR="00F31C10" w:rsidRPr="00E00764" w:rsidRDefault="00F31C10">
            <w:pPr>
              <w:pStyle w:val="EMPTYCELLSTYLE"/>
              <w:rPr>
                <w:noProof/>
                <w:lang w:val="sr-Cyrl-RS"/>
              </w:rPr>
            </w:pPr>
          </w:p>
        </w:tc>
        <w:tc>
          <w:tcPr>
            <w:tcW w:w="1000" w:type="dxa"/>
          </w:tcPr>
          <w:p w14:paraId="263E3608" w14:textId="77777777" w:rsidR="00F31C10" w:rsidRPr="00E00764" w:rsidRDefault="00F31C10">
            <w:pPr>
              <w:pStyle w:val="EMPTYCELLSTYLE"/>
              <w:rPr>
                <w:noProof/>
                <w:lang w:val="sr-Cyrl-RS"/>
              </w:rPr>
            </w:pPr>
          </w:p>
        </w:tc>
        <w:tc>
          <w:tcPr>
            <w:tcW w:w="800" w:type="dxa"/>
          </w:tcPr>
          <w:p w14:paraId="3BABA1D4" w14:textId="77777777" w:rsidR="00F31C10" w:rsidRPr="00E00764" w:rsidRDefault="00F31C10">
            <w:pPr>
              <w:pStyle w:val="EMPTYCELLSTYLE"/>
              <w:rPr>
                <w:noProof/>
                <w:lang w:val="sr-Cyrl-RS"/>
              </w:rPr>
            </w:pPr>
          </w:p>
        </w:tc>
        <w:tc>
          <w:tcPr>
            <w:tcW w:w="1000" w:type="dxa"/>
          </w:tcPr>
          <w:p w14:paraId="426C2273" w14:textId="77777777" w:rsidR="00F31C10" w:rsidRPr="00E00764" w:rsidRDefault="00F31C10">
            <w:pPr>
              <w:pStyle w:val="EMPTYCELLSTYLE"/>
              <w:rPr>
                <w:noProof/>
                <w:lang w:val="sr-Cyrl-RS"/>
              </w:rPr>
            </w:pPr>
          </w:p>
        </w:tc>
        <w:tc>
          <w:tcPr>
            <w:tcW w:w="1000" w:type="dxa"/>
          </w:tcPr>
          <w:p w14:paraId="497266D9" w14:textId="77777777" w:rsidR="00F31C10" w:rsidRPr="00E00764" w:rsidRDefault="00F31C10">
            <w:pPr>
              <w:pStyle w:val="EMPTYCELLSTYLE"/>
              <w:rPr>
                <w:noProof/>
                <w:lang w:val="sr-Cyrl-RS"/>
              </w:rPr>
            </w:pPr>
          </w:p>
        </w:tc>
        <w:tc>
          <w:tcPr>
            <w:tcW w:w="1100" w:type="dxa"/>
          </w:tcPr>
          <w:p w14:paraId="44E08134" w14:textId="77777777" w:rsidR="00F31C10" w:rsidRPr="00E00764" w:rsidRDefault="00F31C10">
            <w:pPr>
              <w:pStyle w:val="EMPTYCELLSTYLE"/>
              <w:rPr>
                <w:noProof/>
                <w:lang w:val="sr-Cyrl-RS"/>
              </w:rPr>
            </w:pPr>
          </w:p>
        </w:tc>
        <w:tc>
          <w:tcPr>
            <w:tcW w:w="3100" w:type="dxa"/>
          </w:tcPr>
          <w:p w14:paraId="73C970B8" w14:textId="77777777" w:rsidR="00F31C10" w:rsidRPr="00E00764" w:rsidRDefault="00F31C10">
            <w:pPr>
              <w:pStyle w:val="EMPTYCELLSTYLE"/>
              <w:rPr>
                <w:noProof/>
                <w:lang w:val="sr-Cyrl-RS"/>
              </w:rPr>
            </w:pPr>
          </w:p>
        </w:tc>
        <w:tc>
          <w:tcPr>
            <w:tcW w:w="40" w:type="dxa"/>
          </w:tcPr>
          <w:p w14:paraId="11F631F7" w14:textId="77777777" w:rsidR="00F31C10" w:rsidRPr="00E00764" w:rsidRDefault="00F31C10">
            <w:pPr>
              <w:pStyle w:val="EMPTYCELLSTYLE"/>
              <w:rPr>
                <w:noProof/>
                <w:lang w:val="sr-Cyrl-RS"/>
              </w:rPr>
            </w:pPr>
          </w:p>
        </w:tc>
      </w:tr>
      <w:tr w:rsidR="00F31C10" w:rsidRPr="00E00764" w14:paraId="014A17D2" w14:textId="77777777">
        <w:trPr>
          <w:trHeight w:hRule="exact" w:val="360"/>
        </w:trPr>
        <w:tc>
          <w:tcPr>
            <w:tcW w:w="1" w:type="dxa"/>
          </w:tcPr>
          <w:p w14:paraId="4AEF9E1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90E67E" w14:textId="77777777" w:rsidR="00F31C10" w:rsidRPr="00E00764" w:rsidRDefault="00A12CB8">
            <w:pPr>
              <w:jc w:val="center"/>
              <w:rPr>
                <w:noProof/>
                <w:lang w:val="sr-Cyrl-RS"/>
              </w:rPr>
            </w:pPr>
            <w:r w:rsidRPr="00E00764">
              <w:rPr>
                <w:b/>
                <w:noProof/>
                <w:color w:val="000000"/>
                <w:sz w:val="16"/>
                <w:lang w:val="sr-Cyrl-RS"/>
              </w:rPr>
              <w:t>Циљ 1: Унапређење система локалне самоуправе путем уређења правног оквира  у циљу обезбеђивања пружања вишег квалитета услуга грађанима и привредним субјектима.</w:t>
            </w:r>
          </w:p>
        </w:tc>
        <w:tc>
          <w:tcPr>
            <w:tcW w:w="40" w:type="dxa"/>
          </w:tcPr>
          <w:p w14:paraId="02E75F92" w14:textId="77777777" w:rsidR="00F31C10" w:rsidRPr="00E00764" w:rsidRDefault="00F31C10">
            <w:pPr>
              <w:pStyle w:val="EMPTYCELLSTYLE"/>
              <w:rPr>
                <w:noProof/>
                <w:lang w:val="sr-Cyrl-RS"/>
              </w:rPr>
            </w:pPr>
          </w:p>
        </w:tc>
      </w:tr>
      <w:tr w:rsidR="00F31C10" w:rsidRPr="00E00764" w14:paraId="26F860CD" w14:textId="77777777">
        <w:trPr>
          <w:trHeight w:hRule="exact" w:val="600"/>
        </w:trPr>
        <w:tc>
          <w:tcPr>
            <w:tcW w:w="1" w:type="dxa"/>
          </w:tcPr>
          <w:p w14:paraId="128074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F3361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6E50C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1E829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85BF7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0E15E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6C616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E124E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A526BA4" w14:textId="77777777" w:rsidR="00F31C10" w:rsidRPr="00E00764" w:rsidRDefault="00F31C10">
            <w:pPr>
              <w:pStyle w:val="EMPTYCELLSTYLE"/>
              <w:rPr>
                <w:noProof/>
                <w:lang w:val="sr-Cyrl-RS"/>
              </w:rPr>
            </w:pPr>
          </w:p>
        </w:tc>
      </w:tr>
      <w:tr w:rsidR="00F31C10" w:rsidRPr="00E00764" w14:paraId="0C1AC566" w14:textId="77777777">
        <w:trPr>
          <w:trHeight w:hRule="exact" w:val="1840"/>
        </w:trPr>
        <w:tc>
          <w:tcPr>
            <w:tcW w:w="1" w:type="dxa"/>
          </w:tcPr>
          <w:p w14:paraId="21A6535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4D90E26" w14:textId="77777777" w:rsidR="00F31C10" w:rsidRPr="00E00764" w:rsidRDefault="00A12CB8">
            <w:pPr>
              <w:rPr>
                <w:noProof/>
                <w:lang w:val="sr-Cyrl-RS"/>
              </w:rPr>
            </w:pPr>
            <w:r w:rsidRPr="00E00764">
              <w:rPr>
                <w:noProof/>
                <w:color w:val="000000"/>
                <w:sz w:val="16"/>
                <w:lang w:val="sr-Cyrl-RS"/>
              </w:rPr>
              <w:t>1. Израђен предлог текста Акционог плана Програма за реформу система локалне самоуправе 2024-2025</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спроведеној јавној расправи веб сајт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0088D8"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8E936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BA5E9D"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CC98B4"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0B3244"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99444BA"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81D6E3C" w14:textId="77777777" w:rsidR="00F31C10" w:rsidRPr="00E00764" w:rsidRDefault="00F31C10">
            <w:pPr>
              <w:pStyle w:val="EMPTYCELLSTYLE"/>
              <w:rPr>
                <w:noProof/>
                <w:lang w:val="sr-Cyrl-RS"/>
              </w:rPr>
            </w:pPr>
          </w:p>
        </w:tc>
      </w:tr>
      <w:tr w:rsidR="00F31C10" w:rsidRPr="00E00764" w14:paraId="43E133D5" w14:textId="77777777">
        <w:trPr>
          <w:trHeight w:hRule="exact" w:val="2040"/>
        </w:trPr>
        <w:tc>
          <w:tcPr>
            <w:tcW w:w="1" w:type="dxa"/>
          </w:tcPr>
          <w:p w14:paraId="7A13861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A0CD8E1" w14:textId="77777777" w:rsidR="00F31C10" w:rsidRPr="00E00764" w:rsidRDefault="00A12CB8">
            <w:pPr>
              <w:rPr>
                <w:noProof/>
                <w:lang w:val="sr-Cyrl-RS"/>
              </w:rPr>
            </w:pPr>
            <w:r w:rsidRPr="00E00764">
              <w:rPr>
                <w:noProof/>
                <w:color w:val="000000"/>
                <w:sz w:val="16"/>
                <w:lang w:val="sr-Cyrl-RS"/>
              </w:rPr>
              <w:t>2. Израђен предлог текста нацрта Закона о изменама и допунама Закона о ратификацији Европске повеља о локалној самоуправи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са јавне расправе, веб сајт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E9218E"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B91B0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4FB317"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964C5F"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FCE29B"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38E252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F3448FE" w14:textId="77777777" w:rsidR="00F31C10" w:rsidRPr="00E00764" w:rsidRDefault="00F31C10">
            <w:pPr>
              <w:pStyle w:val="EMPTYCELLSTYLE"/>
              <w:rPr>
                <w:noProof/>
                <w:lang w:val="sr-Cyrl-RS"/>
              </w:rPr>
            </w:pPr>
          </w:p>
        </w:tc>
      </w:tr>
      <w:tr w:rsidR="00F31C10" w:rsidRPr="00E00764" w14:paraId="4D84A7A0" w14:textId="77777777">
        <w:trPr>
          <w:trHeight w:hRule="exact" w:val="280"/>
        </w:trPr>
        <w:tc>
          <w:tcPr>
            <w:tcW w:w="1" w:type="dxa"/>
          </w:tcPr>
          <w:p w14:paraId="318E3A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57315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0610 - Развој система јавних политика</w:t>
            </w:r>
          </w:p>
        </w:tc>
        <w:tc>
          <w:tcPr>
            <w:tcW w:w="40" w:type="dxa"/>
          </w:tcPr>
          <w:p w14:paraId="040BA34E" w14:textId="77777777" w:rsidR="00F31C10" w:rsidRPr="00E00764" w:rsidRDefault="00F31C10">
            <w:pPr>
              <w:pStyle w:val="EMPTYCELLSTYLE"/>
              <w:rPr>
                <w:noProof/>
                <w:lang w:val="sr-Cyrl-RS"/>
              </w:rPr>
            </w:pPr>
          </w:p>
        </w:tc>
      </w:tr>
      <w:tr w:rsidR="00F31C10" w:rsidRPr="00E00764" w14:paraId="73503E9B" w14:textId="77777777">
        <w:trPr>
          <w:trHeight w:hRule="exact" w:val="280"/>
        </w:trPr>
        <w:tc>
          <w:tcPr>
            <w:tcW w:w="1" w:type="dxa"/>
          </w:tcPr>
          <w:p w14:paraId="751F791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76657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РЕПУБЛИЧКИ СЕКРЕТАРИЈАТ ЗА ЈАВНЕ ПОЛИТИКЕ</w:t>
            </w:r>
          </w:p>
        </w:tc>
        <w:tc>
          <w:tcPr>
            <w:tcW w:w="40" w:type="dxa"/>
          </w:tcPr>
          <w:p w14:paraId="00205457" w14:textId="77777777" w:rsidR="00F31C10" w:rsidRPr="00E00764" w:rsidRDefault="00F31C10">
            <w:pPr>
              <w:pStyle w:val="EMPTYCELLSTYLE"/>
              <w:rPr>
                <w:noProof/>
                <w:lang w:val="sr-Cyrl-RS"/>
              </w:rPr>
            </w:pPr>
          </w:p>
        </w:tc>
      </w:tr>
      <w:tr w:rsidR="00F31C10" w:rsidRPr="00E00764" w14:paraId="7C82F58F" w14:textId="77777777">
        <w:trPr>
          <w:trHeight w:hRule="exact" w:val="380"/>
        </w:trPr>
        <w:tc>
          <w:tcPr>
            <w:tcW w:w="1" w:type="dxa"/>
          </w:tcPr>
          <w:p w14:paraId="687EB89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07B8F6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F3A595B" w14:textId="77777777" w:rsidR="00F31C10" w:rsidRPr="00E00764" w:rsidRDefault="00F31C10">
            <w:pPr>
              <w:pStyle w:val="EMPTYCELLSTYLE"/>
              <w:rPr>
                <w:noProof/>
                <w:lang w:val="sr-Cyrl-RS"/>
              </w:rPr>
            </w:pPr>
          </w:p>
        </w:tc>
      </w:tr>
      <w:tr w:rsidR="00F31C10" w:rsidRPr="00E00764" w14:paraId="6DF86334" w14:textId="77777777">
        <w:trPr>
          <w:trHeight w:hRule="exact" w:val="280"/>
        </w:trPr>
        <w:tc>
          <w:tcPr>
            <w:tcW w:w="1" w:type="dxa"/>
          </w:tcPr>
          <w:p w14:paraId="471378B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0BEC5C" w14:textId="77777777" w:rsidR="00F31C10" w:rsidRPr="00E00764" w:rsidRDefault="00A12CB8">
            <w:pPr>
              <w:jc w:val="center"/>
              <w:rPr>
                <w:noProof/>
                <w:lang w:val="sr-Cyrl-RS"/>
              </w:rPr>
            </w:pPr>
            <w:r w:rsidRPr="00E00764">
              <w:rPr>
                <w:b/>
                <w:noProof/>
                <w:color w:val="000000"/>
                <w:sz w:val="16"/>
                <w:lang w:val="sr-Cyrl-RS"/>
              </w:rPr>
              <w:t xml:space="preserve">Циљ 1: Унапређено управљање јавним политикама и унапређен квалитет прописа </w:t>
            </w:r>
          </w:p>
        </w:tc>
        <w:tc>
          <w:tcPr>
            <w:tcW w:w="40" w:type="dxa"/>
          </w:tcPr>
          <w:p w14:paraId="51776F5F" w14:textId="77777777" w:rsidR="00F31C10" w:rsidRPr="00E00764" w:rsidRDefault="00F31C10">
            <w:pPr>
              <w:pStyle w:val="EMPTYCELLSTYLE"/>
              <w:rPr>
                <w:noProof/>
                <w:lang w:val="sr-Cyrl-RS"/>
              </w:rPr>
            </w:pPr>
          </w:p>
        </w:tc>
      </w:tr>
      <w:tr w:rsidR="00F31C10" w:rsidRPr="00E00764" w14:paraId="5818476B" w14:textId="77777777">
        <w:trPr>
          <w:trHeight w:hRule="exact" w:val="600"/>
        </w:trPr>
        <w:tc>
          <w:tcPr>
            <w:tcW w:w="1" w:type="dxa"/>
          </w:tcPr>
          <w:p w14:paraId="6D02BDF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3ECB8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11E9C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436AC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6490E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17359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6F227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8A15C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073733A" w14:textId="77777777" w:rsidR="00F31C10" w:rsidRPr="00E00764" w:rsidRDefault="00F31C10">
            <w:pPr>
              <w:pStyle w:val="EMPTYCELLSTYLE"/>
              <w:rPr>
                <w:noProof/>
                <w:lang w:val="sr-Cyrl-RS"/>
              </w:rPr>
            </w:pPr>
          </w:p>
        </w:tc>
      </w:tr>
      <w:tr w:rsidR="00F31C10" w:rsidRPr="00E00764" w14:paraId="55A0618B" w14:textId="77777777">
        <w:trPr>
          <w:trHeight w:hRule="exact" w:val="2400"/>
        </w:trPr>
        <w:tc>
          <w:tcPr>
            <w:tcW w:w="1" w:type="dxa"/>
          </w:tcPr>
          <w:p w14:paraId="3678BB6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0BAF91F" w14:textId="77777777" w:rsidR="00F31C10" w:rsidRPr="00E00764" w:rsidRDefault="00A12CB8">
            <w:pPr>
              <w:rPr>
                <w:noProof/>
                <w:lang w:val="sr-Cyrl-RS"/>
              </w:rPr>
            </w:pPr>
            <w:r w:rsidRPr="00E00764">
              <w:rPr>
                <w:noProof/>
                <w:color w:val="000000"/>
                <w:sz w:val="16"/>
                <w:lang w:val="sr-Cyrl-RS"/>
              </w:rPr>
              <w:t>1. Проценат донетих докумената јавних политика за које је израђена потпуна анализа ефеката у односу на укупан број донетих докумената јавних политика за које је потребно урадити анализу ефеката у току једне календарске године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Подаци РСЈП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F400C4"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CE2543"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784ED0" w14:textId="77777777" w:rsidR="00F31C10" w:rsidRPr="00E00764" w:rsidRDefault="00A12CB8">
            <w:pPr>
              <w:jc w:val="center"/>
              <w:rPr>
                <w:noProof/>
                <w:lang w:val="sr-Cyrl-RS"/>
              </w:rPr>
            </w:pPr>
            <w:r w:rsidRPr="00E00764">
              <w:rPr>
                <w:noProof/>
                <w:color w:val="000000"/>
                <w:sz w:val="16"/>
                <w:lang w:val="sr-Cyrl-RS"/>
              </w:rPr>
              <w:t>43,8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74425F"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233B49"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8A63444" w14:textId="77777777" w:rsidR="00F31C10" w:rsidRPr="00E00764" w:rsidRDefault="00A12CB8">
            <w:pPr>
              <w:jc w:val="center"/>
              <w:rPr>
                <w:noProof/>
                <w:lang w:val="sr-Cyrl-RS"/>
              </w:rPr>
            </w:pPr>
            <w:r w:rsidRPr="00E00764">
              <w:rPr>
                <w:noProof/>
                <w:color w:val="000000"/>
                <w:sz w:val="16"/>
                <w:lang w:val="sr-Cyrl-RS"/>
              </w:rPr>
              <w:t>Од укупно 14 усвојена ДЈП на Влади у 2024. години, за 6 ДЈП је била обавезна анализа ефеката. Од укупно ових 6 ДЈП, 3 ДЈП је имало потпуно анализу ефеката (50 %), док је 3 ДЈП имало делимичну анализу ефеката (50 %).</w:t>
            </w:r>
            <w:r w:rsidRPr="00E00764">
              <w:rPr>
                <w:noProof/>
                <w:color w:val="000000"/>
                <w:sz w:val="16"/>
                <w:lang w:val="sr-Cyrl-RS"/>
              </w:rPr>
              <w:br/>
            </w:r>
          </w:p>
        </w:tc>
        <w:tc>
          <w:tcPr>
            <w:tcW w:w="40" w:type="dxa"/>
          </w:tcPr>
          <w:p w14:paraId="5B2FD8E3" w14:textId="77777777" w:rsidR="00F31C10" w:rsidRPr="00E00764" w:rsidRDefault="00F31C10">
            <w:pPr>
              <w:pStyle w:val="EMPTYCELLSTYLE"/>
              <w:rPr>
                <w:noProof/>
                <w:lang w:val="sr-Cyrl-RS"/>
              </w:rPr>
            </w:pPr>
          </w:p>
        </w:tc>
      </w:tr>
      <w:tr w:rsidR="00F31C10" w:rsidRPr="00E00764" w14:paraId="6448A4F7" w14:textId="77777777">
        <w:trPr>
          <w:trHeight w:hRule="exact" w:val="2040"/>
        </w:trPr>
        <w:tc>
          <w:tcPr>
            <w:tcW w:w="1" w:type="dxa"/>
          </w:tcPr>
          <w:p w14:paraId="04CAEC9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7E3F1B6" w14:textId="77777777" w:rsidR="00F31C10" w:rsidRPr="00E00764" w:rsidRDefault="00A12CB8">
            <w:pPr>
              <w:rPr>
                <w:noProof/>
                <w:lang w:val="sr-Cyrl-RS"/>
              </w:rPr>
            </w:pPr>
            <w:r w:rsidRPr="00E00764">
              <w:rPr>
                <w:noProof/>
                <w:color w:val="000000"/>
                <w:sz w:val="16"/>
                <w:lang w:val="sr-Cyrl-RS"/>
              </w:rPr>
              <w:t>2. Проценат донетих уредби за које је израђена потпуна анализа ефеката у односу на укупан број донетих уредби за које је потребно урадити анализу ефеката у току једне календарске године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Подаци РСЈП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BCD989"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F257E1"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2216FF" w14:textId="77777777" w:rsidR="00F31C10" w:rsidRPr="00E00764" w:rsidRDefault="00A12CB8">
            <w:pPr>
              <w:jc w:val="center"/>
              <w:rPr>
                <w:noProof/>
                <w:lang w:val="sr-Cyrl-RS"/>
              </w:rPr>
            </w:pPr>
            <w:r w:rsidRPr="00E00764">
              <w:rPr>
                <w:noProof/>
                <w:color w:val="000000"/>
                <w:sz w:val="16"/>
                <w:lang w:val="sr-Cyrl-RS"/>
              </w:rPr>
              <w:t>54,3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D920AF" w14:textId="77777777" w:rsidR="00F31C10" w:rsidRPr="00E00764" w:rsidRDefault="00A12CB8">
            <w:pPr>
              <w:jc w:val="center"/>
              <w:rPr>
                <w:noProof/>
                <w:lang w:val="sr-Cyrl-RS"/>
              </w:rPr>
            </w:pPr>
            <w:r w:rsidRPr="00E00764">
              <w:rPr>
                <w:noProof/>
                <w:color w:val="000000"/>
                <w:sz w:val="16"/>
                <w:lang w:val="sr-Cyrl-RS"/>
              </w:rPr>
              <w:t>75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C7B090" w14:textId="77777777" w:rsidR="00F31C10" w:rsidRPr="00E00764" w:rsidRDefault="00A12CB8">
            <w:pPr>
              <w:jc w:val="center"/>
              <w:rPr>
                <w:noProof/>
                <w:lang w:val="sr-Cyrl-RS"/>
              </w:rPr>
            </w:pPr>
            <w:r w:rsidRPr="00E00764">
              <w:rPr>
                <w:noProof/>
                <w:color w:val="000000"/>
                <w:sz w:val="16"/>
                <w:lang w:val="sr-Cyrl-RS"/>
              </w:rPr>
              <w:t>77.6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ACD8018" w14:textId="77777777" w:rsidR="00F31C10" w:rsidRPr="00E00764" w:rsidRDefault="00A12CB8">
            <w:pPr>
              <w:jc w:val="center"/>
              <w:rPr>
                <w:noProof/>
                <w:lang w:val="sr-Cyrl-RS"/>
              </w:rPr>
            </w:pPr>
            <w:r w:rsidRPr="00E00764">
              <w:rPr>
                <w:noProof/>
                <w:color w:val="000000"/>
                <w:sz w:val="16"/>
                <w:lang w:val="sr-Cyrl-RS"/>
              </w:rPr>
              <w:t>-</w:t>
            </w:r>
            <w:r w:rsidRPr="00E00764">
              <w:rPr>
                <w:noProof/>
                <w:color w:val="000000"/>
                <w:sz w:val="16"/>
                <w:lang w:val="sr-Cyrl-RS"/>
              </w:rPr>
              <w:br/>
            </w:r>
          </w:p>
        </w:tc>
        <w:tc>
          <w:tcPr>
            <w:tcW w:w="40" w:type="dxa"/>
          </w:tcPr>
          <w:p w14:paraId="18B7F542" w14:textId="77777777" w:rsidR="00F31C10" w:rsidRPr="00E00764" w:rsidRDefault="00F31C10">
            <w:pPr>
              <w:pStyle w:val="EMPTYCELLSTYLE"/>
              <w:rPr>
                <w:noProof/>
                <w:lang w:val="sr-Cyrl-RS"/>
              </w:rPr>
            </w:pPr>
          </w:p>
        </w:tc>
      </w:tr>
      <w:tr w:rsidR="00F31C10" w:rsidRPr="00E00764" w14:paraId="6A7EFE70" w14:textId="77777777">
        <w:trPr>
          <w:trHeight w:hRule="exact" w:val="2040"/>
        </w:trPr>
        <w:tc>
          <w:tcPr>
            <w:tcW w:w="1" w:type="dxa"/>
          </w:tcPr>
          <w:p w14:paraId="51ED763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DDCF7B2" w14:textId="77777777" w:rsidR="00F31C10" w:rsidRPr="00E00764" w:rsidRDefault="00A12CB8">
            <w:pPr>
              <w:rPr>
                <w:noProof/>
                <w:lang w:val="sr-Cyrl-RS"/>
              </w:rPr>
            </w:pPr>
            <w:r w:rsidRPr="00E00764">
              <w:rPr>
                <w:noProof/>
                <w:color w:val="000000"/>
                <w:sz w:val="16"/>
                <w:lang w:val="sr-Cyrl-RS"/>
              </w:rPr>
              <w:t>3. Удео донетих закона за које је израђена потпуна анализа ефеката у односу на укупан број донетих закона за које је потребно урадити анализу ефеката у току једне календарске године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Подаци РСЈП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1727B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5BF00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13EDC5" w14:textId="77777777" w:rsidR="00F31C10" w:rsidRPr="00E00764" w:rsidRDefault="00A12CB8">
            <w:pPr>
              <w:jc w:val="center"/>
              <w:rPr>
                <w:noProof/>
                <w:lang w:val="sr-Cyrl-RS"/>
              </w:rPr>
            </w:pPr>
            <w:r w:rsidRPr="00E00764">
              <w:rPr>
                <w:noProof/>
                <w:color w:val="000000"/>
                <w:sz w:val="16"/>
                <w:lang w:val="sr-Cyrl-RS"/>
              </w:rPr>
              <w:t>23,5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95855E" w14:textId="77777777" w:rsidR="00F31C10" w:rsidRPr="00E00764" w:rsidRDefault="00A12CB8">
            <w:pPr>
              <w:jc w:val="center"/>
              <w:rPr>
                <w:noProof/>
                <w:lang w:val="sr-Cyrl-RS"/>
              </w:rPr>
            </w:pPr>
            <w:r w:rsidRPr="00E00764">
              <w:rPr>
                <w:noProof/>
                <w:color w:val="000000"/>
                <w:sz w:val="16"/>
                <w:lang w:val="sr-Cyrl-RS"/>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2A4914" w14:textId="77777777" w:rsidR="00F31C10" w:rsidRPr="00E00764" w:rsidRDefault="00A12CB8">
            <w:pPr>
              <w:jc w:val="center"/>
              <w:rPr>
                <w:noProof/>
                <w:lang w:val="sr-Cyrl-RS"/>
              </w:rPr>
            </w:pPr>
            <w:r w:rsidRPr="00E00764">
              <w:rPr>
                <w:noProof/>
                <w:color w:val="000000"/>
                <w:sz w:val="16"/>
                <w:lang w:val="sr-Cyrl-RS"/>
              </w:rPr>
              <w:t>31.1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1426D9E" w14:textId="77777777" w:rsidR="00F31C10" w:rsidRPr="00E00764" w:rsidRDefault="00A12CB8">
            <w:pPr>
              <w:jc w:val="center"/>
              <w:rPr>
                <w:noProof/>
                <w:lang w:val="sr-Cyrl-RS"/>
              </w:rPr>
            </w:pPr>
            <w:r w:rsidRPr="00E00764">
              <w:rPr>
                <w:noProof/>
                <w:color w:val="000000"/>
                <w:sz w:val="16"/>
                <w:lang w:val="sr-Cyrl-RS"/>
              </w:rPr>
              <w:t>У 2024. години Народна скупштина није доносила законе прва два квартала те су закони припремани и доношени у кратком року што је утицало на вредност показатеља учинка.</w:t>
            </w:r>
            <w:r w:rsidRPr="00E00764">
              <w:rPr>
                <w:noProof/>
                <w:color w:val="000000"/>
                <w:sz w:val="16"/>
                <w:lang w:val="sr-Cyrl-RS"/>
              </w:rPr>
              <w:br/>
            </w:r>
          </w:p>
        </w:tc>
        <w:tc>
          <w:tcPr>
            <w:tcW w:w="40" w:type="dxa"/>
          </w:tcPr>
          <w:p w14:paraId="5C7408B5" w14:textId="77777777" w:rsidR="00F31C10" w:rsidRPr="00E00764" w:rsidRDefault="00F31C10">
            <w:pPr>
              <w:pStyle w:val="EMPTYCELLSTYLE"/>
              <w:rPr>
                <w:noProof/>
                <w:lang w:val="sr-Cyrl-RS"/>
              </w:rPr>
            </w:pPr>
          </w:p>
        </w:tc>
      </w:tr>
      <w:tr w:rsidR="00F31C10" w:rsidRPr="00E00764" w14:paraId="0FE29607" w14:textId="77777777">
        <w:tc>
          <w:tcPr>
            <w:tcW w:w="1" w:type="dxa"/>
          </w:tcPr>
          <w:p w14:paraId="24F4041A" w14:textId="77777777" w:rsidR="00F31C10" w:rsidRPr="00E00764" w:rsidRDefault="00F31C10">
            <w:pPr>
              <w:pStyle w:val="EMPTYCELLSTYLE"/>
              <w:pageBreakBefore/>
              <w:rPr>
                <w:noProof/>
                <w:lang w:val="sr-Cyrl-RS"/>
              </w:rPr>
            </w:pPr>
            <w:bookmarkStart w:id="35" w:name="JR_PAGE_ANCHOR_0_36"/>
            <w:bookmarkEnd w:id="35"/>
          </w:p>
        </w:tc>
        <w:tc>
          <w:tcPr>
            <w:tcW w:w="2000" w:type="dxa"/>
          </w:tcPr>
          <w:p w14:paraId="404E2520" w14:textId="77777777" w:rsidR="00F31C10" w:rsidRPr="00E00764" w:rsidRDefault="00F31C10">
            <w:pPr>
              <w:pStyle w:val="EMPTYCELLSTYLE"/>
              <w:rPr>
                <w:noProof/>
                <w:lang w:val="sr-Cyrl-RS"/>
              </w:rPr>
            </w:pPr>
          </w:p>
        </w:tc>
        <w:tc>
          <w:tcPr>
            <w:tcW w:w="1000" w:type="dxa"/>
          </w:tcPr>
          <w:p w14:paraId="10F301A3" w14:textId="77777777" w:rsidR="00F31C10" w:rsidRPr="00E00764" w:rsidRDefault="00F31C10">
            <w:pPr>
              <w:pStyle w:val="EMPTYCELLSTYLE"/>
              <w:rPr>
                <w:noProof/>
                <w:lang w:val="sr-Cyrl-RS"/>
              </w:rPr>
            </w:pPr>
          </w:p>
        </w:tc>
        <w:tc>
          <w:tcPr>
            <w:tcW w:w="800" w:type="dxa"/>
          </w:tcPr>
          <w:p w14:paraId="559288DB" w14:textId="77777777" w:rsidR="00F31C10" w:rsidRPr="00E00764" w:rsidRDefault="00F31C10">
            <w:pPr>
              <w:pStyle w:val="EMPTYCELLSTYLE"/>
              <w:rPr>
                <w:noProof/>
                <w:lang w:val="sr-Cyrl-RS"/>
              </w:rPr>
            </w:pPr>
          </w:p>
        </w:tc>
        <w:tc>
          <w:tcPr>
            <w:tcW w:w="1000" w:type="dxa"/>
          </w:tcPr>
          <w:p w14:paraId="71990DB3" w14:textId="77777777" w:rsidR="00F31C10" w:rsidRPr="00E00764" w:rsidRDefault="00F31C10">
            <w:pPr>
              <w:pStyle w:val="EMPTYCELLSTYLE"/>
              <w:rPr>
                <w:noProof/>
                <w:lang w:val="sr-Cyrl-RS"/>
              </w:rPr>
            </w:pPr>
          </w:p>
        </w:tc>
        <w:tc>
          <w:tcPr>
            <w:tcW w:w="1000" w:type="dxa"/>
          </w:tcPr>
          <w:p w14:paraId="17AF8B8F" w14:textId="77777777" w:rsidR="00F31C10" w:rsidRPr="00E00764" w:rsidRDefault="00F31C10">
            <w:pPr>
              <w:pStyle w:val="EMPTYCELLSTYLE"/>
              <w:rPr>
                <w:noProof/>
                <w:lang w:val="sr-Cyrl-RS"/>
              </w:rPr>
            </w:pPr>
          </w:p>
        </w:tc>
        <w:tc>
          <w:tcPr>
            <w:tcW w:w="1100" w:type="dxa"/>
          </w:tcPr>
          <w:p w14:paraId="4489A66B" w14:textId="77777777" w:rsidR="00F31C10" w:rsidRPr="00E00764" w:rsidRDefault="00F31C10">
            <w:pPr>
              <w:pStyle w:val="EMPTYCELLSTYLE"/>
              <w:rPr>
                <w:noProof/>
                <w:lang w:val="sr-Cyrl-RS"/>
              </w:rPr>
            </w:pPr>
          </w:p>
        </w:tc>
        <w:tc>
          <w:tcPr>
            <w:tcW w:w="3100" w:type="dxa"/>
          </w:tcPr>
          <w:p w14:paraId="6FC23CEC" w14:textId="77777777" w:rsidR="00F31C10" w:rsidRPr="00E00764" w:rsidRDefault="00F31C10">
            <w:pPr>
              <w:pStyle w:val="EMPTYCELLSTYLE"/>
              <w:rPr>
                <w:noProof/>
                <w:lang w:val="sr-Cyrl-RS"/>
              </w:rPr>
            </w:pPr>
          </w:p>
        </w:tc>
        <w:tc>
          <w:tcPr>
            <w:tcW w:w="40" w:type="dxa"/>
          </w:tcPr>
          <w:p w14:paraId="09A812B6" w14:textId="77777777" w:rsidR="00F31C10" w:rsidRPr="00E00764" w:rsidRDefault="00F31C10">
            <w:pPr>
              <w:pStyle w:val="EMPTYCELLSTYLE"/>
              <w:rPr>
                <w:noProof/>
                <w:lang w:val="sr-Cyrl-RS"/>
              </w:rPr>
            </w:pPr>
          </w:p>
        </w:tc>
      </w:tr>
      <w:tr w:rsidR="00F31C10" w:rsidRPr="00E00764" w14:paraId="18C2F192" w14:textId="77777777">
        <w:trPr>
          <w:trHeight w:hRule="exact" w:val="280"/>
        </w:trPr>
        <w:tc>
          <w:tcPr>
            <w:tcW w:w="1" w:type="dxa"/>
          </w:tcPr>
          <w:p w14:paraId="02A2501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E6D85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0611 - Израда резултата званичне статистике</w:t>
            </w:r>
          </w:p>
        </w:tc>
        <w:tc>
          <w:tcPr>
            <w:tcW w:w="40" w:type="dxa"/>
          </w:tcPr>
          <w:p w14:paraId="5E059F73" w14:textId="77777777" w:rsidR="00F31C10" w:rsidRPr="00E00764" w:rsidRDefault="00F31C10">
            <w:pPr>
              <w:pStyle w:val="EMPTYCELLSTYLE"/>
              <w:rPr>
                <w:noProof/>
                <w:lang w:val="sr-Cyrl-RS"/>
              </w:rPr>
            </w:pPr>
          </w:p>
        </w:tc>
      </w:tr>
      <w:tr w:rsidR="00F31C10" w:rsidRPr="00E00764" w14:paraId="0E86DF92" w14:textId="77777777">
        <w:trPr>
          <w:trHeight w:hRule="exact" w:val="280"/>
        </w:trPr>
        <w:tc>
          <w:tcPr>
            <w:tcW w:w="1" w:type="dxa"/>
          </w:tcPr>
          <w:p w14:paraId="09BA2C0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37048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РЕПУБЛИЧКИ ЗАВОД ЗА СТАТИСТИКУ</w:t>
            </w:r>
          </w:p>
        </w:tc>
        <w:tc>
          <w:tcPr>
            <w:tcW w:w="40" w:type="dxa"/>
          </w:tcPr>
          <w:p w14:paraId="47B53A35" w14:textId="77777777" w:rsidR="00F31C10" w:rsidRPr="00E00764" w:rsidRDefault="00F31C10">
            <w:pPr>
              <w:pStyle w:val="EMPTYCELLSTYLE"/>
              <w:rPr>
                <w:noProof/>
                <w:lang w:val="sr-Cyrl-RS"/>
              </w:rPr>
            </w:pPr>
          </w:p>
        </w:tc>
      </w:tr>
      <w:tr w:rsidR="00F31C10" w:rsidRPr="00E00764" w14:paraId="091F3A8C" w14:textId="77777777">
        <w:trPr>
          <w:trHeight w:hRule="exact" w:val="10860"/>
        </w:trPr>
        <w:tc>
          <w:tcPr>
            <w:tcW w:w="1" w:type="dxa"/>
          </w:tcPr>
          <w:p w14:paraId="673B8F1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2EE831B" w14:textId="103F5CFF" w:rsidR="00F31C10" w:rsidRPr="00E00764" w:rsidRDefault="00A12CB8" w:rsidP="00384274">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Републички завод за статистику је посебна стручна организација у систему државне управе у Републици Србији која обавља стручне послове који се односе на: </w:t>
            </w:r>
            <w:r w:rsidRPr="00E00764">
              <w:rPr>
                <w:noProof/>
                <w:color w:val="000000"/>
                <w:sz w:val="16"/>
                <w:lang w:val="sr-Cyrl-RS"/>
              </w:rPr>
              <w:br/>
              <w:t>- Доношење програма, организацију и спровођење статистичких истраживања, односно израду методологије,</w:t>
            </w:r>
            <w:r w:rsidRPr="00E00764">
              <w:rPr>
                <w:noProof/>
                <w:color w:val="000000"/>
                <w:sz w:val="16"/>
                <w:lang w:val="sr-Cyrl-RS"/>
              </w:rPr>
              <w:br/>
              <w:t>- Прикупљање, обраду, статистичку анализу и објављивање статистичких података,</w:t>
            </w:r>
            <w:r w:rsidRPr="00E00764">
              <w:rPr>
                <w:noProof/>
                <w:color w:val="000000"/>
                <w:sz w:val="16"/>
                <w:lang w:val="sr-Cyrl-RS"/>
              </w:rPr>
              <w:br/>
              <w:t>- Припрему и доношење јединствених статистичких стандарда,</w:t>
            </w:r>
            <w:r w:rsidRPr="00E00764">
              <w:rPr>
                <w:noProof/>
                <w:color w:val="000000"/>
                <w:sz w:val="16"/>
                <w:lang w:val="sr-Cyrl-RS"/>
              </w:rPr>
              <w:br/>
              <w:t>- Развој, одржавање и коришћење републичких административних и статистичких регистара,</w:t>
            </w:r>
            <w:r w:rsidRPr="00E00764">
              <w:rPr>
                <w:noProof/>
                <w:color w:val="000000"/>
                <w:sz w:val="16"/>
                <w:lang w:val="sr-Cyrl-RS"/>
              </w:rPr>
              <w:br/>
              <w:t>- Формирање и одржавање система националних рачуна,</w:t>
            </w:r>
            <w:r w:rsidRPr="00E00764">
              <w:rPr>
                <w:noProof/>
                <w:color w:val="000000"/>
                <w:sz w:val="16"/>
                <w:lang w:val="sr-Cyrl-RS"/>
              </w:rPr>
              <w:br/>
              <w:t>- Сарадњу и стручну координацију са органима и организацијама овлашћеним за вршење статистичких истраживања,</w:t>
            </w:r>
            <w:r w:rsidRPr="00E00764">
              <w:rPr>
                <w:noProof/>
                <w:color w:val="000000"/>
                <w:sz w:val="16"/>
                <w:lang w:val="sr-Cyrl-RS"/>
              </w:rPr>
              <w:br/>
              <w:t>- Сарадњу са међународним организацијама ради стандардизације и обезбеђивања упоредивости података,</w:t>
            </w:r>
            <w:r w:rsidRPr="00E00764">
              <w:rPr>
                <w:noProof/>
                <w:color w:val="000000"/>
                <w:sz w:val="16"/>
                <w:lang w:val="sr-Cyrl-RS"/>
              </w:rPr>
              <w:br/>
              <w:t>- Обраду података ради утврђивања резултата избора и референдума на републичком нивоу,</w:t>
            </w:r>
            <w:r w:rsidRPr="00E00764">
              <w:rPr>
                <w:noProof/>
                <w:color w:val="000000"/>
                <w:sz w:val="16"/>
                <w:lang w:val="sr-Cyrl-RS"/>
              </w:rPr>
              <w:br/>
              <w:t>- и друге послове одређене законом.</w:t>
            </w:r>
            <w:r w:rsidRPr="00E00764">
              <w:rPr>
                <w:noProof/>
                <w:color w:val="000000"/>
                <w:sz w:val="16"/>
                <w:lang w:val="sr-Cyrl-RS"/>
              </w:rPr>
              <w:br/>
              <w:t>У 2024. години спроведена су сва истраживања која су предвиђена Планом званичне статистике за 2024 годину. Код свих статистичких истраживања, где је могуће, настављено је са повећаном употребом административних подата као и са ширењем мреже извештајних јединица које врше унос података преко web апликације.</w:t>
            </w:r>
            <w:r w:rsidRPr="00E00764">
              <w:rPr>
                <w:noProof/>
                <w:color w:val="000000"/>
                <w:sz w:val="16"/>
                <w:lang w:val="sr-Cyrl-RS"/>
              </w:rPr>
              <w:br/>
              <w:t>У 2024. години завршене су активности на обради и дисеминацији коначних резултата Пописа становништва, домаћинстава и станова 2022.  У складу са Планом публиковања, објављена је књига с подацима о зградама, као и три специјалне публикације – „Најчешћа имена и презимена у Републици Србији'', „Пројекције становништва Републике Србије 2022-2052“ и „Детаљне таблице морталитета за Републику Србију 2021-2023“. Поред тога, завршене су активности на „симулацији“</w:t>
            </w:r>
            <w:r w:rsidR="00A016E3" w:rsidRPr="00E00764">
              <w:rPr>
                <w:noProof/>
                <w:color w:val="000000"/>
                <w:sz w:val="16"/>
                <w:lang w:val="sr-Cyrl-RS"/>
              </w:rPr>
              <w:t xml:space="preserve"> </w:t>
            </w:r>
            <w:r w:rsidRPr="00E00764">
              <w:rPr>
                <w:noProof/>
                <w:color w:val="000000"/>
                <w:sz w:val="16"/>
                <w:lang w:val="sr-Cyrl-RS"/>
              </w:rPr>
              <w:t>пописа на бази регистра у оквиру које су анализирани подаци преузети из административних извора у циљу оцене обухвата и квалитета административних извора/података и њихове употребне вредности за наредни попис. У склопу поменуте активности реализоване су четири радионице и започете су активности на изради Мапе пута и Акционог плана за спровођење Пописа 2031. године на бази регистара. У 2024. години, започете су активности на припреми дванаест тематских студија које се базирају на резултатима Пописа 2022. и специјалне публикације намењене ученицима основне школе.</w:t>
            </w:r>
            <w:r w:rsidRPr="00E00764">
              <w:rPr>
                <w:noProof/>
                <w:color w:val="000000"/>
                <w:sz w:val="16"/>
                <w:lang w:val="sr-Cyrl-RS"/>
              </w:rPr>
              <w:br/>
              <w:t>У јануару 2024. години презентовани су први резултати Пописа пољопривреде 2023. Коначни резултати Пописа пољопривреде 2023</w:t>
            </w:r>
            <w:r w:rsidR="00C97B33" w:rsidRPr="00E00764">
              <w:rPr>
                <w:noProof/>
                <w:color w:val="000000"/>
                <w:sz w:val="16"/>
                <w:lang w:val="sr-Cyrl-RS"/>
              </w:rPr>
              <w:t>.</w:t>
            </w:r>
            <w:r w:rsidRPr="00E00764">
              <w:rPr>
                <w:noProof/>
                <w:color w:val="000000"/>
                <w:sz w:val="16"/>
                <w:lang w:val="sr-Cyrl-RS"/>
              </w:rPr>
              <w:t xml:space="preserve"> су објављени у дисеминационој бази на веб сајту РЗС као преглед основних показатеља у пољопривреди Републике Србије. Настављено је са активностима на обради и припреми за објављивање и осталих коначних резултата Пописа пољопривреде 2023</w:t>
            </w:r>
            <w:r w:rsidR="00DC5A0A" w:rsidRPr="00E00764">
              <w:rPr>
                <w:noProof/>
                <w:color w:val="000000"/>
                <w:sz w:val="16"/>
                <w:lang w:val="sr-Cyrl-RS"/>
              </w:rPr>
              <w:t>.</w:t>
            </w:r>
            <w:r w:rsidRPr="00E00764">
              <w:rPr>
                <w:noProof/>
                <w:color w:val="000000"/>
                <w:sz w:val="16"/>
                <w:lang w:val="sr-Cyrl-RS"/>
              </w:rPr>
              <w:t xml:space="preserve">, који су сукцесивно објављивани у току 2024, а најкасније ће бити објављени до краја 2025. године. У току 2024, интензивно се радило на припреми за објављивање 6 специјалних тематских студија, као и изради Геопортала са подацима Пописа пољопривреде који ће бити представљени на сајту Завода. У оквиру постпописних активности пројекта ИПА 2018. у октобру 2024. одржана је тродневна радионица на тему дисеминације података статистике пољопривреде. </w:t>
            </w:r>
            <w:r w:rsidRPr="00E00764">
              <w:rPr>
                <w:noProof/>
                <w:color w:val="000000"/>
                <w:sz w:val="16"/>
                <w:lang w:val="sr-Cyrl-RS"/>
              </w:rPr>
              <w:br/>
              <w:t xml:space="preserve">Један од најзначајнијих видова јачања административних капацитета Завода спроводи се уз подршку пројеката финансираних из претприступних фондова (IPA), како националних тако и вишекорисничких. Поводом завршетка Вишекорисничког програма статистичке сарадње ИПА 2019 у марту месецу је одржана конференција под називом "Unlocking Data Insights – Building Bridges for Better Decision-Making". Конференција је имала за циљ промовисање резултата статистичких пројеката који су били финансирани у оквиру ИПА 2019 и који су значајно допринели побољшању квалитета званичне статистике. Представљањем резултата насталих као производ добре сарадње међу институцијама желели смо да подстакнемо развој статистичке писмености и укључимо кориснике у дискусију везану за све релевантне теме, које ће, у складу са мисијом РЗС-а, а то је производња кредибилних и поузданих података, промовисање сарадње, развоја и добре статистичке праксе, обухватити бројне статистичке области. По завршетку Вишекорисничког програма статистичке сарадње ИПА 2019, у првој половини 2024. године стартовао је Вишекориснички програм статистичке сарадње ИПА 2022.  Крајем новембра 2024. године године потписан је уговор са Делегацијом ЕУ у Београду за реализацију ИПА 2022 националнног пројекта у оквиру кога РЗС развија систем подршке одлучивању који представља нови модел размишљања у аналитици усмерен ка оптималном задовољавању потреба доносиоца одлука на свим нивоима управљања, како на државном тако и на локалном нивоу. Пројекат ће се финансирати уз финансијску подршку ЕУ. </w:t>
            </w:r>
            <w:r w:rsidRPr="00E00764">
              <w:rPr>
                <w:noProof/>
                <w:color w:val="000000"/>
                <w:sz w:val="16"/>
                <w:lang w:val="sr-Cyrl-RS"/>
              </w:rPr>
              <w:br/>
              <w:t xml:space="preserve">У оквиру међународне сарадње континуирано се ради на промоцији Завода као званичног произвођача статистичких података у Републици Србији. Последњих година нарочито се истиче значај регионалне сарадње, као облика повезивања са Заводима у региону и заједничког рада на пројектима од обостраног интереса. Меморандумом се успостављају општи оквири и услови ефикасне сарадње, промовише утврђивање циљева и процедура приликом сарадње на пољу размене информација и искустава, како би се олакшао развој и спровођење заједничких статистичких активности. У априлу месецу је потписан Меморандум о сарадњи између Републичког завода за статистику (РЗС) и Међудржавног статистичког одбора Заједнице независних држава (СНГ СТАТ / CIS STAT). У јуну је одржана редовна годишња мисија Евростата. Састанку су присуствовали представници Завода, Народне банке Србије, Министарства финасјија и представници Евростата односно јединице задужене за за сарадњу са земљама кандидатима за чланство у ЕУ. У октобру месецу је у Струги, Северна Македонија, одржан редовни годишњи састанак који Евростат организује за директоре Завода и шефове одељења за међународну сарадњу земаља Западног Балкана и Турске (PGSC). Састанак је организован са циљем да пружи најновије информације о развоју европске перспективе и процеса придруживања, приоритетима ЕУ у званичној статистици, активностима Евростата на међународној сарадњи, ИПА програмима вишекорисничке статистичке сарадње и другим релевантним темама. </w:t>
            </w:r>
            <w:r w:rsidRPr="00E00764">
              <w:rPr>
                <w:noProof/>
                <w:color w:val="000000"/>
                <w:sz w:val="16"/>
                <w:lang w:val="sr-Cyrl-RS"/>
              </w:rPr>
              <w:br/>
              <w:t>Приоритет Републичког завода за статистику у наредном периоду је даљи развој система званичне статистике, прихватање добре статистичке праксе других земаља и остваривање потпуне хармонизације са међународним статистичким стандардима, пре свега ЕСС.</w:t>
            </w:r>
            <w:r w:rsidRPr="00E00764">
              <w:rPr>
                <w:noProof/>
                <w:color w:val="000000"/>
                <w:sz w:val="16"/>
                <w:lang w:val="sr-Cyrl-RS"/>
              </w:rPr>
              <w:br/>
              <w:t>У мају месецу 2024. године изненада нас је напустио дугогодишњи директор Републичког завода за статистику, др Миладин Ковачевић. Решењем Владе 24 Број: 119-5308/2024 од 13. јуна 2024. године за вршиоца дужности директора Републичког завода за статистику постављен је Бранко Јосиповић, дотадашњи помоћник директора Сектора за подручне центре у Заводу.</w:t>
            </w:r>
            <w:r w:rsidRPr="00E00764">
              <w:rPr>
                <w:noProof/>
                <w:color w:val="000000"/>
                <w:sz w:val="16"/>
                <w:lang w:val="sr-Cyrl-RS"/>
              </w:rPr>
              <w:br/>
            </w:r>
          </w:p>
        </w:tc>
        <w:tc>
          <w:tcPr>
            <w:tcW w:w="40" w:type="dxa"/>
          </w:tcPr>
          <w:p w14:paraId="4328A3C3" w14:textId="77777777" w:rsidR="00F31C10" w:rsidRPr="00E00764" w:rsidRDefault="00F31C10">
            <w:pPr>
              <w:pStyle w:val="EMPTYCELLSTYLE"/>
              <w:rPr>
                <w:noProof/>
                <w:lang w:val="sr-Cyrl-RS"/>
              </w:rPr>
            </w:pPr>
          </w:p>
        </w:tc>
      </w:tr>
      <w:tr w:rsidR="00F31C10" w:rsidRPr="00E00764" w14:paraId="4B5A875D" w14:textId="77777777">
        <w:trPr>
          <w:trHeight w:hRule="exact" w:val="280"/>
        </w:trPr>
        <w:tc>
          <w:tcPr>
            <w:tcW w:w="1" w:type="dxa"/>
          </w:tcPr>
          <w:p w14:paraId="0E15C40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0D4E93" w14:textId="77777777" w:rsidR="00F31C10" w:rsidRPr="00E00764" w:rsidRDefault="00A12CB8">
            <w:pPr>
              <w:jc w:val="center"/>
              <w:rPr>
                <w:noProof/>
                <w:lang w:val="sr-Cyrl-RS"/>
              </w:rPr>
            </w:pPr>
            <w:r w:rsidRPr="00E00764">
              <w:rPr>
                <w:b/>
                <w:noProof/>
                <w:color w:val="000000"/>
                <w:sz w:val="16"/>
                <w:lang w:val="sr-Cyrl-RS"/>
              </w:rPr>
              <w:t>Циљ 1: Побољшање квалитета и ажурности у објављивању података</w:t>
            </w:r>
          </w:p>
        </w:tc>
        <w:tc>
          <w:tcPr>
            <w:tcW w:w="40" w:type="dxa"/>
          </w:tcPr>
          <w:p w14:paraId="3D8C530A" w14:textId="77777777" w:rsidR="00F31C10" w:rsidRPr="00E00764" w:rsidRDefault="00F31C10">
            <w:pPr>
              <w:pStyle w:val="EMPTYCELLSTYLE"/>
              <w:rPr>
                <w:noProof/>
                <w:lang w:val="sr-Cyrl-RS"/>
              </w:rPr>
            </w:pPr>
          </w:p>
        </w:tc>
      </w:tr>
      <w:tr w:rsidR="00F31C10" w:rsidRPr="00E00764" w14:paraId="4356EAD8" w14:textId="77777777">
        <w:trPr>
          <w:trHeight w:hRule="exact" w:val="600"/>
        </w:trPr>
        <w:tc>
          <w:tcPr>
            <w:tcW w:w="1" w:type="dxa"/>
          </w:tcPr>
          <w:p w14:paraId="6B07E7B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51CED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7818B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58264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C2364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AA427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C50AA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3580E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49F0385" w14:textId="77777777" w:rsidR="00F31C10" w:rsidRPr="00E00764" w:rsidRDefault="00F31C10">
            <w:pPr>
              <w:pStyle w:val="EMPTYCELLSTYLE"/>
              <w:rPr>
                <w:noProof/>
                <w:lang w:val="sr-Cyrl-RS"/>
              </w:rPr>
            </w:pPr>
          </w:p>
        </w:tc>
      </w:tr>
      <w:tr w:rsidR="00F31C10" w:rsidRPr="00E00764" w14:paraId="3731B420" w14:textId="77777777">
        <w:trPr>
          <w:trHeight w:hRule="exact" w:val="2400"/>
        </w:trPr>
        <w:tc>
          <w:tcPr>
            <w:tcW w:w="1" w:type="dxa"/>
          </w:tcPr>
          <w:p w14:paraId="787C3F0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18AD239" w14:textId="77777777" w:rsidR="00F31C10" w:rsidRPr="00E00764" w:rsidRDefault="00A12CB8">
            <w:pPr>
              <w:rPr>
                <w:noProof/>
                <w:lang w:val="sr-Cyrl-RS"/>
              </w:rPr>
            </w:pPr>
            <w:r w:rsidRPr="00E00764">
              <w:rPr>
                <w:noProof/>
                <w:color w:val="000000"/>
                <w:sz w:val="16"/>
                <w:lang w:val="sr-Cyrl-RS"/>
              </w:rPr>
              <w:t>1. Информације о квалитету података и ниво услуга који пружа РЗС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Истраживање о задовољству корисника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AFB716" w14:textId="77777777" w:rsidR="00F31C10" w:rsidRPr="00E00764" w:rsidRDefault="00A12CB8">
            <w:pPr>
              <w:jc w:val="center"/>
              <w:rPr>
                <w:noProof/>
                <w:lang w:val="sr-Cyrl-RS"/>
              </w:rPr>
            </w:pPr>
            <w:r w:rsidRPr="00E00764">
              <w:rPr>
                <w:noProof/>
                <w:color w:val="000000"/>
                <w:sz w:val="16"/>
                <w:lang w:val="sr-Cyrl-RS"/>
              </w:rPr>
              <w:t>Квалитативан резултат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0FB3C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711C54" w14:textId="77777777" w:rsidR="00F31C10" w:rsidRPr="00E00764" w:rsidRDefault="00A12CB8">
            <w:pPr>
              <w:jc w:val="center"/>
              <w:rPr>
                <w:noProof/>
                <w:lang w:val="sr-Cyrl-RS"/>
              </w:rPr>
            </w:pPr>
            <w:r w:rsidRPr="00E00764">
              <w:rPr>
                <w:noProof/>
                <w:color w:val="000000"/>
                <w:sz w:val="16"/>
                <w:lang w:val="sr-Cyrl-RS"/>
              </w:rPr>
              <w:t>4,08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58BB74" w14:textId="77777777" w:rsidR="00F31C10" w:rsidRPr="00E00764" w:rsidRDefault="00A12CB8">
            <w:pPr>
              <w:jc w:val="center"/>
              <w:rPr>
                <w:noProof/>
                <w:lang w:val="sr-Cyrl-RS"/>
              </w:rPr>
            </w:pPr>
            <w:r w:rsidRPr="00E00764">
              <w:rPr>
                <w:noProof/>
                <w:color w:val="000000"/>
                <w:sz w:val="16"/>
                <w:lang w:val="sr-Cyrl-RS"/>
              </w:rPr>
              <w:t>4,15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1C0B0F" w14:textId="77777777" w:rsidR="00F31C10" w:rsidRPr="00E00764" w:rsidRDefault="00A12CB8">
            <w:pPr>
              <w:jc w:val="center"/>
              <w:rPr>
                <w:noProof/>
                <w:lang w:val="sr-Cyrl-RS"/>
              </w:rPr>
            </w:pPr>
            <w:r w:rsidRPr="00E00764">
              <w:rPr>
                <w:noProof/>
                <w:color w:val="000000"/>
                <w:sz w:val="16"/>
                <w:lang w:val="sr-Cyrl-RS"/>
              </w:rPr>
              <w:t>4.13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1E127F3" w14:textId="77777777" w:rsidR="00F31C10" w:rsidRPr="00E00764" w:rsidRDefault="00A12CB8">
            <w:pPr>
              <w:jc w:val="center"/>
              <w:rPr>
                <w:noProof/>
                <w:sz w:val="15"/>
                <w:szCs w:val="15"/>
                <w:lang w:val="sr-Cyrl-RS"/>
              </w:rPr>
            </w:pPr>
            <w:r w:rsidRPr="00E00764">
              <w:rPr>
                <w:noProof/>
                <w:color w:val="000000"/>
                <w:sz w:val="15"/>
                <w:szCs w:val="15"/>
                <w:lang w:val="sr-Cyrl-RS"/>
              </w:rPr>
              <w:t xml:space="preserve">Циљ Истраживања о задовољству корисника је да се добију информације о потребама корисника, њиховом задовољству подацима и услугама, као и да се добију информације о квалитету података и услуга. РЗС сваке друге године спроводи опште Истраживање о задовољству корисника (претходно истраживање је спроведено у октобру 2021. године). У периоду од 15. јуна до 15. јула 2023. године, РЗС је по седми пут спровео ово Истраживање. У истраживању је учествовало 543 корисника; у односу на </w:t>
            </w:r>
          </w:p>
        </w:tc>
        <w:tc>
          <w:tcPr>
            <w:tcW w:w="40" w:type="dxa"/>
          </w:tcPr>
          <w:p w14:paraId="55C66586" w14:textId="77777777" w:rsidR="00F31C10" w:rsidRPr="00E00764" w:rsidRDefault="00F31C10">
            <w:pPr>
              <w:pStyle w:val="EMPTYCELLSTYLE"/>
              <w:rPr>
                <w:noProof/>
                <w:sz w:val="16"/>
                <w:szCs w:val="16"/>
                <w:lang w:val="sr-Cyrl-RS"/>
              </w:rPr>
            </w:pPr>
          </w:p>
        </w:tc>
      </w:tr>
      <w:tr w:rsidR="00F31C10" w:rsidRPr="00E00764" w14:paraId="7483C509" w14:textId="77777777">
        <w:tc>
          <w:tcPr>
            <w:tcW w:w="1" w:type="dxa"/>
          </w:tcPr>
          <w:p w14:paraId="08D7FF6D" w14:textId="77777777" w:rsidR="00F31C10" w:rsidRPr="00E00764" w:rsidRDefault="00F31C10">
            <w:pPr>
              <w:pStyle w:val="EMPTYCELLSTYLE"/>
              <w:pageBreakBefore/>
              <w:rPr>
                <w:noProof/>
                <w:lang w:val="sr-Cyrl-RS"/>
              </w:rPr>
            </w:pPr>
            <w:bookmarkStart w:id="36" w:name="JR_PAGE_ANCHOR_0_37"/>
            <w:bookmarkEnd w:id="36"/>
          </w:p>
        </w:tc>
        <w:tc>
          <w:tcPr>
            <w:tcW w:w="2000" w:type="dxa"/>
          </w:tcPr>
          <w:p w14:paraId="616EBD3B" w14:textId="77777777" w:rsidR="00F31C10" w:rsidRPr="00E00764" w:rsidRDefault="00F31C10">
            <w:pPr>
              <w:pStyle w:val="EMPTYCELLSTYLE"/>
              <w:rPr>
                <w:noProof/>
                <w:lang w:val="sr-Cyrl-RS"/>
              </w:rPr>
            </w:pPr>
          </w:p>
        </w:tc>
        <w:tc>
          <w:tcPr>
            <w:tcW w:w="1000" w:type="dxa"/>
          </w:tcPr>
          <w:p w14:paraId="705E68F5" w14:textId="77777777" w:rsidR="00F31C10" w:rsidRPr="00E00764" w:rsidRDefault="00F31C10">
            <w:pPr>
              <w:pStyle w:val="EMPTYCELLSTYLE"/>
              <w:rPr>
                <w:noProof/>
                <w:lang w:val="sr-Cyrl-RS"/>
              </w:rPr>
            </w:pPr>
          </w:p>
        </w:tc>
        <w:tc>
          <w:tcPr>
            <w:tcW w:w="800" w:type="dxa"/>
          </w:tcPr>
          <w:p w14:paraId="70ED67C0" w14:textId="77777777" w:rsidR="00F31C10" w:rsidRPr="00E00764" w:rsidRDefault="00F31C10">
            <w:pPr>
              <w:pStyle w:val="EMPTYCELLSTYLE"/>
              <w:rPr>
                <w:noProof/>
                <w:lang w:val="sr-Cyrl-RS"/>
              </w:rPr>
            </w:pPr>
          </w:p>
        </w:tc>
        <w:tc>
          <w:tcPr>
            <w:tcW w:w="1000" w:type="dxa"/>
          </w:tcPr>
          <w:p w14:paraId="5EB22E8E" w14:textId="77777777" w:rsidR="00F31C10" w:rsidRPr="00E00764" w:rsidRDefault="00F31C10">
            <w:pPr>
              <w:pStyle w:val="EMPTYCELLSTYLE"/>
              <w:rPr>
                <w:noProof/>
                <w:lang w:val="sr-Cyrl-RS"/>
              </w:rPr>
            </w:pPr>
          </w:p>
        </w:tc>
        <w:tc>
          <w:tcPr>
            <w:tcW w:w="1000" w:type="dxa"/>
          </w:tcPr>
          <w:p w14:paraId="74B0D686" w14:textId="77777777" w:rsidR="00F31C10" w:rsidRPr="00E00764" w:rsidRDefault="00F31C10">
            <w:pPr>
              <w:pStyle w:val="EMPTYCELLSTYLE"/>
              <w:rPr>
                <w:noProof/>
                <w:lang w:val="sr-Cyrl-RS"/>
              </w:rPr>
            </w:pPr>
          </w:p>
        </w:tc>
        <w:tc>
          <w:tcPr>
            <w:tcW w:w="1100" w:type="dxa"/>
          </w:tcPr>
          <w:p w14:paraId="3F22C3D2" w14:textId="77777777" w:rsidR="00F31C10" w:rsidRPr="00E00764" w:rsidRDefault="00F31C10">
            <w:pPr>
              <w:pStyle w:val="EMPTYCELLSTYLE"/>
              <w:rPr>
                <w:noProof/>
                <w:lang w:val="sr-Cyrl-RS"/>
              </w:rPr>
            </w:pPr>
          </w:p>
        </w:tc>
        <w:tc>
          <w:tcPr>
            <w:tcW w:w="3100" w:type="dxa"/>
          </w:tcPr>
          <w:p w14:paraId="33BF33EB" w14:textId="77777777" w:rsidR="00F31C10" w:rsidRPr="00E00764" w:rsidRDefault="00F31C10">
            <w:pPr>
              <w:pStyle w:val="EMPTYCELLSTYLE"/>
              <w:rPr>
                <w:noProof/>
                <w:lang w:val="sr-Cyrl-RS"/>
              </w:rPr>
            </w:pPr>
          </w:p>
        </w:tc>
        <w:tc>
          <w:tcPr>
            <w:tcW w:w="40" w:type="dxa"/>
          </w:tcPr>
          <w:p w14:paraId="49379609" w14:textId="77777777" w:rsidR="00F31C10" w:rsidRPr="00E00764" w:rsidRDefault="00F31C10">
            <w:pPr>
              <w:pStyle w:val="EMPTYCELLSTYLE"/>
              <w:rPr>
                <w:noProof/>
                <w:lang w:val="sr-Cyrl-RS"/>
              </w:rPr>
            </w:pPr>
          </w:p>
        </w:tc>
      </w:tr>
      <w:tr w:rsidR="00F31C10" w:rsidRPr="00E00764" w14:paraId="616F833F" w14:textId="77777777">
        <w:trPr>
          <w:trHeight w:hRule="exact" w:val="600"/>
        </w:trPr>
        <w:tc>
          <w:tcPr>
            <w:tcW w:w="1" w:type="dxa"/>
          </w:tcPr>
          <w:p w14:paraId="7E2AEE7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0A4EC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7CE72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BCD29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E76AE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FE0D5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52BD7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3C3A0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18BF62A" w14:textId="77777777" w:rsidR="00F31C10" w:rsidRPr="00E00764" w:rsidRDefault="00F31C10">
            <w:pPr>
              <w:pStyle w:val="EMPTYCELLSTYLE"/>
              <w:rPr>
                <w:noProof/>
                <w:lang w:val="sr-Cyrl-RS"/>
              </w:rPr>
            </w:pPr>
          </w:p>
        </w:tc>
      </w:tr>
      <w:tr w:rsidR="00F31C10" w:rsidRPr="00E00764" w14:paraId="345BCD4E" w14:textId="77777777">
        <w:trPr>
          <w:trHeight w:hRule="exact" w:val="3060"/>
        </w:trPr>
        <w:tc>
          <w:tcPr>
            <w:tcW w:w="1" w:type="dxa"/>
          </w:tcPr>
          <w:p w14:paraId="0E0AE78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35FC449"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F9F37F"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FF13D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A934F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61A5FF"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29FF6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736FA9E" w14:textId="77777777" w:rsidR="00F31C10" w:rsidRPr="00E00764" w:rsidRDefault="00A12CB8">
            <w:pPr>
              <w:jc w:val="center"/>
              <w:rPr>
                <w:noProof/>
                <w:lang w:val="sr-Cyrl-RS"/>
              </w:rPr>
            </w:pPr>
            <w:r w:rsidRPr="00E00764">
              <w:rPr>
                <w:noProof/>
                <w:color w:val="000000"/>
                <w:sz w:val="16"/>
                <w:lang w:val="sr-Cyrl-RS"/>
              </w:rPr>
              <w:t>истраживање које је спроведено 2021.године (када је учествовало 484 корисника), број учесника повећан је за 59, односно за 12%.</w:t>
            </w:r>
            <w:r w:rsidRPr="00E00764">
              <w:rPr>
                <w:noProof/>
                <w:color w:val="000000"/>
                <w:sz w:val="16"/>
                <w:lang w:val="sr-Cyrl-RS"/>
              </w:rPr>
              <w:br/>
              <w:t>На основу резултата Истраживања, израчуната је просечна оцена укупног квалитета и она износи 4,13 и благо је повећана у односу на претходно истраживање када је износила 4,08. Укупан квалитет података које пружа РЗС 78% корисника је оценило као веома добар и добар, 12% сматра да је квалитет задовољавајући, док 7% корисника сматра да је укупан квалитет веома лош и лош. Своје мишљење по овом питању није исказало 3% корисника.</w:t>
            </w:r>
            <w:r w:rsidRPr="00E00764">
              <w:rPr>
                <w:noProof/>
                <w:color w:val="000000"/>
                <w:sz w:val="16"/>
                <w:lang w:val="sr-Cyrl-RS"/>
              </w:rPr>
              <w:br/>
            </w:r>
          </w:p>
        </w:tc>
        <w:tc>
          <w:tcPr>
            <w:tcW w:w="40" w:type="dxa"/>
          </w:tcPr>
          <w:p w14:paraId="333932BA" w14:textId="77777777" w:rsidR="00F31C10" w:rsidRPr="00E00764" w:rsidRDefault="00F31C10">
            <w:pPr>
              <w:pStyle w:val="EMPTYCELLSTYLE"/>
              <w:rPr>
                <w:noProof/>
                <w:lang w:val="sr-Cyrl-RS"/>
              </w:rPr>
            </w:pPr>
          </w:p>
        </w:tc>
      </w:tr>
      <w:tr w:rsidR="00F31C10" w:rsidRPr="00E00764" w14:paraId="73716B3E" w14:textId="77777777">
        <w:trPr>
          <w:trHeight w:hRule="exact" w:val="5820"/>
        </w:trPr>
        <w:tc>
          <w:tcPr>
            <w:tcW w:w="1" w:type="dxa"/>
          </w:tcPr>
          <w:p w14:paraId="40E00AF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E119991" w14:textId="77777777" w:rsidR="00F31C10" w:rsidRPr="00E00764" w:rsidRDefault="00A12CB8">
            <w:pPr>
              <w:rPr>
                <w:noProof/>
                <w:lang w:val="sr-Cyrl-RS"/>
              </w:rPr>
            </w:pPr>
            <w:r w:rsidRPr="00E00764">
              <w:rPr>
                <w:noProof/>
                <w:color w:val="000000"/>
                <w:sz w:val="16"/>
                <w:lang w:val="sr-Cyrl-RS"/>
              </w:rPr>
              <w:t>2. Проценат реализованих рокова објављивања по Календару публикација и Календару саопштења за јавност</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дисеминације података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3D48D6"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2008A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F85FAF" w14:textId="77777777" w:rsidR="00F31C10" w:rsidRPr="00E00764" w:rsidRDefault="00A12CB8">
            <w:pPr>
              <w:jc w:val="center"/>
              <w:rPr>
                <w:noProof/>
                <w:lang w:val="sr-Cyrl-RS"/>
              </w:rPr>
            </w:pPr>
            <w:r w:rsidRPr="00E00764">
              <w:rPr>
                <w:noProof/>
                <w:color w:val="000000"/>
                <w:sz w:val="16"/>
                <w:lang w:val="sr-Cyrl-RS"/>
              </w:rPr>
              <w:t>99,3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7B89D3"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6347E9" w14:textId="77777777" w:rsidR="00F31C10" w:rsidRPr="00E00764" w:rsidRDefault="00A12CB8">
            <w:pPr>
              <w:jc w:val="center"/>
              <w:rPr>
                <w:noProof/>
                <w:lang w:val="sr-Cyrl-RS"/>
              </w:rPr>
            </w:pPr>
            <w:r w:rsidRPr="00E00764">
              <w:rPr>
                <w:noProof/>
                <w:color w:val="000000"/>
                <w:sz w:val="16"/>
                <w:lang w:val="sr-Cyrl-RS"/>
              </w:rPr>
              <w:t>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DCA6A79" w14:textId="21545B91" w:rsidR="00F31C10" w:rsidRPr="00E00764" w:rsidRDefault="00A12CB8" w:rsidP="00974F2C">
            <w:pPr>
              <w:jc w:val="center"/>
              <w:rPr>
                <w:noProof/>
                <w:lang w:val="sr-Cyrl-RS"/>
              </w:rPr>
            </w:pPr>
            <w:r w:rsidRPr="00E00764">
              <w:rPr>
                <w:noProof/>
                <w:color w:val="000000"/>
                <w:sz w:val="16"/>
                <w:lang w:val="sr-Cyrl-RS"/>
              </w:rPr>
              <w:t xml:space="preserve">Од укупно 470 планираних публикација у 2024. години (саопштења и билтена), у року је објављено 463 публикације. </w:t>
            </w:r>
            <w:r w:rsidRPr="00E00764">
              <w:rPr>
                <w:noProof/>
                <w:color w:val="000000"/>
                <w:sz w:val="16"/>
                <w:lang w:val="sr-Cyrl-RS"/>
              </w:rPr>
              <w:br/>
              <w:t xml:space="preserve">У првом кварталу касниле су објаве саопштења из области статистике образовања због преласка на административни извор (ЈИСП - Јединствени информациони систем просвете). Саопштења Основно образовање – крај школске године и Основнo oбразовање - почетак школске године објављиваће се као јединствено саопштење, затим Средње образовање – почетак школске године, Средње образовање – крај школске године и Средње образовање – почетак школске године (билтен). Такође у првом кварталу каснио је Билтен Анкета о радној снази - претходни резултати због ревизије података услед унапређења методолошких процедура, </w:t>
            </w:r>
            <w:r w:rsidRPr="00E00764">
              <w:rPr>
                <w:noProof/>
                <w:color w:val="000000"/>
                <w:sz w:val="16"/>
                <w:lang w:val="sr-Cyrl-RS"/>
              </w:rPr>
              <w:br/>
              <w:t>У другом кварталу дошло је до кашњења Саопштења Уписани студенти због организационо техничких промена у раду извештајних јединица (факултета) услед чега је дошло до продужења рока за доставу података. У трећем кварталу каснио је Билтен Шумарство у Републици Србији за 2023. годину због неопходног додатног ажурирања и усклађивања података са резултатима Друге националне инвентуре шума у Србији.</w:t>
            </w:r>
            <w:r w:rsidRPr="00E00764">
              <w:rPr>
                <w:noProof/>
                <w:color w:val="000000"/>
                <w:sz w:val="16"/>
                <w:lang w:val="sr-Cyrl-RS"/>
              </w:rPr>
              <w:br/>
            </w:r>
          </w:p>
        </w:tc>
        <w:tc>
          <w:tcPr>
            <w:tcW w:w="40" w:type="dxa"/>
          </w:tcPr>
          <w:p w14:paraId="7963599A" w14:textId="77777777" w:rsidR="00F31C10" w:rsidRPr="00E00764" w:rsidRDefault="00F31C10">
            <w:pPr>
              <w:pStyle w:val="EMPTYCELLSTYLE"/>
              <w:rPr>
                <w:noProof/>
                <w:lang w:val="sr-Cyrl-RS"/>
              </w:rPr>
            </w:pPr>
          </w:p>
        </w:tc>
      </w:tr>
      <w:tr w:rsidR="00F31C10" w:rsidRPr="00E00764" w14:paraId="7423B94B" w14:textId="77777777">
        <w:trPr>
          <w:trHeight w:hRule="exact" w:val="280"/>
        </w:trPr>
        <w:tc>
          <w:tcPr>
            <w:tcW w:w="1" w:type="dxa"/>
          </w:tcPr>
          <w:p w14:paraId="612C24E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919E9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0612 - Развој система и заштита права у поступцима јавних набавки</w:t>
            </w:r>
          </w:p>
        </w:tc>
        <w:tc>
          <w:tcPr>
            <w:tcW w:w="40" w:type="dxa"/>
          </w:tcPr>
          <w:p w14:paraId="6E7E08C7" w14:textId="77777777" w:rsidR="00F31C10" w:rsidRPr="00E00764" w:rsidRDefault="00F31C10">
            <w:pPr>
              <w:pStyle w:val="EMPTYCELLSTYLE"/>
              <w:rPr>
                <w:noProof/>
                <w:lang w:val="sr-Cyrl-RS"/>
              </w:rPr>
            </w:pPr>
          </w:p>
        </w:tc>
      </w:tr>
      <w:tr w:rsidR="00F31C10" w:rsidRPr="00E00764" w14:paraId="506DED92" w14:textId="77777777">
        <w:trPr>
          <w:trHeight w:hRule="exact" w:val="280"/>
        </w:trPr>
        <w:tc>
          <w:tcPr>
            <w:tcW w:w="1" w:type="dxa"/>
          </w:tcPr>
          <w:p w14:paraId="19886DF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EEFF4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ЈАВНЕ НАБАВКЕ</w:t>
            </w:r>
          </w:p>
        </w:tc>
        <w:tc>
          <w:tcPr>
            <w:tcW w:w="40" w:type="dxa"/>
          </w:tcPr>
          <w:p w14:paraId="68C45E98" w14:textId="77777777" w:rsidR="00F31C10" w:rsidRPr="00E00764" w:rsidRDefault="00F31C10">
            <w:pPr>
              <w:pStyle w:val="EMPTYCELLSTYLE"/>
              <w:rPr>
                <w:noProof/>
                <w:lang w:val="sr-Cyrl-RS"/>
              </w:rPr>
            </w:pPr>
          </w:p>
        </w:tc>
      </w:tr>
      <w:tr w:rsidR="00F31C10" w:rsidRPr="00E00764" w14:paraId="155B469C" w14:textId="77777777">
        <w:trPr>
          <w:trHeight w:hRule="exact" w:val="2220"/>
        </w:trPr>
        <w:tc>
          <w:tcPr>
            <w:tcW w:w="1" w:type="dxa"/>
          </w:tcPr>
          <w:p w14:paraId="243FD9A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08D8674" w14:textId="3DC80389" w:rsidR="00F31C10" w:rsidRPr="00E00764" w:rsidRDefault="00A12CB8" w:rsidP="005F5B9F">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Канцеларија за јавне набавке обавља послове прописане Законом о јавним набавкама („Службени гласник РС“, бр. 91/19 и 92/23). Дана 1.1.2020. године ступио je на снагу Закон о јавним набавкама, који је почео да се примењује 1.7.2020. године. У складу са чланом 241., Управа за јавне набавке наставила је са радом као Канцеларија за јавне набавке. У 2024. години Канцеларија за јавне набавке је, у складу са чланом 43. Закона о планском систему Републике Србије („Службени гласник РС“, број 30/18), израдила Извештај о спровођењу Акционог плана за 2023. годину за спровођење Програма развоја јавних набавки у Републици Србији за период 2019 – 2023. године, доставила Влади ради информисања и исти унела у Јединиствени информациони систем (тзв. ЈИС). Као наставак креирања стратешког оквира у систему јавних набавки након истека Програма развоја јавних набавки у Републици Србији за период 2019 </w:t>
            </w:r>
            <w:r w:rsidR="005F5B9F" w:rsidRPr="00E00764">
              <w:rPr>
                <w:noProof/>
                <w:color w:val="000000"/>
                <w:sz w:val="16"/>
                <w:lang w:val="sr-Cyrl-RS"/>
              </w:rPr>
              <w:t>-</w:t>
            </w:r>
            <w:r w:rsidRPr="00E00764">
              <w:rPr>
                <w:noProof/>
                <w:color w:val="000000"/>
                <w:sz w:val="16"/>
                <w:lang w:val="sr-Cyrl-RS"/>
              </w:rPr>
              <w:t xml:space="preserve"> 2023. године, Канцеларија за јавне набавке је израдила Програм развоја јавних набавки у Републици Србији за период 2024-2028. године. Том приликом је спровела консултације о Програму развоја јавних набавки у Републици Србији, као и јавну расправу. Програм је усвојен 1. августа 2024. године. У току је израда новог Акционог плана за 2025. годину за спровођење Програма развоја јавних набавки у Републици Србији за период 2024-2028. године, чије усвајање се очекују до краја марта 2025. године.</w:t>
            </w:r>
            <w:r w:rsidRPr="00E00764">
              <w:rPr>
                <w:noProof/>
                <w:color w:val="000000"/>
                <w:sz w:val="16"/>
                <w:lang w:val="sr-Cyrl-RS"/>
              </w:rPr>
              <w:br/>
            </w:r>
          </w:p>
        </w:tc>
        <w:tc>
          <w:tcPr>
            <w:tcW w:w="40" w:type="dxa"/>
          </w:tcPr>
          <w:p w14:paraId="106BDF1E" w14:textId="77777777" w:rsidR="00F31C10" w:rsidRPr="00E00764" w:rsidRDefault="00F31C10">
            <w:pPr>
              <w:pStyle w:val="EMPTYCELLSTYLE"/>
              <w:rPr>
                <w:noProof/>
                <w:lang w:val="sr-Cyrl-RS"/>
              </w:rPr>
            </w:pPr>
          </w:p>
        </w:tc>
      </w:tr>
      <w:tr w:rsidR="00F31C10" w:rsidRPr="00E00764" w14:paraId="12C600F2" w14:textId="77777777">
        <w:trPr>
          <w:trHeight w:hRule="exact" w:val="280"/>
        </w:trPr>
        <w:tc>
          <w:tcPr>
            <w:tcW w:w="1" w:type="dxa"/>
          </w:tcPr>
          <w:p w14:paraId="69B097C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BC781A" w14:textId="77777777" w:rsidR="00F31C10" w:rsidRPr="00E00764" w:rsidRDefault="00A12CB8">
            <w:pPr>
              <w:jc w:val="center"/>
              <w:rPr>
                <w:noProof/>
                <w:lang w:val="sr-Cyrl-RS"/>
              </w:rPr>
            </w:pPr>
            <w:r w:rsidRPr="00E00764">
              <w:rPr>
                <w:b/>
                <w:noProof/>
                <w:color w:val="000000"/>
                <w:sz w:val="16"/>
                <w:lang w:val="sr-Cyrl-RS"/>
              </w:rPr>
              <w:t>Циљ 1: Даљи развој модерног и ефикасног система јавних набавки</w:t>
            </w:r>
          </w:p>
        </w:tc>
        <w:tc>
          <w:tcPr>
            <w:tcW w:w="40" w:type="dxa"/>
          </w:tcPr>
          <w:p w14:paraId="7758551C" w14:textId="77777777" w:rsidR="00F31C10" w:rsidRPr="00E00764" w:rsidRDefault="00F31C10">
            <w:pPr>
              <w:pStyle w:val="EMPTYCELLSTYLE"/>
              <w:rPr>
                <w:noProof/>
                <w:lang w:val="sr-Cyrl-RS"/>
              </w:rPr>
            </w:pPr>
          </w:p>
        </w:tc>
      </w:tr>
      <w:tr w:rsidR="00F31C10" w:rsidRPr="00E00764" w14:paraId="2DCF61EB" w14:textId="77777777">
        <w:trPr>
          <w:trHeight w:hRule="exact" w:val="600"/>
        </w:trPr>
        <w:tc>
          <w:tcPr>
            <w:tcW w:w="1" w:type="dxa"/>
          </w:tcPr>
          <w:p w14:paraId="511EFB6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A0C20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3FF47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931B8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92F14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3E898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2EF95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20CE7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49D338C" w14:textId="77777777" w:rsidR="00F31C10" w:rsidRPr="00E00764" w:rsidRDefault="00F31C10">
            <w:pPr>
              <w:pStyle w:val="EMPTYCELLSTYLE"/>
              <w:rPr>
                <w:noProof/>
                <w:lang w:val="sr-Cyrl-RS"/>
              </w:rPr>
            </w:pPr>
          </w:p>
        </w:tc>
      </w:tr>
      <w:tr w:rsidR="00F31C10" w:rsidRPr="00E00764" w14:paraId="17AE6B82" w14:textId="77777777">
        <w:trPr>
          <w:trHeight w:hRule="exact" w:val="1120"/>
        </w:trPr>
        <w:tc>
          <w:tcPr>
            <w:tcW w:w="1" w:type="dxa"/>
          </w:tcPr>
          <w:p w14:paraId="07EC48F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EB80858" w14:textId="77777777" w:rsidR="00F31C10" w:rsidRPr="00E00764" w:rsidRDefault="00A12CB8">
            <w:pPr>
              <w:rPr>
                <w:noProof/>
                <w:lang w:val="sr-Cyrl-RS"/>
              </w:rPr>
            </w:pPr>
            <w:r w:rsidRPr="00E00764">
              <w:rPr>
                <w:noProof/>
                <w:color w:val="000000"/>
                <w:sz w:val="16"/>
                <w:lang w:val="sr-Cyrl-RS"/>
              </w:rPr>
              <w:t>1. Број функционалности Портала јавних набавки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Портал јавних набавки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24DEED" w14:textId="77777777" w:rsidR="00F31C10" w:rsidRPr="00E00764" w:rsidRDefault="00A12CB8">
            <w:pPr>
              <w:jc w:val="center"/>
              <w:rPr>
                <w:noProof/>
                <w:lang w:val="sr-Cyrl-RS"/>
              </w:rPr>
            </w:pPr>
            <w:r w:rsidRPr="00E00764">
              <w:rPr>
                <w:noProof/>
                <w:color w:val="000000"/>
                <w:sz w:val="16"/>
                <w:lang w:val="sr-Cyrl-RS"/>
              </w:rPr>
              <w:t>Број функционалности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89047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7CFEF4" w14:textId="77777777" w:rsidR="00F31C10" w:rsidRPr="00E00764" w:rsidRDefault="00A12CB8">
            <w:pPr>
              <w:jc w:val="center"/>
              <w:rPr>
                <w:noProof/>
                <w:lang w:val="sr-Cyrl-RS"/>
              </w:rPr>
            </w:pPr>
            <w:r w:rsidRPr="00E00764">
              <w:rPr>
                <w:noProof/>
                <w:color w:val="000000"/>
                <w:sz w:val="16"/>
                <w:lang w:val="sr-Cyrl-RS"/>
              </w:rPr>
              <w:t>13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4DB98C" w14:textId="77777777" w:rsidR="00F31C10" w:rsidRPr="00E00764" w:rsidRDefault="00A12CB8">
            <w:pPr>
              <w:jc w:val="center"/>
              <w:rPr>
                <w:noProof/>
                <w:lang w:val="sr-Cyrl-RS"/>
              </w:rPr>
            </w:pPr>
            <w:r w:rsidRPr="00E00764">
              <w:rPr>
                <w:noProof/>
                <w:color w:val="000000"/>
                <w:sz w:val="16"/>
                <w:lang w:val="sr-Cyrl-RS"/>
              </w:rPr>
              <w:t>14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D400B4" w14:textId="77777777" w:rsidR="00F31C10" w:rsidRPr="00E00764" w:rsidRDefault="00A12CB8">
            <w:pPr>
              <w:jc w:val="center"/>
              <w:rPr>
                <w:noProof/>
                <w:lang w:val="sr-Cyrl-RS"/>
              </w:rPr>
            </w:pPr>
            <w:r w:rsidRPr="00E00764">
              <w:rPr>
                <w:noProof/>
                <w:color w:val="000000"/>
                <w:sz w:val="16"/>
                <w:lang w:val="sr-Cyrl-RS"/>
              </w:rPr>
              <w:t>19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72BF93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D04AEB0" w14:textId="77777777" w:rsidR="00F31C10" w:rsidRPr="00E00764" w:rsidRDefault="00F31C10">
            <w:pPr>
              <w:pStyle w:val="EMPTYCELLSTYLE"/>
              <w:rPr>
                <w:noProof/>
                <w:lang w:val="sr-Cyrl-RS"/>
              </w:rPr>
            </w:pPr>
          </w:p>
        </w:tc>
      </w:tr>
      <w:tr w:rsidR="00F31C10" w:rsidRPr="00E00764" w14:paraId="0716F744" w14:textId="77777777">
        <w:tc>
          <w:tcPr>
            <w:tcW w:w="1" w:type="dxa"/>
          </w:tcPr>
          <w:p w14:paraId="195F1E57" w14:textId="77777777" w:rsidR="00F31C10" w:rsidRPr="00E00764" w:rsidRDefault="00F31C10">
            <w:pPr>
              <w:pStyle w:val="EMPTYCELLSTYLE"/>
              <w:pageBreakBefore/>
              <w:rPr>
                <w:noProof/>
                <w:lang w:val="sr-Cyrl-RS"/>
              </w:rPr>
            </w:pPr>
            <w:bookmarkStart w:id="37" w:name="JR_PAGE_ANCHOR_0_38"/>
            <w:bookmarkEnd w:id="37"/>
          </w:p>
        </w:tc>
        <w:tc>
          <w:tcPr>
            <w:tcW w:w="2000" w:type="dxa"/>
          </w:tcPr>
          <w:p w14:paraId="711BA759" w14:textId="77777777" w:rsidR="00F31C10" w:rsidRPr="00E00764" w:rsidRDefault="00F31C10">
            <w:pPr>
              <w:pStyle w:val="EMPTYCELLSTYLE"/>
              <w:rPr>
                <w:noProof/>
                <w:lang w:val="sr-Cyrl-RS"/>
              </w:rPr>
            </w:pPr>
          </w:p>
        </w:tc>
        <w:tc>
          <w:tcPr>
            <w:tcW w:w="1000" w:type="dxa"/>
          </w:tcPr>
          <w:p w14:paraId="4CF006EE" w14:textId="77777777" w:rsidR="00F31C10" w:rsidRPr="00E00764" w:rsidRDefault="00F31C10">
            <w:pPr>
              <w:pStyle w:val="EMPTYCELLSTYLE"/>
              <w:rPr>
                <w:noProof/>
                <w:lang w:val="sr-Cyrl-RS"/>
              </w:rPr>
            </w:pPr>
          </w:p>
        </w:tc>
        <w:tc>
          <w:tcPr>
            <w:tcW w:w="800" w:type="dxa"/>
          </w:tcPr>
          <w:p w14:paraId="2F46AD35" w14:textId="77777777" w:rsidR="00F31C10" w:rsidRPr="00E00764" w:rsidRDefault="00F31C10">
            <w:pPr>
              <w:pStyle w:val="EMPTYCELLSTYLE"/>
              <w:rPr>
                <w:noProof/>
                <w:lang w:val="sr-Cyrl-RS"/>
              </w:rPr>
            </w:pPr>
          </w:p>
        </w:tc>
        <w:tc>
          <w:tcPr>
            <w:tcW w:w="1000" w:type="dxa"/>
          </w:tcPr>
          <w:p w14:paraId="456F8E70" w14:textId="77777777" w:rsidR="00F31C10" w:rsidRPr="00E00764" w:rsidRDefault="00F31C10">
            <w:pPr>
              <w:pStyle w:val="EMPTYCELLSTYLE"/>
              <w:rPr>
                <w:noProof/>
                <w:lang w:val="sr-Cyrl-RS"/>
              </w:rPr>
            </w:pPr>
          </w:p>
        </w:tc>
        <w:tc>
          <w:tcPr>
            <w:tcW w:w="1000" w:type="dxa"/>
          </w:tcPr>
          <w:p w14:paraId="63B843C4" w14:textId="77777777" w:rsidR="00F31C10" w:rsidRPr="00E00764" w:rsidRDefault="00F31C10">
            <w:pPr>
              <w:pStyle w:val="EMPTYCELLSTYLE"/>
              <w:rPr>
                <w:noProof/>
                <w:lang w:val="sr-Cyrl-RS"/>
              </w:rPr>
            </w:pPr>
          </w:p>
        </w:tc>
        <w:tc>
          <w:tcPr>
            <w:tcW w:w="1100" w:type="dxa"/>
          </w:tcPr>
          <w:p w14:paraId="2F0C9151" w14:textId="77777777" w:rsidR="00F31C10" w:rsidRPr="00E00764" w:rsidRDefault="00F31C10">
            <w:pPr>
              <w:pStyle w:val="EMPTYCELLSTYLE"/>
              <w:rPr>
                <w:noProof/>
                <w:lang w:val="sr-Cyrl-RS"/>
              </w:rPr>
            </w:pPr>
          </w:p>
        </w:tc>
        <w:tc>
          <w:tcPr>
            <w:tcW w:w="3100" w:type="dxa"/>
          </w:tcPr>
          <w:p w14:paraId="102FA579" w14:textId="77777777" w:rsidR="00F31C10" w:rsidRPr="00E00764" w:rsidRDefault="00F31C10">
            <w:pPr>
              <w:pStyle w:val="EMPTYCELLSTYLE"/>
              <w:rPr>
                <w:noProof/>
                <w:lang w:val="sr-Cyrl-RS"/>
              </w:rPr>
            </w:pPr>
          </w:p>
        </w:tc>
        <w:tc>
          <w:tcPr>
            <w:tcW w:w="40" w:type="dxa"/>
          </w:tcPr>
          <w:p w14:paraId="0EEBCCA8" w14:textId="77777777" w:rsidR="00F31C10" w:rsidRPr="00E00764" w:rsidRDefault="00F31C10">
            <w:pPr>
              <w:pStyle w:val="EMPTYCELLSTYLE"/>
              <w:rPr>
                <w:noProof/>
                <w:lang w:val="sr-Cyrl-RS"/>
              </w:rPr>
            </w:pPr>
          </w:p>
        </w:tc>
      </w:tr>
      <w:tr w:rsidR="00F31C10" w:rsidRPr="00E00764" w14:paraId="5AF5DF00" w14:textId="77777777">
        <w:trPr>
          <w:trHeight w:hRule="exact" w:val="280"/>
        </w:trPr>
        <w:tc>
          <w:tcPr>
            <w:tcW w:w="1" w:type="dxa"/>
          </w:tcPr>
          <w:p w14:paraId="1718A1F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09D499" w14:textId="77777777" w:rsidR="00F31C10" w:rsidRPr="00E00764" w:rsidRDefault="00A12CB8">
            <w:pPr>
              <w:jc w:val="center"/>
              <w:rPr>
                <w:noProof/>
                <w:lang w:val="sr-Cyrl-RS"/>
              </w:rPr>
            </w:pPr>
            <w:r w:rsidRPr="00E00764">
              <w:rPr>
                <w:b/>
                <w:noProof/>
                <w:color w:val="000000"/>
                <w:sz w:val="16"/>
                <w:lang w:val="sr-Cyrl-RS"/>
              </w:rPr>
              <w:t>Циљ 2: Унапређена родна равноправност у области јавних набавки</w:t>
            </w:r>
          </w:p>
        </w:tc>
        <w:tc>
          <w:tcPr>
            <w:tcW w:w="40" w:type="dxa"/>
          </w:tcPr>
          <w:p w14:paraId="3F2DCBF2" w14:textId="77777777" w:rsidR="00F31C10" w:rsidRPr="00E00764" w:rsidRDefault="00F31C10">
            <w:pPr>
              <w:pStyle w:val="EMPTYCELLSTYLE"/>
              <w:rPr>
                <w:noProof/>
                <w:lang w:val="sr-Cyrl-RS"/>
              </w:rPr>
            </w:pPr>
          </w:p>
        </w:tc>
      </w:tr>
      <w:tr w:rsidR="00F31C10" w:rsidRPr="00E00764" w14:paraId="2DA2772F" w14:textId="77777777">
        <w:trPr>
          <w:trHeight w:hRule="exact" w:val="600"/>
        </w:trPr>
        <w:tc>
          <w:tcPr>
            <w:tcW w:w="1" w:type="dxa"/>
          </w:tcPr>
          <w:p w14:paraId="2578E5E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18C62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75B97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586C5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40E6E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E5EBB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911BE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E95FB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D0AAD2D" w14:textId="77777777" w:rsidR="00F31C10" w:rsidRPr="00E00764" w:rsidRDefault="00F31C10">
            <w:pPr>
              <w:pStyle w:val="EMPTYCELLSTYLE"/>
              <w:rPr>
                <w:noProof/>
                <w:lang w:val="sr-Cyrl-RS"/>
              </w:rPr>
            </w:pPr>
          </w:p>
        </w:tc>
      </w:tr>
      <w:tr w:rsidR="00F31C10" w:rsidRPr="00E00764" w14:paraId="0A42F7F7" w14:textId="77777777">
        <w:trPr>
          <w:trHeight w:hRule="exact" w:val="2040"/>
        </w:trPr>
        <w:tc>
          <w:tcPr>
            <w:tcW w:w="1" w:type="dxa"/>
          </w:tcPr>
          <w:p w14:paraId="4CC305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0C0F2D0" w14:textId="77777777" w:rsidR="00F31C10" w:rsidRPr="00E00764" w:rsidRDefault="00A12CB8">
            <w:pPr>
              <w:rPr>
                <w:noProof/>
                <w:lang w:val="sr-Cyrl-RS"/>
              </w:rPr>
            </w:pPr>
            <w:r w:rsidRPr="00E00764">
              <w:rPr>
                <w:noProof/>
                <w:color w:val="000000"/>
                <w:sz w:val="16"/>
                <w:lang w:val="sr-Cyrl-RS"/>
              </w:rPr>
              <w:t>1. Учешће предузећа у власништву жена у укупној вредности закључених уговора или оквирних споразума кроз поступке јавних набавки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Портал јавних набавки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3001C3"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C05469"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72E6F6" w14:textId="77777777" w:rsidR="00F31C10" w:rsidRPr="00E00764" w:rsidRDefault="00A12CB8">
            <w:pPr>
              <w:jc w:val="center"/>
              <w:rPr>
                <w:noProof/>
                <w:lang w:val="sr-Cyrl-RS"/>
              </w:rPr>
            </w:pPr>
            <w:r w:rsidRPr="00E00764">
              <w:rPr>
                <w:noProof/>
                <w:color w:val="000000"/>
                <w:sz w:val="16"/>
                <w:lang w:val="sr-Cyrl-RS"/>
              </w:rPr>
              <w:t>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13224B" w14:textId="77777777" w:rsidR="00F31C10" w:rsidRPr="00E00764" w:rsidRDefault="00A12CB8">
            <w:pPr>
              <w:jc w:val="center"/>
              <w:rPr>
                <w:noProof/>
                <w:lang w:val="sr-Cyrl-RS"/>
              </w:rPr>
            </w:pPr>
            <w:r w:rsidRPr="00E00764">
              <w:rPr>
                <w:noProof/>
                <w:color w:val="000000"/>
                <w:sz w:val="16"/>
                <w:lang w:val="sr-Cyrl-RS"/>
              </w:rPr>
              <w:t>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175030" w14:textId="77777777" w:rsidR="00F31C10" w:rsidRPr="00E00764" w:rsidRDefault="00A12CB8">
            <w:pPr>
              <w:jc w:val="center"/>
              <w:rPr>
                <w:noProof/>
                <w:lang w:val="sr-Cyrl-RS"/>
              </w:rPr>
            </w:pPr>
            <w:r w:rsidRPr="00E00764">
              <w:rPr>
                <w:noProof/>
                <w:color w:val="000000"/>
                <w:sz w:val="16"/>
                <w:lang w:val="sr-Cyrl-RS"/>
              </w:rPr>
              <w:t>11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76C436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F63FF39" w14:textId="77777777" w:rsidR="00F31C10" w:rsidRPr="00E00764" w:rsidRDefault="00F31C10">
            <w:pPr>
              <w:pStyle w:val="EMPTYCELLSTYLE"/>
              <w:rPr>
                <w:noProof/>
                <w:lang w:val="sr-Cyrl-RS"/>
              </w:rPr>
            </w:pPr>
          </w:p>
        </w:tc>
      </w:tr>
      <w:tr w:rsidR="00F31C10" w:rsidRPr="00E00764" w14:paraId="648263D5" w14:textId="77777777">
        <w:trPr>
          <w:trHeight w:hRule="exact" w:val="1300"/>
        </w:trPr>
        <w:tc>
          <w:tcPr>
            <w:tcW w:w="1" w:type="dxa"/>
          </w:tcPr>
          <w:p w14:paraId="462F726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545CC8A" w14:textId="77777777" w:rsidR="00F31C10" w:rsidRPr="00E00764" w:rsidRDefault="00A12CB8">
            <w:pPr>
              <w:rPr>
                <w:noProof/>
                <w:lang w:val="sr-Cyrl-RS"/>
              </w:rPr>
            </w:pPr>
            <w:r w:rsidRPr="00E00764">
              <w:rPr>
                <w:noProof/>
                <w:color w:val="000000"/>
                <w:sz w:val="16"/>
                <w:lang w:val="sr-Cyrl-RS"/>
              </w:rPr>
              <w:t>2. Учешће предузећа у власништву жена у укупном броју поднетих понуда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Портал јавних набавки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C4972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E7CF3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066513" w14:textId="77777777" w:rsidR="00F31C10" w:rsidRPr="00E00764" w:rsidRDefault="00A12CB8">
            <w:pPr>
              <w:jc w:val="center"/>
              <w:rPr>
                <w:noProof/>
                <w:lang w:val="sr-Cyrl-RS"/>
              </w:rPr>
            </w:pPr>
            <w:r w:rsidRPr="00E00764">
              <w:rPr>
                <w:noProof/>
                <w:color w:val="000000"/>
                <w:sz w:val="16"/>
                <w:lang w:val="sr-Cyrl-RS"/>
              </w:rPr>
              <w:t>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607BDF" w14:textId="77777777" w:rsidR="00F31C10" w:rsidRPr="00E00764" w:rsidRDefault="00A12CB8">
            <w:pPr>
              <w:jc w:val="center"/>
              <w:rPr>
                <w:noProof/>
                <w:lang w:val="sr-Cyrl-RS"/>
              </w:rPr>
            </w:pPr>
            <w:r w:rsidRPr="00E00764">
              <w:rPr>
                <w:noProof/>
                <w:color w:val="000000"/>
                <w:sz w:val="16"/>
                <w:lang w:val="sr-Cyrl-RS"/>
              </w:rPr>
              <w:t>23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7CD821" w14:textId="77777777" w:rsidR="00F31C10" w:rsidRPr="00E00764" w:rsidRDefault="00A12CB8">
            <w:pPr>
              <w:jc w:val="center"/>
              <w:rPr>
                <w:noProof/>
                <w:lang w:val="sr-Cyrl-RS"/>
              </w:rPr>
            </w:pPr>
            <w:r w:rsidRPr="00E00764">
              <w:rPr>
                <w:noProof/>
                <w:color w:val="000000"/>
                <w:sz w:val="16"/>
                <w:lang w:val="sr-Cyrl-RS"/>
              </w:rPr>
              <w:t>23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57C33B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8D8E97E" w14:textId="77777777" w:rsidR="00F31C10" w:rsidRPr="00E00764" w:rsidRDefault="00F31C10">
            <w:pPr>
              <w:pStyle w:val="EMPTYCELLSTYLE"/>
              <w:rPr>
                <w:noProof/>
                <w:lang w:val="sr-Cyrl-RS"/>
              </w:rPr>
            </w:pPr>
          </w:p>
        </w:tc>
      </w:tr>
      <w:tr w:rsidR="00F31C10" w:rsidRPr="00E00764" w14:paraId="5AC886BD" w14:textId="77777777">
        <w:trPr>
          <w:trHeight w:hRule="exact" w:val="280"/>
        </w:trPr>
        <w:tc>
          <w:tcPr>
            <w:tcW w:w="1" w:type="dxa"/>
          </w:tcPr>
          <w:p w14:paraId="793CD32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7D1A71" w14:textId="77777777" w:rsidR="00F31C10" w:rsidRPr="00E00764" w:rsidRDefault="00A12CB8">
            <w:pPr>
              <w:jc w:val="center"/>
              <w:rPr>
                <w:noProof/>
                <w:lang w:val="sr-Cyrl-RS"/>
              </w:rPr>
            </w:pPr>
            <w:r w:rsidRPr="00E00764">
              <w:rPr>
                <w:b/>
                <w:noProof/>
                <w:color w:val="000000"/>
                <w:sz w:val="16"/>
                <w:lang w:val="sr-Cyrl-RS"/>
              </w:rPr>
              <w:t>Циљ 3: Повећана употреба зелених јавних набавки</w:t>
            </w:r>
          </w:p>
        </w:tc>
        <w:tc>
          <w:tcPr>
            <w:tcW w:w="40" w:type="dxa"/>
          </w:tcPr>
          <w:p w14:paraId="336C3F63" w14:textId="77777777" w:rsidR="00F31C10" w:rsidRPr="00E00764" w:rsidRDefault="00F31C10">
            <w:pPr>
              <w:pStyle w:val="EMPTYCELLSTYLE"/>
              <w:rPr>
                <w:noProof/>
                <w:lang w:val="sr-Cyrl-RS"/>
              </w:rPr>
            </w:pPr>
          </w:p>
        </w:tc>
      </w:tr>
      <w:tr w:rsidR="00F31C10" w:rsidRPr="00E00764" w14:paraId="4146116A" w14:textId="77777777">
        <w:trPr>
          <w:trHeight w:hRule="exact" w:val="600"/>
        </w:trPr>
        <w:tc>
          <w:tcPr>
            <w:tcW w:w="1" w:type="dxa"/>
          </w:tcPr>
          <w:p w14:paraId="59E5EF5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1B4E3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9498F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BD987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8F11C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A9E58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D609A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3E628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356BAB8" w14:textId="77777777" w:rsidR="00F31C10" w:rsidRPr="00E00764" w:rsidRDefault="00F31C10">
            <w:pPr>
              <w:pStyle w:val="EMPTYCELLSTYLE"/>
              <w:rPr>
                <w:noProof/>
                <w:lang w:val="sr-Cyrl-RS"/>
              </w:rPr>
            </w:pPr>
          </w:p>
        </w:tc>
      </w:tr>
      <w:tr w:rsidR="00F31C10" w:rsidRPr="00E00764" w14:paraId="2F77D918" w14:textId="77777777">
        <w:trPr>
          <w:trHeight w:hRule="exact" w:val="1840"/>
        </w:trPr>
        <w:tc>
          <w:tcPr>
            <w:tcW w:w="1" w:type="dxa"/>
          </w:tcPr>
          <w:p w14:paraId="3816F0E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3251FF1" w14:textId="4E93B66E" w:rsidR="00F31C10" w:rsidRPr="00E00764" w:rsidRDefault="00A12CB8" w:rsidP="00E96D6A">
            <w:pPr>
              <w:rPr>
                <w:noProof/>
                <w:lang w:val="sr-Cyrl-RS"/>
              </w:rPr>
            </w:pPr>
            <w:r w:rsidRPr="00E00764">
              <w:rPr>
                <w:noProof/>
                <w:color w:val="000000"/>
                <w:sz w:val="16"/>
                <w:lang w:val="sr-Cyrl-RS"/>
              </w:rPr>
              <w:t>1. Проценат јавних набавки у складу са Смерницама за зелене јавне набавке у одабраним институцијама у односу на укупан број јавних набавки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Портал јавних набавки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473FB6"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63F6D2"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0097A0" w14:textId="77777777" w:rsidR="00F31C10" w:rsidRPr="00E00764" w:rsidRDefault="00A12CB8">
            <w:pPr>
              <w:jc w:val="center"/>
              <w:rPr>
                <w:noProof/>
                <w:lang w:val="sr-Cyrl-RS"/>
              </w:rPr>
            </w:pPr>
            <w:r w:rsidRPr="00E00764">
              <w:rPr>
                <w:noProof/>
                <w:color w:val="000000"/>
                <w:sz w:val="16"/>
                <w:lang w:val="sr-Cyrl-RS"/>
              </w:rPr>
              <w:t>2,7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C5BDF3"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14F19C" w14:textId="77777777" w:rsidR="00F31C10" w:rsidRPr="00E00764" w:rsidRDefault="00A12CB8">
            <w:pPr>
              <w:jc w:val="center"/>
              <w:rPr>
                <w:noProof/>
                <w:lang w:val="sr-Cyrl-RS"/>
              </w:rPr>
            </w:pPr>
            <w:r w:rsidRPr="00E00764">
              <w:rPr>
                <w:noProof/>
                <w:color w:val="000000"/>
                <w:sz w:val="16"/>
                <w:lang w:val="sr-Cyrl-RS"/>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85E1D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B34B104" w14:textId="77777777" w:rsidR="00F31C10" w:rsidRPr="00E00764" w:rsidRDefault="00F31C10">
            <w:pPr>
              <w:pStyle w:val="EMPTYCELLSTYLE"/>
              <w:rPr>
                <w:noProof/>
                <w:lang w:val="sr-Cyrl-RS"/>
              </w:rPr>
            </w:pPr>
          </w:p>
        </w:tc>
      </w:tr>
      <w:tr w:rsidR="00F31C10" w:rsidRPr="00E00764" w14:paraId="5EE59078" w14:textId="77777777">
        <w:trPr>
          <w:trHeight w:hRule="exact" w:val="280"/>
        </w:trPr>
        <w:tc>
          <w:tcPr>
            <w:tcW w:w="1" w:type="dxa"/>
          </w:tcPr>
          <w:p w14:paraId="23D0444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D7905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0612 - Развој система и заштита права у поступцима јавних набавки</w:t>
            </w:r>
          </w:p>
        </w:tc>
        <w:tc>
          <w:tcPr>
            <w:tcW w:w="40" w:type="dxa"/>
          </w:tcPr>
          <w:p w14:paraId="73C81BF6" w14:textId="77777777" w:rsidR="00F31C10" w:rsidRPr="00E00764" w:rsidRDefault="00F31C10">
            <w:pPr>
              <w:pStyle w:val="EMPTYCELLSTYLE"/>
              <w:rPr>
                <w:noProof/>
                <w:lang w:val="sr-Cyrl-RS"/>
              </w:rPr>
            </w:pPr>
          </w:p>
        </w:tc>
      </w:tr>
      <w:tr w:rsidR="00F31C10" w:rsidRPr="00E00764" w14:paraId="57E97498" w14:textId="77777777">
        <w:trPr>
          <w:trHeight w:hRule="exact" w:val="280"/>
        </w:trPr>
        <w:tc>
          <w:tcPr>
            <w:tcW w:w="1" w:type="dxa"/>
          </w:tcPr>
          <w:p w14:paraId="27E43F3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59B88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РЕПУБЛИЧКА КОМИСИЈА ЗА ЗАШТИТУ ПРАВА У ПОСТУПЦИМА ЈАВНИХ НАБАВКИ</w:t>
            </w:r>
          </w:p>
        </w:tc>
        <w:tc>
          <w:tcPr>
            <w:tcW w:w="40" w:type="dxa"/>
          </w:tcPr>
          <w:p w14:paraId="5F082E6A" w14:textId="77777777" w:rsidR="00F31C10" w:rsidRPr="00E00764" w:rsidRDefault="00F31C10">
            <w:pPr>
              <w:pStyle w:val="EMPTYCELLSTYLE"/>
              <w:rPr>
                <w:noProof/>
                <w:lang w:val="sr-Cyrl-RS"/>
              </w:rPr>
            </w:pPr>
          </w:p>
        </w:tc>
      </w:tr>
      <w:tr w:rsidR="00F31C10" w:rsidRPr="00E00764" w14:paraId="6965B56D" w14:textId="77777777">
        <w:trPr>
          <w:trHeight w:hRule="exact" w:val="4420"/>
        </w:trPr>
        <w:tc>
          <w:tcPr>
            <w:tcW w:w="1" w:type="dxa"/>
          </w:tcPr>
          <w:p w14:paraId="322ACE2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F327279" w14:textId="2E7B73A4" w:rsidR="00F31C10" w:rsidRPr="00E00764" w:rsidRDefault="00A12CB8" w:rsidP="00B24BE6">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Републичка комисија за заштиту права у поступцима јавних набавки (у даљем тексту: Републичка комисија) у складу са одредбама члана 186. Закона о јавним набавкама („Сл. гласник РС“, бр. 91/2019; у даљем тексту ЗЈН) је самосталан и независан орган Републике Србије који обезбеђује заштиту права у складу са овим законом.</w:t>
            </w:r>
            <w:r w:rsidRPr="00E00764">
              <w:rPr>
                <w:noProof/>
                <w:color w:val="000000"/>
                <w:sz w:val="16"/>
                <w:lang w:val="sr-Cyrl-RS"/>
              </w:rPr>
              <w:br/>
              <w:t xml:space="preserve">У оквиру делокруга своје надлежности Републичка комисија:  </w:t>
            </w:r>
            <w:r w:rsidRPr="00E00764">
              <w:rPr>
                <w:noProof/>
                <w:color w:val="000000"/>
                <w:sz w:val="16"/>
                <w:lang w:val="sr-Cyrl-RS"/>
              </w:rPr>
              <w:br/>
              <w:t xml:space="preserve">• одлучује о захтевима за заштиту права; </w:t>
            </w:r>
            <w:r w:rsidRPr="00E00764">
              <w:rPr>
                <w:noProof/>
                <w:color w:val="000000"/>
                <w:sz w:val="16"/>
                <w:lang w:val="sr-Cyrl-RS"/>
              </w:rPr>
              <w:br/>
              <w:t>• одлучује о жалби против решења наручиоцa;</w:t>
            </w:r>
            <w:r w:rsidRPr="00E00764">
              <w:rPr>
                <w:noProof/>
                <w:color w:val="000000"/>
                <w:sz w:val="16"/>
                <w:lang w:val="sr-Cyrl-RS"/>
              </w:rPr>
              <w:br/>
              <w:t xml:space="preserve">•  одлучује о предлогу наручиоца да поднети захтев за заштиту права не задржава даље поступање у поступку јавне набавке; </w:t>
            </w:r>
            <w:r w:rsidRPr="00E00764">
              <w:rPr>
                <w:noProof/>
                <w:color w:val="000000"/>
                <w:sz w:val="16"/>
                <w:lang w:val="sr-Cyrl-RS"/>
              </w:rPr>
              <w:br/>
              <w:t xml:space="preserve">•  одлучује о предлогу подносиоца захтева за заштиту права да се забрани наставак поступка јавне  набавке, закључење или извршење уговора о јавној набавци;  </w:t>
            </w:r>
            <w:r w:rsidRPr="00E00764">
              <w:rPr>
                <w:noProof/>
                <w:color w:val="000000"/>
                <w:sz w:val="16"/>
                <w:lang w:val="sr-Cyrl-RS"/>
              </w:rPr>
              <w:br/>
              <w:t xml:space="preserve">•   одлучује о трошковима поступка заштите права и трошковима припреме понуде;  </w:t>
            </w:r>
            <w:r w:rsidRPr="00E00764">
              <w:rPr>
                <w:noProof/>
                <w:color w:val="000000"/>
                <w:sz w:val="16"/>
                <w:lang w:val="sr-Cyrl-RS"/>
              </w:rPr>
              <w:br/>
              <w:t xml:space="preserve">•   прати и контролише спровођење одлука које доноси;  </w:t>
            </w:r>
            <w:r w:rsidRPr="00E00764">
              <w:rPr>
                <w:noProof/>
                <w:color w:val="000000"/>
                <w:sz w:val="16"/>
                <w:lang w:val="sr-Cyrl-RS"/>
              </w:rPr>
              <w:br/>
              <w:t xml:space="preserve">•   изриче новчане казне у складу са ЗЈН; </w:t>
            </w:r>
            <w:r w:rsidRPr="00E00764">
              <w:rPr>
                <w:noProof/>
                <w:color w:val="000000"/>
                <w:sz w:val="16"/>
                <w:lang w:val="sr-Cyrl-RS"/>
              </w:rPr>
              <w:br/>
              <w:t xml:space="preserve">•   поништава уговор у складу са ЗЈН;    </w:t>
            </w:r>
            <w:r w:rsidRPr="00E00764">
              <w:rPr>
                <w:noProof/>
                <w:color w:val="000000"/>
                <w:sz w:val="16"/>
                <w:lang w:val="sr-Cyrl-RS"/>
              </w:rPr>
              <w:br/>
              <w:t>• подноси захтев за покретање прекршајног поступка када поступајући у оквиру својих надлежности утврди да је учињена повреда ЗЈН која може да буде основ прекршајне одговорности;</w:t>
            </w:r>
            <w:r w:rsidRPr="00E00764">
              <w:rPr>
                <w:noProof/>
                <w:color w:val="000000"/>
                <w:sz w:val="16"/>
                <w:lang w:val="sr-Cyrl-RS"/>
              </w:rPr>
              <w:br/>
              <w:t xml:space="preserve">•  сарађује са домаћи и страним институцијама и стручњацима у областима јавних набавки у циљу  унапређења систему јавних набавки, а нарочито заштите права и других поступака из надлежности Републичке комисије; </w:t>
            </w:r>
            <w:r w:rsidRPr="00E00764">
              <w:rPr>
                <w:noProof/>
                <w:color w:val="000000"/>
                <w:sz w:val="16"/>
                <w:lang w:val="sr-Cyrl-RS"/>
              </w:rPr>
              <w:br/>
              <w:t xml:space="preserve">•   обавља и друге послове у складу са ЗЈН.  </w:t>
            </w:r>
            <w:r w:rsidRPr="00E00764">
              <w:rPr>
                <w:noProof/>
                <w:color w:val="000000"/>
                <w:sz w:val="16"/>
                <w:lang w:val="sr-Cyrl-RS"/>
              </w:rPr>
              <w:br/>
            </w:r>
            <w:r w:rsidRPr="00E00764">
              <w:rPr>
                <w:noProof/>
                <w:color w:val="000000"/>
                <w:sz w:val="16"/>
                <w:lang w:val="sr-Cyrl-RS"/>
              </w:rPr>
              <w:br/>
              <w:t xml:space="preserve">Републичка комисија има председника и 8 чланова које бира и разрешава Народна скупштина, у складу са одредбама ЗЈН.    </w:t>
            </w:r>
            <w:r w:rsidRPr="00E00764">
              <w:rPr>
                <w:noProof/>
                <w:color w:val="000000"/>
                <w:sz w:val="16"/>
                <w:lang w:val="sr-Cyrl-RS"/>
              </w:rPr>
              <w:br/>
            </w:r>
            <w:r w:rsidRPr="00E00764">
              <w:rPr>
                <w:noProof/>
                <w:color w:val="000000"/>
                <w:sz w:val="16"/>
                <w:lang w:val="sr-Cyrl-RS"/>
              </w:rPr>
              <w:br/>
              <w:t>Републичка комисија за свој рад одговара Народној скупштини којој доставља годишњи извештај о свом раду до 31. марта текуће године за претходну годину.</w:t>
            </w:r>
            <w:r w:rsidRPr="00E00764">
              <w:rPr>
                <w:noProof/>
                <w:color w:val="000000"/>
                <w:sz w:val="16"/>
                <w:lang w:val="sr-Cyrl-RS"/>
              </w:rPr>
              <w:br/>
            </w:r>
          </w:p>
        </w:tc>
        <w:tc>
          <w:tcPr>
            <w:tcW w:w="40" w:type="dxa"/>
          </w:tcPr>
          <w:p w14:paraId="3D5E656C" w14:textId="77777777" w:rsidR="00F31C10" w:rsidRPr="00E00764" w:rsidRDefault="00F31C10">
            <w:pPr>
              <w:pStyle w:val="EMPTYCELLSTYLE"/>
              <w:rPr>
                <w:noProof/>
                <w:lang w:val="sr-Cyrl-RS"/>
              </w:rPr>
            </w:pPr>
          </w:p>
        </w:tc>
      </w:tr>
      <w:tr w:rsidR="00F31C10" w:rsidRPr="00E00764" w14:paraId="132D9435" w14:textId="77777777">
        <w:trPr>
          <w:trHeight w:hRule="exact" w:val="280"/>
        </w:trPr>
        <w:tc>
          <w:tcPr>
            <w:tcW w:w="1" w:type="dxa"/>
          </w:tcPr>
          <w:p w14:paraId="7DEE049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330792" w14:textId="77777777" w:rsidR="00F31C10" w:rsidRPr="00E00764" w:rsidRDefault="00A12CB8">
            <w:pPr>
              <w:jc w:val="center"/>
              <w:rPr>
                <w:noProof/>
                <w:lang w:val="sr-Cyrl-RS"/>
              </w:rPr>
            </w:pPr>
            <w:r w:rsidRPr="00E00764">
              <w:rPr>
                <w:b/>
                <w:noProof/>
                <w:color w:val="000000"/>
                <w:sz w:val="16"/>
                <w:lang w:val="sr-Cyrl-RS"/>
              </w:rPr>
              <w:t>Циљ 1: Унапређење родне равноправности у оквиру надлежности Републичке комисије за заштиту права у поступцима јавних набавки</w:t>
            </w:r>
          </w:p>
        </w:tc>
        <w:tc>
          <w:tcPr>
            <w:tcW w:w="40" w:type="dxa"/>
          </w:tcPr>
          <w:p w14:paraId="53B64979" w14:textId="77777777" w:rsidR="00F31C10" w:rsidRPr="00E00764" w:rsidRDefault="00F31C10">
            <w:pPr>
              <w:pStyle w:val="EMPTYCELLSTYLE"/>
              <w:rPr>
                <w:noProof/>
                <w:lang w:val="sr-Cyrl-RS"/>
              </w:rPr>
            </w:pPr>
          </w:p>
        </w:tc>
      </w:tr>
      <w:tr w:rsidR="00F31C10" w:rsidRPr="00E00764" w14:paraId="68458669" w14:textId="77777777">
        <w:trPr>
          <w:trHeight w:hRule="exact" w:val="600"/>
        </w:trPr>
        <w:tc>
          <w:tcPr>
            <w:tcW w:w="1" w:type="dxa"/>
          </w:tcPr>
          <w:p w14:paraId="569B624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166AB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09441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866DD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2FB2A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E4C44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49851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83CC3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83F87B1" w14:textId="77777777" w:rsidR="00F31C10" w:rsidRPr="00E00764" w:rsidRDefault="00F31C10">
            <w:pPr>
              <w:pStyle w:val="EMPTYCELLSTYLE"/>
              <w:rPr>
                <w:noProof/>
                <w:lang w:val="sr-Cyrl-RS"/>
              </w:rPr>
            </w:pPr>
          </w:p>
        </w:tc>
      </w:tr>
      <w:tr w:rsidR="00F31C10" w:rsidRPr="00E00764" w14:paraId="2973A594" w14:textId="77777777">
        <w:trPr>
          <w:trHeight w:hRule="exact" w:val="1600"/>
        </w:trPr>
        <w:tc>
          <w:tcPr>
            <w:tcW w:w="1" w:type="dxa"/>
          </w:tcPr>
          <w:p w14:paraId="4E4266A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469D057" w14:textId="77777777" w:rsidR="00F31C10" w:rsidRPr="00E00764" w:rsidRDefault="00A12CB8">
            <w:pPr>
              <w:rPr>
                <w:noProof/>
                <w:lang w:val="sr-Cyrl-RS"/>
              </w:rPr>
            </w:pPr>
            <w:r w:rsidRPr="00E00764">
              <w:rPr>
                <w:noProof/>
                <w:color w:val="000000"/>
                <w:sz w:val="16"/>
                <w:lang w:val="sr-Cyrl-RS"/>
              </w:rPr>
              <w:t>1. Обука запослених из антидискриминације и родне равноправности, родно одговорног буџетирања.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План  стручног усавршавања и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6A7D1C" w14:textId="7ADF7530" w:rsidR="00F31C10" w:rsidRPr="00E00764" w:rsidRDefault="009C2BFD">
            <w:pPr>
              <w:jc w:val="center"/>
              <w:rPr>
                <w:noProof/>
                <w:lang w:val="sr-Cyrl-RS"/>
              </w:rPr>
            </w:pPr>
            <w:r w:rsidRPr="00E00764">
              <w:rPr>
                <w:noProof/>
                <w:color w:val="000000"/>
                <w:sz w:val="16"/>
                <w:lang w:val="sr-Cyrl-RS"/>
              </w:rPr>
              <w:t>П</w:t>
            </w:r>
            <w:r w:rsidR="00A12CB8" w:rsidRPr="00E00764">
              <w:rPr>
                <w:noProof/>
                <w:color w:val="000000"/>
                <w:sz w:val="16"/>
                <w:lang w:val="sr-Cyrl-RS"/>
              </w:rPr>
              <w:t>роценат запослених</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4E7D66"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2DB747"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DCF723" w14:textId="77777777" w:rsidR="00F31C10" w:rsidRPr="00E00764" w:rsidRDefault="00A12CB8">
            <w:pPr>
              <w:jc w:val="center"/>
              <w:rPr>
                <w:noProof/>
                <w:lang w:val="sr-Cyrl-RS"/>
              </w:rPr>
            </w:pPr>
            <w:r w:rsidRPr="00E00764">
              <w:rPr>
                <w:noProof/>
                <w:color w:val="000000"/>
                <w:sz w:val="16"/>
                <w:lang w:val="sr-Cyrl-RS"/>
              </w:rPr>
              <w:t>6,5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01B31C" w14:textId="77777777" w:rsidR="00F31C10" w:rsidRPr="00E00764" w:rsidRDefault="00A12CB8">
            <w:pPr>
              <w:jc w:val="center"/>
              <w:rPr>
                <w:noProof/>
                <w:lang w:val="sr-Cyrl-RS"/>
              </w:rPr>
            </w:pPr>
            <w:r w:rsidRPr="00E00764">
              <w:rPr>
                <w:noProof/>
                <w:color w:val="000000"/>
                <w:sz w:val="16"/>
                <w:lang w:val="sr-Cyrl-RS"/>
              </w:rPr>
              <w:t>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0411842" w14:textId="77777777" w:rsidR="00F31C10" w:rsidRPr="00E00764" w:rsidRDefault="00A12CB8">
            <w:pPr>
              <w:jc w:val="center"/>
              <w:rPr>
                <w:noProof/>
                <w:lang w:val="sr-Cyrl-RS"/>
              </w:rPr>
            </w:pPr>
            <w:r w:rsidRPr="00E00764">
              <w:rPr>
                <w:noProof/>
                <w:color w:val="000000"/>
                <w:sz w:val="16"/>
                <w:lang w:val="sr-Cyrl-RS"/>
              </w:rPr>
              <w:t>Планирано је да три запослена похађају обуку, из наведених тема, двоје је похађало.</w:t>
            </w:r>
            <w:r w:rsidRPr="00E00764">
              <w:rPr>
                <w:noProof/>
                <w:color w:val="000000"/>
                <w:sz w:val="16"/>
                <w:lang w:val="sr-Cyrl-RS"/>
              </w:rPr>
              <w:br/>
            </w:r>
          </w:p>
        </w:tc>
        <w:tc>
          <w:tcPr>
            <w:tcW w:w="40" w:type="dxa"/>
          </w:tcPr>
          <w:p w14:paraId="4C4C62B5" w14:textId="77777777" w:rsidR="00F31C10" w:rsidRPr="00E00764" w:rsidRDefault="00F31C10">
            <w:pPr>
              <w:pStyle w:val="EMPTYCELLSTYLE"/>
              <w:rPr>
                <w:noProof/>
                <w:lang w:val="sr-Cyrl-RS"/>
              </w:rPr>
            </w:pPr>
          </w:p>
        </w:tc>
      </w:tr>
      <w:tr w:rsidR="00F31C10" w:rsidRPr="00E00764" w14:paraId="1C8A6D87" w14:textId="77777777">
        <w:tc>
          <w:tcPr>
            <w:tcW w:w="1" w:type="dxa"/>
          </w:tcPr>
          <w:p w14:paraId="54A3E0DA" w14:textId="77777777" w:rsidR="00F31C10" w:rsidRPr="00E00764" w:rsidRDefault="00F31C10">
            <w:pPr>
              <w:pStyle w:val="EMPTYCELLSTYLE"/>
              <w:pageBreakBefore/>
              <w:rPr>
                <w:noProof/>
                <w:lang w:val="sr-Cyrl-RS"/>
              </w:rPr>
            </w:pPr>
            <w:bookmarkStart w:id="38" w:name="JR_PAGE_ANCHOR_0_39"/>
            <w:bookmarkEnd w:id="38"/>
          </w:p>
        </w:tc>
        <w:tc>
          <w:tcPr>
            <w:tcW w:w="2000" w:type="dxa"/>
          </w:tcPr>
          <w:p w14:paraId="2DF5ECFA" w14:textId="77777777" w:rsidR="00F31C10" w:rsidRPr="00E00764" w:rsidRDefault="00F31C10">
            <w:pPr>
              <w:pStyle w:val="EMPTYCELLSTYLE"/>
              <w:rPr>
                <w:noProof/>
                <w:lang w:val="sr-Cyrl-RS"/>
              </w:rPr>
            </w:pPr>
          </w:p>
        </w:tc>
        <w:tc>
          <w:tcPr>
            <w:tcW w:w="1000" w:type="dxa"/>
          </w:tcPr>
          <w:p w14:paraId="4E910E3B" w14:textId="77777777" w:rsidR="00F31C10" w:rsidRPr="00E00764" w:rsidRDefault="00F31C10">
            <w:pPr>
              <w:pStyle w:val="EMPTYCELLSTYLE"/>
              <w:rPr>
                <w:noProof/>
                <w:lang w:val="sr-Cyrl-RS"/>
              </w:rPr>
            </w:pPr>
          </w:p>
        </w:tc>
        <w:tc>
          <w:tcPr>
            <w:tcW w:w="800" w:type="dxa"/>
          </w:tcPr>
          <w:p w14:paraId="2DDBDE5A" w14:textId="77777777" w:rsidR="00F31C10" w:rsidRPr="00E00764" w:rsidRDefault="00F31C10">
            <w:pPr>
              <w:pStyle w:val="EMPTYCELLSTYLE"/>
              <w:rPr>
                <w:noProof/>
                <w:lang w:val="sr-Cyrl-RS"/>
              </w:rPr>
            </w:pPr>
          </w:p>
        </w:tc>
        <w:tc>
          <w:tcPr>
            <w:tcW w:w="1000" w:type="dxa"/>
          </w:tcPr>
          <w:p w14:paraId="66EDF244" w14:textId="77777777" w:rsidR="00F31C10" w:rsidRPr="00E00764" w:rsidRDefault="00F31C10">
            <w:pPr>
              <w:pStyle w:val="EMPTYCELLSTYLE"/>
              <w:rPr>
                <w:noProof/>
                <w:lang w:val="sr-Cyrl-RS"/>
              </w:rPr>
            </w:pPr>
          </w:p>
        </w:tc>
        <w:tc>
          <w:tcPr>
            <w:tcW w:w="1000" w:type="dxa"/>
          </w:tcPr>
          <w:p w14:paraId="51741729" w14:textId="77777777" w:rsidR="00F31C10" w:rsidRPr="00E00764" w:rsidRDefault="00F31C10">
            <w:pPr>
              <w:pStyle w:val="EMPTYCELLSTYLE"/>
              <w:rPr>
                <w:noProof/>
                <w:lang w:val="sr-Cyrl-RS"/>
              </w:rPr>
            </w:pPr>
          </w:p>
        </w:tc>
        <w:tc>
          <w:tcPr>
            <w:tcW w:w="1100" w:type="dxa"/>
          </w:tcPr>
          <w:p w14:paraId="6DA94E6B" w14:textId="77777777" w:rsidR="00F31C10" w:rsidRPr="00E00764" w:rsidRDefault="00F31C10">
            <w:pPr>
              <w:pStyle w:val="EMPTYCELLSTYLE"/>
              <w:rPr>
                <w:noProof/>
                <w:lang w:val="sr-Cyrl-RS"/>
              </w:rPr>
            </w:pPr>
          </w:p>
        </w:tc>
        <w:tc>
          <w:tcPr>
            <w:tcW w:w="3100" w:type="dxa"/>
          </w:tcPr>
          <w:p w14:paraId="13324680" w14:textId="77777777" w:rsidR="00F31C10" w:rsidRPr="00E00764" w:rsidRDefault="00F31C10">
            <w:pPr>
              <w:pStyle w:val="EMPTYCELLSTYLE"/>
              <w:rPr>
                <w:noProof/>
                <w:lang w:val="sr-Cyrl-RS"/>
              </w:rPr>
            </w:pPr>
          </w:p>
        </w:tc>
        <w:tc>
          <w:tcPr>
            <w:tcW w:w="40" w:type="dxa"/>
          </w:tcPr>
          <w:p w14:paraId="0AC75812" w14:textId="77777777" w:rsidR="00F31C10" w:rsidRPr="00E00764" w:rsidRDefault="00F31C10">
            <w:pPr>
              <w:pStyle w:val="EMPTYCELLSTYLE"/>
              <w:rPr>
                <w:noProof/>
                <w:lang w:val="sr-Cyrl-RS"/>
              </w:rPr>
            </w:pPr>
          </w:p>
        </w:tc>
      </w:tr>
      <w:tr w:rsidR="00F31C10" w:rsidRPr="00E00764" w14:paraId="37CD08CA" w14:textId="77777777">
        <w:trPr>
          <w:trHeight w:hRule="exact" w:val="600"/>
        </w:trPr>
        <w:tc>
          <w:tcPr>
            <w:tcW w:w="1" w:type="dxa"/>
          </w:tcPr>
          <w:p w14:paraId="0598965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CCF16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550BA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ACD15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E8085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94D69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F9F2D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E5152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569D2E9" w14:textId="77777777" w:rsidR="00F31C10" w:rsidRPr="00E00764" w:rsidRDefault="00F31C10">
            <w:pPr>
              <w:pStyle w:val="EMPTYCELLSTYLE"/>
              <w:rPr>
                <w:noProof/>
                <w:lang w:val="sr-Cyrl-RS"/>
              </w:rPr>
            </w:pPr>
          </w:p>
        </w:tc>
      </w:tr>
      <w:tr w:rsidR="00F31C10" w:rsidRPr="00E00764" w14:paraId="022BD370" w14:textId="77777777">
        <w:trPr>
          <w:trHeight w:hRule="exact" w:val="920"/>
        </w:trPr>
        <w:tc>
          <w:tcPr>
            <w:tcW w:w="1" w:type="dxa"/>
          </w:tcPr>
          <w:p w14:paraId="4FD7068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723088C" w14:textId="77777777" w:rsidR="00F31C10" w:rsidRPr="00E00764" w:rsidRDefault="00A12CB8">
            <w:pPr>
              <w:rPr>
                <w:noProof/>
                <w:lang w:val="sr-Cyrl-RS"/>
              </w:rPr>
            </w:pPr>
            <w:r w:rsidRPr="00E00764">
              <w:rPr>
                <w:noProof/>
                <w:color w:val="000000"/>
                <w:sz w:val="16"/>
                <w:lang w:val="sr-Cyrl-RS"/>
              </w:rPr>
              <w:t>оспособљавања државних службеника у Р.К. за 2023. годину и потврда о завршеној обуци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0B949C"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5115E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C190E9"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E1269F"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934B8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5BC427A5" w14:textId="77777777" w:rsidR="00F31C10" w:rsidRPr="00E00764" w:rsidRDefault="00F31C10">
            <w:pPr>
              <w:jc w:val="center"/>
              <w:rPr>
                <w:noProof/>
                <w:lang w:val="sr-Cyrl-RS"/>
              </w:rPr>
            </w:pPr>
          </w:p>
        </w:tc>
        <w:tc>
          <w:tcPr>
            <w:tcW w:w="40" w:type="dxa"/>
          </w:tcPr>
          <w:p w14:paraId="0F31BCFC" w14:textId="77777777" w:rsidR="00F31C10" w:rsidRPr="00E00764" w:rsidRDefault="00F31C10">
            <w:pPr>
              <w:pStyle w:val="EMPTYCELLSTYLE"/>
              <w:rPr>
                <w:noProof/>
                <w:lang w:val="sr-Cyrl-RS"/>
              </w:rPr>
            </w:pPr>
          </w:p>
        </w:tc>
      </w:tr>
      <w:tr w:rsidR="00F31C10" w:rsidRPr="00E00764" w14:paraId="6CFE7E08" w14:textId="77777777">
        <w:trPr>
          <w:trHeight w:hRule="exact" w:val="1840"/>
        </w:trPr>
        <w:tc>
          <w:tcPr>
            <w:tcW w:w="1" w:type="dxa"/>
          </w:tcPr>
          <w:p w14:paraId="665B128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EE2B0A4" w14:textId="77777777" w:rsidR="00F31C10" w:rsidRPr="00E00764" w:rsidRDefault="00A12CB8">
            <w:pPr>
              <w:rPr>
                <w:noProof/>
                <w:lang w:val="sr-Cyrl-RS"/>
              </w:rPr>
            </w:pPr>
            <w:r w:rsidRPr="00E00764">
              <w:rPr>
                <w:noProof/>
                <w:color w:val="000000"/>
                <w:sz w:val="16"/>
                <w:lang w:val="sr-Cyrl-RS"/>
              </w:rPr>
              <w:t>2. Презентовање родно одговорних података у информатор о раду и годишњем извештају о раду Р.К.</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Републичке комисије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9F6E20" w14:textId="33BAA158" w:rsidR="00F31C10" w:rsidRPr="00E00764" w:rsidRDefault="00A1015D">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50A6B5"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182281"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F083E8"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013B57"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94E4D33" w14:textId="77777777" w:rsidR="00F31C10" w:rsidRPr="00E00764" w:rsidRDefault="00A12CB8">
            <w:pPr>
              <w:jc w:val="center"/>
              <w:rPr>
                <w:noProof/>
                <w:lang w:val="sr-Cyrl-RS"/>
              </w:rPr>
            </w:pPr>
            <w:r w:rsidRPr="00E00764">
              <w:rPr>
                <w:noProof/>
                <w:color w:val="000000"/>
                <w:sz w:val="16"/>
                <w:lang w:val="sr-Cyrl-RS"/>
              </w:rPr>
              <w:t>Родно одговорни подаци су презентовани у информатору о раду, у годишњем извештају о раду су презентоване активности у вези са наведеним. Р.К.</w:t>
            </w:r>
            <w:r w:rsidRPr="00E00764">
              <w:rPr>
                <w:noProof/>
                <w:color w:val="000000"/>
                <w:sz w:val="16"/>
                <w:lang w:val="sr-Cyrl-RS"/>
              </w:rPr>
              <w:br/>
            </w:r>
          </w:p>
        </w:tc>
        <w:tc>
          <w:tcPr>
            <w:tcW w:w="40" w:type="dxa"/>
          </w:tcPr>
          <w:p w14:paraId="7BF47A23" w14:textId="77777777" w:rsidR="00F31C10" w:rsidRPr="00E00764" w:rsidRDefault="00F31C10">
            <w:pPr>
              <w:pStyle w:val="EMPTYCELLSTYLE"/>
              <w:rPr>
                <w:noProof/>
                <w:lang w:val="sr-Cyrl-RS"/>
              </w:rPr>
            </w:pPr>
          </w:p>
        </w:tc>
      </w:tr>
      <w:tr w:rsidR="00F31C10" w:rsidRPr="00E00764" w14:paraId="0E98C489" w14:textId="77777777">
        <w:trPr>
          <w:trHeight w:hRule="exact" w:val="280"/>
        </w:trPr>
        <w:tc>
          <w:tcPr>
            <w:tcW w:w="1" w:type="dxa"/>
          </w:tcPr>
          <w:p w14:paraId="7A35F9B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B977E3" w14:textId="77777777" w:rsidR="00F31C10" w:rsidRPr="00E00764" w:rsidRDefault="00A12CB8">
            <w:pPr>
              <w:jc w:val="center"/>
              <w:rPr>
                <w:noProof/>
                <w:lang w:val="sr-Cyrl-RS"/>
              </w:rPr>
            </w:pPr>
            <w:r w:rsidRPr="00E00764">
              <w:rPr>
                <w:b/>
                <w:noProof/>
                <w:color w:val="000000"/>
                <w:sz w:val="16"/>
                <w:lang w:val="sr-Cyrl-RS"/>
              </w:rPr>
              <w:t>Циљ 2: Повећати проценат решених предмета</w:t>
            </w:r>
          </w:p>
        </w:tc>
        <w:tc>
          <w:tcPr>
            <w:tcW w:w="40" w:type="dxa"/>
          </w:tcPr>
          <w:p w14:paraId="7D38FEED" w14:textId="77777777" w:rsidR="00F31C10" w:rsidRPr="00E00764" w:rsidRDefault="00F31C10">
            <w:pPr>
              <w:pStyle w:val="EMPTYCELLSTYLE"/>
              <w:rPr>
                <w:noProof/>
                <w:lang w:val="sr-Cyrl-RS"/>
              </w:rPr>
            </w:pPr>
          </w:p>
        </w:tc>
      </w:tr>
      <w:tr w:rsidR="00F31C10" w:rsidRPr="00E00764" w14:paraId="07532EFA" w14:textId="77777777">
        <w:trPr>
          <w:trHeight w:hRule="exact" w:val="600"/>
        </w:trPr>
        <w:tc>
          <w:tcPr>
            <w:tcW w:w="1" w:type="dxa"/>
          </w:tcPr>
          <w:p w14:paraId="15B867C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71227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450B4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CE4B8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35593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AD13A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D905F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C6324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E831F42" w14:textId="77777777" w:rsidR="00F31C10" w:rsidRPr="00E00764" w:rsidRDefault="00F31C10">
            <w:pPr>
              <w:pStyle w:val="EMPTYCELLSTYLE"/>
              <w:rPr>
                <w:noProof/>
                <w:lang w:val="sr-Cyrl-RS"/>
              </w:rPr>
            </w:pPr>
          </w:p>
        </w:tc>
      </w:tr>
      <w:tr w:rsidR="00F31C10" w:rsidRPr="00E00764" w14:paraId="088F9C3A" w14:textId="77777777">
        <w:trPr>
          <w:trHeight w:hRule="exact" w:val="1840"/>
        </w:trPr>
        <w:tc>
          <w:tcPr>
            <w:tcW w:w="1" w:type="dxa"/>
          </w:tcPr>
          <w:p w14:paraId="1D3DD40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7FB2A7D" w14:textId="77777777" w:rsidR="00F31C10" w:rsidRPr="00E00764" w:rsidRDefault="00A12CB8">
            <w:pPr>
              <w:rPr>
                <w:noProof/>
                <w:lang w:val="sr-Cyrl-RS"/>
              </w:rPr>
            </w:pPr>
            <w:r w:rsidRPr="00E00764">
              <w:rPr>
                <w:noProof/>
                <w:color w:val="000000"/>
                <w:sz w:val="16"/>
                <w:lang w:val="sr-Cyrl-RS"/>
              </w:rPr>
              <w:t>1. Проценат решених предмета у односу на број примљених у току календарске године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Електронска база података Републичке комисије  за 2022. годину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99EE7B"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5E9BD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8D083A" w14:textId="77777777" w:rsidR="00F31C10" w:rsidRPr="00E00764" w:rsidRDefault="00A12CB8">
            <w:pPr>
              <w:jc w:val="center"/>
              <w:rPr>
                <w:noProof/>
                <w:lang w:val="sr-Cyrl-RS"/>
              </w:rPr>
            </w:pPr>
            <w:r w:rsidRPr="00E00764">
              <w:rPr>
                <w:noProof/>
                <w:color w:val="000000"/>
                <w:sz w:val="16"/>
                <w:lang w:val="sr-Cyrl-RS"/>
              </w:rPr>
              <w:t>94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818EB5" w14:textId="77777777" w:rsidR="00F31C10" w:rsidRPr="00E00764" w:rsidRDefault="00A12CB8">
            <w:pPr>
              <w:jc w:val="center"/>
              <w:rPr>
                <w:noProof/>
                <w:lang w:val="sr-Cyrl-RS"/>
              </w:rPr>
            </w:pPr>
            <w:r w:rsidRPr="00E00764">
              <w:rPr>
                <w:noProof/>
                <w:color w:val="000000"/>
                <w:sz w:val="16"/>
                <w:lang w:val="sr-Cyrl-RS"/>
              </w:rPr>
              <w:t>94,5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4C967D" w14:textId="77777777" w:rsidR="00F31C10" w:rsidRPr="00E00764" w:rsidRDefault="00A12CB8">
            <w:pPr>
              <w:jc w:val="center"/>
              <w:rPr>
                <w:noProof/>
                <w:lang w:val="sr-Cyrl-RS"/>
              </w:rPr>
            </w:pPr>
            <w:r w:rsidRPr="00E00764">
              <w:rPr>
                <w:noProof/>
                <w:color w:val="000000"/>
                <w:sz w:val="16"/>
                <w:lang w:val="sr-Cyrl-RS"/>
              </w:rPr>
              <w:t>92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435FFFF" w14:textId="77777777" w:rsidR="00F31C10" w:rsidRPr="00E00764" w:rsidRDefault="00A12CB8">
            <w:pPr>
              <w:jc w:val="center"/>
              <w:rPr>
                <w:noProof/>
                <w:lang w:val="sr-Cyrl-RS"/>
              </w:rPr>
            </w:pPr>
            <w:r w:rsidRPr="00E00764">
              <w:rPr>
                <w:noProof/>
                <w:color w:val="000000"/>
                <w:sz w:val="16"/>
                <w:lang w:val="sr-Cyrl-RS"/>
              </w:rPr>
              <w:t>Одступање је у оквиру циља вредност од 2,5% је занемарљива.</w:t>
            </w:r>
            <w:r w:rsidRPr="00E00764">
              <w:rPr>
                <w:noProof/>
                <w:color w:val="000000"/>
                <w:sz w:val="16"/>
                <w:lang w:val="sr-Cyrl-RS"/>
              </w:rPr>
              <w:br/>
            </w:r>
          </w:p>
        </w:tc>
        <w:tc>
          <w:tcPr>
            <w:tcW w:w="40" w:type="dxa"/>
          </w:tcPr>
          <w:p w14:paraId="76AA9128" w14:textId="77777777" w:rsidR="00F31C10" w:rsidRPr="00E00764" w:rsidRDefault="00F31C10">
            <w:pPr>
              <w:pStyle w:val="EMPTYCELLSTYLE"/>
              <w:rPr>
                <w:noProof/>
                <w:lang w:val="sr-Cyrl-RS"/>
              </w:rPr>
            </w:pPr>
          </w:p>
        </w:tc>
      </w:tr>
      <w:tr w:rsidR="00F31C10" w:rsidRPr="00E00764" w14:paraId="68AF36AC" w14:textId="77777777">
        <w:trPr>
          <w:trHeight w:hRule="exact" w:val="2220"/>
        </w:trPr>
        <w:tc>
          <w:tcPr>
            <w:tcW w:w="1" w:type="dxa"/>
          </w:tcPr>
          <w:p w14:paraId="086917B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2C0901E" w14:textId="784FB95F" w:rsidR="00F31C10" w:rsidRPr="00E00764" w:rsidRDefault="00A12CB8" w:rsidP="003703CF">
            <w:pPr>
              <w:rPr>
                <w:noProof/>
                <w:lang w:val="sr-Cyrl-RS"/>
              </w:rPr>
            </w:pPr>
            <w:r w:rsidRPr="00E00764">
              <w:rPr>
                <w:noProof/>
                <w:color w:val="000000"/>
                <w:sz w:val="16"/>
                <w:lang w:val="sr-Cyrl-RS"/>
              </w:rPr>
              <w:t>2. Примена плана активности који ће допринети родној равноправности у области јавних набавки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Републичке комисије Народној скупштини Репблике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659C4C" w14:textId="68254187" w:rsidR="00F31C10" w:rsidRPr="00E00764" w:rsidRDefault="003703CF">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2A01C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93E86B"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482DA2"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0B74BF"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E8A9582" w14:textId="77777777" w:rsidR="00F31C10" w:rsidRPr="00E00764" w:rsidRDefault="00A12CB8">
            <w:pPr>
              <w:jc w:val="center"/>
              <w:rPr>
                <w:noProof/>
                <w:lang w:val="sr-Cyrl-RS"/>
              </w:rPr>
            </w:pPr>
            <w:r w:rsidRPr="00E00764">
              <w:rPr>
                <w:noProof/>
                <w:color w:val="000000"/>
                <w:sz w:val="16"/>
                <w:lang w:val="sr-Cyrl-RS"/>
              </w:rPr>
              <w:t>Активности из плана који ће допринети родној равноправности у области јавних набавки су остварене у потпуности.</w:t>
            </w:r>
            <w:r w:rsidRPr="00E00764">
              <w:rPr>
                <w:noProof/>
                <w:color w:val="000000"/>
                <w:sz w:val="16"/>
                <w:lang w:val="sr-Cyrl-RS"/>
              </w:rPr>
              <w:br/>
            </w:r>
          </w:p>
        </w:tc>
        <w:tc>
          <w:tcPr>
            <w:tcW w:w="40" w:type="dxa"/>
          </w:tcPr>
          <w:p w14:paraId="35967910" w14:textId="77777777" w:rsidR="00F31C10" w:rsidRPr="00E00764" w:rsidRDefault="00F31C10">
            <w:pPr>
              <w:pStyle w:val="EMPTYCELLSTYLE"/>
              <w:rPr>
                <w:noProof/>
                <w:lang w:val="sr-Cyrl-RS"/>
              </w:rPr>
            </w:pPr>
          </w:p>
        </w:tc>
      </w:tr>
      <w:tr w:rsidR="00F31C10" w:rsidRPr="00E00764" w14:paraId="58E43300" w14:textId="77777777">
        <w:trPr>
          <w:trHeight w:hRule="exact" w:val="280"/>
        </w:trPr>
        <w:tc>
          <w:tcPr>
            <w:tcW w:w="1" w:type="dxa"/>
          </w:tcPr>
          <w:p w14:paraId="24D158D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4A5A0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0613 - Реформа јавне управе</w:t>
            </w:r>
          </w:p>
        </w:tc>
        <w:tc>
          <w:tcPr>
            <w:tcW w:w="40" w:type="dxa"/>
          </w:tcPr>
          <w:p w14:paraId="556D3056" w14:textId="77777777" w:rsidR="00F31C10" w:rsidRPr="00E00764" w:rsidRDefault="00F31C10">
            <w:pPr>
              <w:pStyle w:val="EMPTYCELLSTYLE"/>
              <w:rPr>
                <w:noProof/>
                <w:lang w:val="sr-Cyrl-RS"/>
              </w:rPr>
            </w:pPr>
          </w:p>
        </w:tc>
      </w:tr>
      <w:tr w:rsidR="00F31C10" w:rsidRPr="00E00764" w14:paraId="318305FF" w14:textId="77777777">
        <w:trPr>
          <w:trHeight w:hRule="exact" w:val="280"/>
        </w:trPr>
        <w:tc>
          <w:tcPr>
            <w:tcW w:w="1" w:type="dxa"/>
          </w:tcPr>
          <w:p w14:paraId="458566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AA20B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ДРЖАВНЕ УПРАВЕ И ЛОКАЛНЕ САМОУПРАВЕ</w:t>
            </w:r>
          </w:p>
        </w:tc>
        <w:tc>
          <w:tcPr>
            <w:tcW w:w="40" w:type="dxa"/>
          </w:tcPr>
          <w:p w14:paraId="7EB64506" w14:textId="77777777" w:rsidR="00F31C10" w:rsidRPr="00E00764" w:rsidRDefault="00F31C10">
            <w:pPr>
              <w:pStyle w:val="EMPTYCELLSTYLE"/>
              <w:rPr>
                <w:noProof/>
                <w:lang w:val="sr-Cyrl-RS"/>
              </w:rPr>
            </w:pPr>
          </w:p>
        </w:tc>
      </w:tr>
      <w:tr w:rsidR="00F31C10" w:rsidRPr="00E00764" w14:paraId="1E256111" w14:textId="77777777">
        <w:trPr>
          <w:trHeight w:hRule="exact" w:val="1480"/>
        </w:trPr>
        <w:tc>
          <w:tcPr>
            <w:tcW w:w="1" w:type="dxa"/>
          </w:tcPr>
          <w:p w14:paraId="0A89C33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2128B3D" w14:textId="5DEC5E5B" w:rsidR="00F31C10" w:rsidRPr="00E00764" w:rsidRDefault="00A12CB8" w:rsidP="00CE3A96">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ПОУ: У оквиру координације учешћа РС у иницијативи Партнерство за отворену управу (ПОУ), спроведене су следеће активности: у склопу координације процеса праћења имплементације важећег Акционог плана за период 2023-2027. године одржана су три састанка Посебне међуминистарске радне групе од којих један отворен за јавност; израђен је и објављен Годишњи извештај – самопроцена за 2024. годину о спровођењу Акционог плана за спровођење иницијативе ПОУ у РС за период 2023-2027. година, линк: https://ekonsultacije.gov.rs/ogpPage/1; уз подршку ГИЗ, започет је рад на развоју нових функционалности и унапређењу секције на Порталу еКонсултације посвећене учешћу РС у иницијативи Партнерство за отворену управу https://ekonsultacije.gov.rs/ogpPage/1кални избори у 2024. години за остале ЈЛС.</w:t>
            </w:r>
            <w:r w:rsidRPr="00E00764">
              <w:rPr>
                <w:noProof/>
                <w:color w:val="000000"/>
                <w:sz w:val="16"/>
                <w:lang w:val="sr-Cyrl-RS"/>
              </w:rPr>
              <w:br/>
            </w:r>
          </w:p>
        </w:tc>
        <w:tc>
          <w:tcPr>
            <w:tcW w:w="40" w:type="dxa"/>
          </w:tcPr>
          <w:p w14:paraId="7C748BD5" w14:textId="77777777" w:rsidR="00F31C10" w:rsidRPr="00E00764" w:rsidRDefault="00F31C10">
            <w:pPr>
              <w:pStyle w:val="EMPTYCELLSTYLE"/>
              <w:rPr>
                <w:noProof/>
                <w:lang w:val="sr-Cyrl-RS"/>
              </w:rPr>
            </w:pPr>
          </w:p>
        </w:tc>
      </w:tr>
      <w:tr w:rsidR="00F31C10" w:rsidRPr="00E00764" w14:paraId="16176D7C" w14:textId="77777777">
        <w:trPr>
          <w:trHeight w:hRule="exact" w:val="280"/>
        </w:trPr>
        <w:tc>
          <w:tcPr>
            <w:tcW w:w="1" w:type="dxa"/>
          </w:tcPr>
          <w:p w14:paraId="1B09983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21B4BF" w14:textId="77777777" w:rsidR="00F31C10" w:rsidRPr="00E00764" w:rsidRDefault="00A12CB8">
            <w:pPr>
              <w:jc w:val="center"/>
              <w:rPr>
                <w:noProof/>
                <w:lang w:val="sr-Cyrl-RS"/>
              </w:rPr>
            </w:pPr>
            <w:r w:rsidRPr="00E00764">
              <w:rPr>
                <w:b/>
                <w:noProof/>
                <w:color w:val="000000"/>
                <w:sz w:val="16"/>
                <w:lang w:val="sr-Cyrl-RS"/>
              </w:rPr>
              <w:t>Циљ 1: Ефикасно спровођење процеса реформе</w:t>
            </w:r>
          </w:p>
        </w:tc>
        <w:tc>
          <w:tcPr>
            <w:tcW w:w="40" w:type="dxa"/>
          </w:tcPr>
          <w:p w14:paraId="5A1FEEC2" w14:textId="77777777" w:rsidR="00F31C10" w:rsidRPr="00E00764" w:rsidRDefault="00F31C10">
            <w:pPr>
              <w:pStyle w:val="EMPTYCELLSTYLE"/>
              <w:rPr>
                <w:noProof/>
                <w:lang w:val="sr-Cyrl-RS"/>
              </w:rPr>
            </w:pPr>
          </w:p>
        </w:tc>
      </w:tr>
      <w:tr w:rsidR="00F31C10" w:rsidRPr="00E00764" w14:paraId="3D292658" w14:textId="77777777">
        <w:trPr>
          <w:trHeight w:hRule="exact" w:val="600"/>
        </w:trPr>
        <w:tc>
          <w:tcPr>
            <w:tcW w:w="1" w:type="dxa"/>
          </w:tcPr>
          <w:p w14:paraId="1BCFDBD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312D2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9F1D6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3783C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C8670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26493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D4C27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351B2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B5EC144" w14:textId="77777777" w:rsidR="00F31C10" w:rsidRPr="00E00764" w:rsidRDefault="00F31C10">
            <w:pPr>
              <w:pStyle w:val="EMPTYCELLSTYLE"/>
              <w:rPr>
                <w:noProof/>
                <w:lang w:val="sr-Cyrl-RS"/>
              </w:rPr>
            </w:pPr>
          </w:p>
        </w:tc>
      </w:tr>
      <w:tr w:rsidR="00F31C10" w:rsidRPr="00E00764" w14:paraId="391347EA" w14:textId="77777777">
        <w:trPr>
          <w:trHeight w:hRule="exact" w:val="2760"/>
        </w:trPr>
        <w:tc>
          <w:tcPr>
            <w:tcW w:w="1" w:type="dxa"/>
          </w:tcPr>
          <w:p w14:paraId="6EB0D33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0A499C3" w14:textId="4490FEF5" w:rsidR="00F31C10" w:rsidRPr="00E00764" w:rsidRDefault="00A12CB8" w:rsidP="00CE3A96">
            <w:pPr>
              <w:rPr>
                <w:noProof/>
                <w:lang w:val="sr-Cyrl-RS"/>
              </w:rPr>
            </w:pPr>
            <w:r w:rsidRPr="00E00764">
              <w:rPr>
                <w:noProof/>
                <w:color w:val="000000"/>
                <w:sz w:val="16"/>
                <w:lang w:val="sr-Cyrl-RS"/>
              </w:rPr>
              <w:t>1. Проценат испуњености задатих циљева, резултата и активности Акционог плана за спровођење Стратегије реформе јавне управе у РС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CE3A96" w:rsidRPr="00E00764">
              <w:rPr>
                <w:noProof/>
                <w:color w:val="000000"/>
                <w:sz w:val="16"/>
                <w:lang w:val="sr-Cyrl-RS"/>
              </w:rPr>
              <w:t>В</w:t>
            </w:r>
            <w:r w:rsidRPr="00E00764">
              <w:rPr>
                <w:noProof/>
                <w:color w:val="000000"/>
                <w:sz w:val="16"/>
                <w:lang w:val="sr-Cyrl-RS"/>
              </w:rPr>
              <w:t>еб сајт Министарства, Годишњи извештај о спровођењу Акционог плана за спровођење Стратегијe реформе јавне управе у Републици Србији за период 2015-2017</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AB9626"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ABEE24"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DBE013" w14:textId="77777777" w:rsidR="00F31C10" w:rsidRPr="00E00764" w:rsidRDefault="00A12CB8">
            <w:pPr>
              <w:jc w:val="center"/>
              <w:rPr>
                <w:noProof/>
                <w:lang w:val="sr-Cyrl-RS"/>
              </w:rPr>
            </w:pPr>
            <w:r w:rsidRPr="00E00764">
              <w:rPr>
                <w:noProof/>
                <w:color w:val="000000"/>
                <w:sz w:val="16"/>
                <w:lang w:val="sr-Cyrl-RS"/>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022A1" w14:textId="77777777" w:rsidR="00F31C10" w:rsidRPr="00E00764" w:rsidRDefault="00A12CB8">
            <w:pPr>
              <w:jc w:val="center"/>
              <w:rPr>
                <w:noProof/>
                <w:lang w:val="sr-Cyrl-RS"/>
              </w:rPr>
            </w:pPr>
            <w:r w:rsidRPr="00E00764">
              <w:rPr>
                <w:noProof/>
                <w:color w:val="000000"/>
                <w:sz w:val="16"/>
                <w:lang w:val="sr-Cyrl-RS"/>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AD3947"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37B3ADF" w14:textId="64A3CEBC" w:rsidR="00F31C10" w:rsidRPr="00E00764" w:rsidRDefault="00A12CB8">
            <w:pPr>
              <w:jc w:val="center"/>
              <w:rPr>
                <w:noProof/>
                <w:lang w:val="sr-Cyrl-RS"/>
              </w:rPr>
            </w:pPr>
            <w:r w:rsidRPr="00E00764">
              <w:rPr>
                <w:noProof/>
                <w:color w:val="000000"/>
                <w:sz w:val="16"/>
                <w:lang w:val="sr-Cyrl-RS"/>
              </w:rPr>
              <w:t>Податак о оствареној вредности МДУЛС добија Израдом извештаја за 2024</w:t>
            </w:r>
            <w:r w:rsidR="008A1692" w:rsidRPr="00E00764">
              <w:rPr>
                <w:noProof/>
                <w:color w:val="000000"/>
                <w:sz w:val="16"/>
                <w:lang w:val="sr-Cyrl-RS"/>
              </w:rPr>
              <w:t>.</w:t>
            </w:r>
            <w:r w:rsidRPr="00E00764">
              <w:rPr>
                <w:noProof/>
                <w:color w:val="000000"/>
                <w:sz w:val="16"/>
                <w:lang w:val="sr-Cyrl-RS"/>
              </w:rPr>
              <w:t xml:space="preserve">  годину која је планирана 01 маја у складу са роковима прописаним Законом о планском систему и подзаконским актима</w:t>
            </w:r>
            <w:r w:rsidR="008A1692" w:rsidRPr="00E00764">
              <w:rPr>
                <w:noProof/>
                <w:color w:val="000000"/>
                <w:sz w:val="16"/>
                <w:lang w:val="sr-Cyrl-RS"/>
              </w:rPr>
              <w:t>.</w:t>
            </w:r>
            <w:r w:rsidRPr="00E00764">
              <w:rPr>
                <w:noProof/>
                <w:color w:val="000000"/>
                <w:sz w:val="16"/>
                <w:lang w:val="sr-Cyrl-RS"/>
              </w:rPr>
              <w:br/>
            </w:r>
          </w:p>
        </w:tc>
        <w:tc>
          <w:tcPr>
            <w:tcW w:w="40" w:type="dxa"/>
          </w:tcPr>
          <w:p w14:paraId="098E7460" w14:textId="77777777" w:rsidR="00F31C10" w:rsidRPr="00E00764" w:rsidRDefault="00F31C10">
            <w:pPr>
              <w:pStyle w:val="EMPTYCELLSTYLE"/>
              <w:rPr>
                <w:noProof/>
                <w:lang w:val="sr-Cyrl-RS"/>
              </w:rPr>
            </w:pPr>
          </w:p>
        </w:tc>
      </w:tr>
      <w:tr w:rsidR="00F31C10" w:rsidRPr="00E00764" w14:paraId="26EDFFC1" w14:textId="77777777">
        <w:tc>
          <w:tcPr>
            <w:tcW w:w="1" w:type="dxa"/>
          </w:tcPr>
          <w:p w14:paraId="33BAA8F6" w14:textId="77777777" w:rsidR="00F31C10" w:rsidRPr="00E00764" w:rsidRDefault="00F31C10">
            <w:pPr>
              <w:pStyle w:val="EMPTYCELLSTYLE"/>
              <w:pageBreakBefore/>
              <w:rPr>
                <w:noProof/>
                <w:lang w:val="sr-Cyrl-RS"/>
              </w:rPr>
            </w:pPr>
            <w:bookmarkStart w:id="39" w:name="JR_PAGE_ANCHOR_0_40"/>
            <w:bookmarkEnd w:id="39"/>
          </w:p>
        </w:tc>
        <w:tc>
          <w:tcPr>
            <w:tcW w:w="2000" w:type="dxa"/>
          </w:tcPr>
          <w:p w14:paraId="1AF0ADC0" w14:textId="77777777" w:rsidR="00F31C10" w:rsidRPr="00E00764" w:rsidRDefault="00F31C10">
            <w:pPr>
              <w:pStyle w:val="EMPTYCELLSTYLE"/>
              <w:rPr>
                <w:noProof/>
                <w:lang w:val="sr-Cyrl-RS"/>
              </w:rPr>
            </w:pPr>
          </w:p>
        </w:tc>
        <w:tc>
          <w:tcPr>
            <w:tcW w:w="1000" w:type="dxa"/>
          </w:tcPr>
          <w:p w14:paraId="1E466410" w14:textId="77777777" w:rsidR="00F31C10" w:rsidRPr="00E00764" w:rsidRDefault="00F31C10">
            <w:pPr>
              <w:pStyle w:val="EMPTYCELLSTYLE"/>
              <w:rPr>
                <w:noProof/>
                <w:lang w:val="sr-Cyrl-RS"/>
              </w:rPr>
            </w:pPr>
          </w:p>
        </w:tc>
        <w:tc>
          <w:tcPr>
            <w:tcW w:w="800" w:type="dxa"/>
          </w:tcPr>
          <w:p w14:paraId="0D796DF7" w14:textId="77777777" w:rsidR="00F31C10" w:rsidRPr="00E00764" w:rsidRDefault="00F31C10">
            <w:pPr>
              <w:pStyle w:val="EMPTYCELLSTYLE"/>
              <w:rPr>
                <w:noProof/>
                <w:lang w:val="sr-Cyrl-RS"/>
              </w:rPr>
            </w:pPr>
          </w:p>
        </w:tc>
        <w:tc>
          <w:tcPr>
            <w:tcW w:w="1000" w:type="dxa"/>
          </w:tcPr>
          <w:p w14:paraId="067C6065" w14:textId="77777777" w:rsidR="00F31C10" w:rsidRPr="00E00764" w:rsidRDefault="00F31C10">
            <w:pPr>
              <w:pStyle w:val="EMPTYCELLSTYLE"/>
              <w:rPr>
                <w:noProof/>
                <w:lang w:val="sr-Cyrl-RS"/>
              </w:rPr>
            </w:pPr>
          </w:p>
        </w:tc>
        <w:tc>
          <w:tcPr>
            <w:tcW w:w="1000" w:type="dxa"/>
          </w:tcPr>
          <w:p w14:paraId="6C8AB6FD" w14:textId="77777777" w:rsidR="00F31C10" w:rsidRPr="00E00764" w:rsidRDefault="00F31C10">
            <w:pPr>
              <w:pStyle w:val="EMPTYCELLSTYLE"/>
              <w:rPr>
                <w:noProof/>
                <w:lang w:val="sr-Cyrl-RS"/>
              </w:rPr>
            </w:pPr>
          </w:p>
        </w:tc>
        <w:tc>
          <w:tcPr>
            <w:tcW w:w="1100" w:type="dxa"/>
          </w:tcPr>
          <w:p w14:paraId="209AFFDF" w14:textId="77777777" w:rsidR="00F31C10" w:rsidRPr="00E00764" w:rsidRDefault="00F31C10">
            <w:pPr>
              <w:pStyle w:val="EMPTYCELLSTYLE"/>
              <w:rPr>
                <w:noProof/>
                <w:lang w:val="sr-Cyrl-RS"/>
              </w:rPr>
            </w:pPr>
          </w:p>
        </w:tc>
        <w:tc>
          <w:tcPr>
            <w:tcW w:w="3100" w:type="dxa"/>
          </w:tcPr>
          <w:p w14:paraId="7556E081" w14:textId="77777777" w:rsidR="00F31C10" w:rsidRPr="00E00764" w:rsidRDefault="00F31C10">
            <w:pPr>
              <w:pStyle w:val="EMPTYCELLSTYLE"/>
              <w:rPr>
                <w:noProof/>
                <w:lang w:val="sr-Cyrl-RS"/>
              </w:rPr>
            </w:pPr>
          </w:p>
        </w:tc>
        <w:tc>
          <w:tcPr>
            <w:tcW w:w="40" w:type="dxa"/>
          </w:tcPr>
          <w:p w14:paraId="20EFB48B" w14:textId="77777777" w:rsidR="00F31C10" w:rsidRPr="00E00764" w:rsidRDefault="00F31C10">
            <w:pPr>
              <w:pStyle w:val="EMPTYCELLSTYLE"/>
              <w:rPr>
                <w:noProof/>
                <w:lang w:val="sr-Cyrl-RS"/>
              </w:rPr>
            </w:pPr>
          </w:p>
        </w:tc>
      </w:tr>
      <w:tr w:rsidR="00F31C10" w:rsidRPr="00E00764" w14:paraId="330238BD" w14:textId="77777777">
        <w:trPr>
          <w:trHeight w:hRule="exact" w:val="600"/>
        </w:trPr>
        <w:tc>
          <w:tcPr>
            <w:tcW w:w="1" w:type="dxa"/>
          </w:tcPr>
          <w:p w14:paraId="13795EF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3DDB8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1B14F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013D6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9D45D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8C8C5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F0B38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243EA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E8442C3" w14:textId="77777777" w:rsidR="00F31C10" w:rsidRPr="00E00764" w:rsidRDefault="00F31C10">
            <w:pPr>
              <w:pStyle w:val="EMPTYCELLSTYLE"/>
              <w:rPr>
                <w:noProof/>
                <w:lang w:val="sr-Cyrl-RS"/>
              </w:rPr>
            </w:pPr>
          </w:p>
        </w:tc>
      </w:tr>
      <w:tr w:rsidR="00F31C10" w:rsidRPr="00E00764" w14:paraId="67BF3E22" w14:textId="77777777">
        <w:trPr>
          <w:trHeight w:hRule="exact" w:val="3320"/>
        </w:trPr>
        <w:tc>
          <w:tcPr>
            <w:tcW w:w="1" w:type="dxa"/>
          </w:tcPr>
          <w:p w14:paraId="774774E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B5D0F13" w14:textId="650D5388" w:rsidR="00F31C10" w:rsidRPr="00E00764" w:rsidRDefault="00A12CB8" w:rsidP="007F3315">
            <w:pPr>
              <w:rPr>
                <w:noProof/>
                <w:lang w:val="sr-Cyrl-RS"/>
              </w:rPr>
            </w:pPr>
            <w:r w:rsidRPr="00E00764">
              <w:rPr>
                <w:noProof/>
                <w:color w:val="000000"/>
                <w:sz w:val="16"/>
                <w:lang w:val="sr-Cyrl-RS"/>
              </w:rPr>
              <w:t>2. Проценат испуњености задатих мера и активности Акционог плана Партнерствa за отворену управу (енг. OGP)</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7F3315" w:rsidRPr="00E00764">
              <w:rPr>
                <w:noProof/>
                <w:color w:val="000000"/>
                <w:sz w:val="16"/>
                <w:lang w:val="sr-Cyrl-RS"/>
              </w:rPr>
              <w:t>В</w:t>
            </w:r>
            <w:r w:rsidRPr="00E00764">
              <w:rPr>
                <w:noProof/>
                <w:color w:val="000000"/>
                <w:sz w:val="16"/>
                <w:lang w:val="sr-Cyrl-RS"/>
              </w:rPr>
              <w:t>еб сајт Министарства, Привремени и Коначни извештај о спровођењу Акционог плана за спровођење иницијативе Партнерство за отворену управу у РС за период 2018-2020 године и Извештај Независног механизма извештавања за ОГП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180C45"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9B67AB"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E4D23B"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61E360"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5C875B" w14:textId="77777777" w:rsidR="00F31C10" w:rsidRPr="00E00764" w:rsidRDefault="00A12CB8">
            <w:pPr>
              <w:jc w:val="center"/>
              <w:rPr>
                <w:noProof/>
                <w:lang w:val="sr-Cyrl-RS"/>
              </w:rPr>
            </w:pPr>
            <w:r w:rsidRPr="00E00764">
              <w:rPr>
                <w:noProof/>
                <w:color w:val="000000"/>
                <w:sz w:val="16"/>
                <w:lang w:val="sr-Cyrl-RS"/>
              </w:rPr>
              <w:t>10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8C191B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4FFE34A" w14:textId="77777777" w:rsidR="00F31C10" w:rsidRPr="00E00764" w:rsidRDefault="00F31C10">
            <w:pPr>
              <w:pStyle w:val="EMPTYCELLSTYLE"/>
              <w:rPr>
                <w:noProof/>
                <w:lang w:val="sr-Cyrl-RS"/>
              </w:rPr>
            </w:pPr>
          </w:p>
        </w:tc>
      </w:tr>
      <w:tr w:rsidR="00F31C10" w:rsidRPr="00E00764" w14:paraId="234081F1" w14:textId="77777777">
        <w:trPr>
          <w:trHeight w:hRule="exact" w:val="280"/>
        </w:trPr>
        <w:tc>
          <w:tcPr>
            <w:tcW w:w="1" w:type="dxa"/>
          </w:tcPr>
          <w:p w14:paraId="2EBF9D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1000D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0614 - Информационе технологије и електронска управа</w:t>
            </w:r>
          </w:p>
        </w:tc>
        <w:tc>
          <w:tcPr>
            <w:tcW w:w="40" w:type="dxa"/>
          </w:tcPr>
          <w:p w14:paraId="68FBE9AD" w14:textId="77777777" w:rsidR="00F31C10" w:rsidRPr="00E00764" w:rsidRDefault="00F31C10">
            <w:pPr>
              <w:pStyle w:val="EMPTYCELLSTYLE"/>
              <w:rPr>
                <w:noProof/>
                <w:lang w:val="sr-Cyrl-RS"/>
              </w:rPr>
            </w:pPr>
          </w:p>
        </w:tc>
      </w:tr>
      <w:tr w:rsidR="00F31C10" w:rsidRPr="00E00764" w14:paraId="51DFA5B8" w14:textId="77777777">
        <w:trPr>
          <w:trHeight w:hRule="exact" w:val="280"/>
        </w:trPr>
        <w:tc>
          <w:tcPr>
            <w:tcW w:w="1" w:type="dxa"/>
          </w:tcPr>
          <w:p w14:paraId="7CC5CA3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EAE39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ИНФОРМАЦИОНЕ ТЕХНОЛОГИЈЕ И ЕЛЕКТРОНСКУ УПРАВУ</w:t>
            </w:r>
          </w:p>
        </w:tc>
        <w:tc>
          <w:tcPr>
            <w:tcW w:w="40" w:type="dxa"/>
          </w:tcPr>
          <w:p w14:paraId="3029E269" w14:textId="77777777" w:rsidR="00F31C10" w:rsidRPr="00E00764" w:rsidRDefault="00F31C10">
            <w:pPr>
              <w:pStyle w:val="EMPTYCELLSTYLE"/>
              <w:rPr>
                <w:noProof/>
                <w:lang w:val="sr-Cyrl-RS"/>
              </w:rPr>
            </w:pPr>
          </w:p>
        </w:tc>
      </w:tr>
      <w:tr w:rsidR="00F31C10" w:rsidRPr="00E00764" w14:paraId="092E1DF5" w14:textId="77777777">
        <w:trPr>
          <w:trHeight w:hRule="exact" w:val="10220"/>
        </w:trPr>
        <w:tc>
          <w:tcPr>
            <w:tcW w:w="1" w:type="dxa"/>
          </w:tcPr>
          <w:p w14:paraId="0BE559F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8B81AB6" w14:textId="4B72578D" w:rsidR="00F31C10" w:rsidRPr="00E00764" w:rsidRDefault="00A12CB8" w:rsidP="00B5134E">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Канцеларија за ИТ и еУправу континуирано унапређује број и квалитет електронских услуга које нуди грађанима и привреди како би јавна управа била што више доступна, у сваком тренутку и са било ког места. Ставови и мишљења корисника у различитим истраживањима које се редовно спроводе представљају основ за даљи развој и унапређење услуга на Порталу. Као највећу предност електронских услуга јавне управе, корисници истичу уштеду времена које би иначе провели чекајући у редовима државних установа. </w:t>
            </w:r>
            <w:r w:rsidRPr="00E00764">
              <w:rPr>
                <w:noProof/>
                <w:color w:val="000000"/>
                <w:sz w:val="16"/>
                <w:lang w:val="sr-Cyrl-RS"/>
              </w:rPr>
              <w:br/>
              <w:t>У јуну 2024. године, званично је обележен почетак пројекта „Отворени подаци за отворено друштво“, који ће до марта 2025. године спроводити Канцеларија за информационе технологије и електронску управу (ИТЕ), у партнерству са Програмом Уједињених нација за развој (УНДП), уз подршку Уједињеног Краљевства. Последње две године, од када је Република Србија поново постала део студије „Процена зрелости отворених података“ (Open Data Maturity Assesment), коју спроводи Европска унија, уочен је напредак Србије у ранг листи земаља, у поређењу са 2022. Глобална иницијатива о отвореним подацима покренута је са идејом да подаци које јавне институције сакупљају и обрађују треба да буду слободно доступни свима, у машински читљивом формату, који рачунар може да обрађује.</w:t>
            </w:r>
            <w:r w:rsidRPr="00E00764">
              <w:rPr>
                <w:noProof/>
                <w:color w:val="000000"/>
                <w:sz w:val="16"/>
                <w:lang w:val="sr-Cyrl-RS"/>
              </w:rPr>
              <w:br/>
              <w:t>Отворени подаци су препознати као кључ за стварање нових генерација предузетника, иновативних и напредних привреда, паметних градова, и ефективнијих јавних институција и услуга за грађане.</w:t>
            </w:r>
            <w:r w:rsidRPr="00E00764">
              <w:rPr>
                <w:noProof/>
                <w:color w:val="000000"/>
                <w:sz w:val="16"/>
                <w:lang w:val="sr-Cyrl-RS"/>
              </w:rPr>
              <w:br/>
              <w:t>Број грађана који имају налог на Порталу еУправа непрекидно расте и на крају 2024. године износио је 2,3 милиона. Најчешће коришћена услуга је заказивање термина за личну карту или пасош, док је еСандуче функционалност која бележи изузетан раст употребе у односу на 2023. годину. Значајно више корисника данас приступа Порталу еУправа помоћу мобилне апликације ConsentID, који подразумева пријављивање високим нивоом поузданости и корисницима омогућава коришћења квалификованог електронског сертификата у клауду. Удео грађана који за пријављивање на Портал користи апликацију ConsentID се више него дуплирао и износи 31 одсто.</w:t>
            </w:r>
            <w:r w:rsidRPr="00E00764">
              <w:rPr>
                <w:noProof/>
                <w:color w:val="000000"/>
                <w:sz w:val="16"/>
                <w:lang w:val="sr-Cyrl-RS"/>
              </w:rPr>
              <w:br/>
            </w:r>
            <w:r w:rsidRPr="00E00764">
              <w:rPr>
                <w:noProof/>
                <w:color w:val="000000"/>
                <w:sz w:val="16"/>
                <w:lang w:val="sr-Cyrl-RS"/>
              </w:rPr>
              <w:br/>
              <w:t>Успостављен је Портал за странце у фебруару 2024. године, чиме је омогућена нова услуга за подношење захтева за Јединствену дозволу за боравак и рад страних држављана у Републици Србији. Захтев за јединствену дозволу може поднети страни држављанин или послодавац у име страног држављанина и то искључиво електронским путем на Порталу за странце. Од почетка рада Портала за странце закључно са 31. децембром 2024. године укупно је позитивно решено 37.934 захтевa за Јединствену дозволу за привремени боравак и рад страних држављана у Републици Србији.</w:t>
            </w:r>
            <w:r w:rsidRPr="00E00764">
              <w:rPr>
                <w:noProof/>
                <w:color w:val="000000"/>
                <w:sz w:val="16"/>
                <w:lang w:val="sr-Cyrl-RS"/>
              </w:rPr>
              <w:br/>
            </w:r>
            <w:r w:rsidRPr="00E00764">
              <w:rPr>
                <w:noProof/>
                <w:color w:val="000000"/>
                <w:sz w:val="16"/>
                <w:lang w:val="sr-Cyrl-RS"/>
              </w:rPr>
              <w:br/>
              <w:t>Корисницима банака (3 банка, Адико банка, Уникредит банка) је омогућено да кроз једноставан процес пријаве и аутентификације преко Портала за електронску идентификацију (еИД) и дигиталног потписивања на даљину (сервиси које обезбеђује Канцеларија за ИТ и еУправу), могу на даљину, без доласка у банку, ефикасно управљати својим финансијским обавезама, размењивати и потписивати документацију са банком, све уз висок ниво сигурности и поузданости.</w:t>
            </w:r>
            <w:r w:rsidRPr="00E00764">
              <w:rPr>
                <w:noProof/>
                <w:color w:val="000000"/>
                <w:sz w:val="16"/>
                <w:lang w:val="sr-Cyrl-RS"/>
              </w:rPr>
              <w:br/>
            </w:r>
            <w:r w:rsidRPr="00E00764">
              <w:rPr>
                <w:noProof/>
                <w:color w:val="000000"/>
                <w:sz w:val="16"/>
                <w:lang w:val="sr-Cyrl-RS"/>
              </w:rPr>
              <w:br/>
              <w:t>Истраживање ставова грађана и привреде Србије о Порталу еУправа, као и задовољству коришћењем електронских услуга спровела је агенција Ипсос у оквиру пројекта EDGE (Enabling Digital Governance) који се спроводи Канцеларија за информационе технологије и еУправу, уз подршку Светске банке.</w:t>
            </w:r>
            <w:r w:rsidRPr="00E00764">
              <w:rPr>
                <w:noProof/>
                <w:color w:val="000000"/>
                <w:sz w:val="16"/>
                <w:lang w:val="sr-Cyrl-RS"/>
              </w:rPr>
              <w:br/>
              <w:t xml:space="preserve">У 2024. години интензивно се радило на завршетку реконструкције комплекса Ложионица. Мисија Ложионице, првог центра креативних индустрија у Србији, биће подршка развоју ове најмлађе, а најбрже растуће индустрије у земљи, као и међународна промоција Србије. Међутим, оно што ће дати душу Ложионици су људи, пре свега млади креативци и иноватори, који ће овде стварати нове идеје, дела, пројекте и производе, који ће се овде сусретати, умрежавати, стицати и размењивати знање. Поред тога, Ложионица ће бити место за све грађане Београда и Србије који ће овде моћи да дођу на изложбе, предавања, представе, филмове, концерте, сајмове, да се прошетају са својом децом за коју ће постојати посебан едукативни и забавни садржај. </w:t>
            </w:r>
            <w:r w:rsidRPr="00E00764">
              <w:rPr>
                <w:noProof/>
                <w:color w:val="000000"/>
                <w:sz w:val="16"/>
                <w:lang w:val="sr-Cyrl-RS"/>
              </w:rPr>
              <w:br/>
              <w:t>Према најновијем извештају Глобалног индекса информационе безбедности (Global Cybersecurity Index – GCI) за 2024. годину, који је објавила Међународна телекомуникациона унија (ITU), Србија је сврстана у сам врх глобалне и регионалне листе у овој области, односно у групу земаља са најбољим резултатом. Према овом, петом по реду, извештају Међународне телекомуникационе уније који обухвата 193 земље света, Србија је забележила импресиван напредак и заузела место у водећој групи земаља које су оцењене као „Узори” у овој области, заједно са САД-ом, Уједињеним Краљевством, Јапаном, Естонијом, Француском, Немачком и др. Индекс је оценио напоре земаља у борби против сајбер претњи на основу пет кључних критеријума, укључујући правне и регулаторне аспекте, техничке мере, организационе капацитете, развој капацитета за борбу у сајбер простору и сарадњу на међународном нивоу, као и између државних институција и компанија. Све земље у водећој групи земаља имају GCI индекс између 95 и 100, од укупно 100 могућих бодова. Србија има 96,82 бодa и на 1месту је у региону Југоисточне Европе, испред Хрватске, Мађарске и Румуније (сврстане у другу групу земаља које имају 85-95 бодова), Северне Македоније и Црне Горе (сврстане у трећу групу земаља које имају 55-85 бодова) и Босне и Херцеговине (сврстана у четврту групу земаља које имају 20-55 бодова). У поређењу са великим светским силама, Србија је успела да премаши резултате неких земаља као што су Израел, Канада и Русија, које су раније биле на вишим позицијама GCI индекса. Глoбални индекс информационе безбедности (Global Cybersecurity Index – GCI) Међународне телекомуникационе уније пружа вредне информације о напорима земаља широм света у борби против сајбер претњи и помоћи у унапређењу глобалне безбедности у сајбер простору.</w:t>
            </w:r>
            <w:r w:rsidRPr="00E00764">
              <w:rPr>
                <w:noProof/>
                <w:color w:val="000000"/>
                <w:sz w:val="16"/>
                <w:lang w:val="sr-Cyrl-RS"/>
              </w:rPr>
              <w:br/>
              <w:t xml:space="preserve">Канцеларија за ИТ и еУправу је једна од кључних институција у Републици Србији у домену информационе безбедности и много труда и напора врхунски стручњаци у Канцеларији улажу у превентиву. Једна од битних активности која је у протеклом периоду помогла у подизању квалитета информационе безбедности у нашој земљи је и оснивање безбедносно оперативног центра тј. SOC тима који у реалном времену </w:t>
            </w:r>
          </w:p>
        </w:tc>
        <w:tc>
          <w:tcPr>
            <w:tcW w:w="40" w:type="dxa"/>
          </w:tcPr>
          <w:p w14:paraId="49E59FBE" w14:textId="77777777" w:rsidR="00F31C10" w:rsidRPr="00E00764" w:rsidRDefault="00F31C10">
            <w:pPr>
              <w:pStyle w:val="EMPTYCELLSTYLE"/>
              <w:rPr>
                <w:noProof/>
                <w:lang w:val="sr-Cyrl-RS"/>
              </w:rPr>
            </w:pPr>
          </w:p>
        </w:tc>
      </w:tr>
      <w:tr w:rsidR="00F31C10" w:rsidRPr="00E00764" w14:paraId="5F2C9625" w14:textId="77777777">
        <w:tc>
          <w:tcPr>
            <w:tcW w:w="1" w:type="dxa"/>
          </w:tcPr>
          <w:p w14:paraId="494002FD" w14:textId="77777777" w:rsidR="00F31C10" w:rsidRPr="00E00764" w:rsidRDefault="00F31C10">
            <w:pPr>
              <w:pStyle w:val="EMPTYCELLSTYLE"/>
              <w:pageBreakBefore/>
              <w:rPr>
                <w:noProof/>
                <w:lang w:val="sr-Cyrl-RS"/>
              </w:rPr>
            </w:pPr>
            <w:bookmarkStart w:id="40" w:name="JR_PAGE_ANCHOR_0_41"/>
            <w:bookmarkEnd w:id="40"/>
          </w:p>
        </w:tc>
        <w:tc>
          <w:tcPr>
            <w:tcW w:w="2000" w:type="dxa"/>
          </w:tcPr>
          <w:p w14:paraId="37BF8C96" w14:textId="77777777" w:rsidR="00F31C10" w:rsidRPr="00E00764" w:rsidRDefault="00F31C10">
            <w:pPr>
              <w:pStyle w:val="EMPTYCELLSTYLE"/>
              <w:rPr>
                <w:noProof/>
                <w:lang w:val="sr-Cyrl-RS"/>
              </w:rPr>
            </w:pPr>
          </w:p>
        </w:tc>
        <w:tc>
          <w:tcPr>
            <w:tcW w:w="1000" w:type="dxa"/>
          </w:tcPr>
          <w:p w14:paraId="4A8126D1" w14:textId="77777777" w:rsidR="00F31C10" w:rsidRPr="00E00764" w:rsidRDefault="00F31C10">
            <w:pPr>
              <w:pStyle w:val="EMPTYCELLSTYLE"/>
              <w:rPr>
                <w:noProof/>
                <w:lang w:val="sr-Cyrl-RS"/>
              </w:rPr>
            </w:pPr>
          </w:p>
        </w:tc>
        <w:tc>
          <w:tcPr>
            <w:tcW w:w="800" w:type="dxa"/>
          </w:tcPr>
          <w:p w14:paraId="57BAEEF9" w14:textId="77777777" w:rsidR="00F31C10" w:rsidRPr="00E00764" w:rsidRDefault="00F31C10">
            <w:pPr>
              <w:pStyle w:val="EMPTYCELLSTYLE"/>
              <w:rPr>
                <w:noProof/>
                <w:lang w:val="sr-Cyrl-RS"/>
              </w:rPr>
            </w:pPr>
          </w:p>
        </w:tc>
        <w:tc>
          <w:tcPr>
            <w:tcW w:w="1000" w:type="dxa"/>
          </w:tcPr>
          <w:p w14:paraId="396EB880" w14:textId="77777777" w:rsidR="00F31C10" w:rsidRPr="00E00764" w:rsidRDefault="00F31C10">
            <w:pPr>
              <w:pStyle w:val="EMPTYCELLSTYLE"/>
              <w:rPr>
                <w:noProof/>
                <w:lang w:val="sr-Cyrl-RS"/>
              </w:rPr>
            </w:pPr>
          </w:p>
        </w:tc>
        <w:tc>
          <w:tcPr>
            <w:tcW w:w="1000" w:type="dxa"/>
          </w:tcPr>
          <w:p w14:paraId="67A8CB82" w14:textId="77777777" w:rsidR="00F31C10" w:rsidRPr="00E00764" w:rsidRDefault="00F31C10">
            <w:pPr>
              <w:pStyle w:val="EMPTYCELLSTYLE"/>
              <w:rPr>
                <w:noProof/>
                <w:lang w:val="sr-Cyrl-RS"/>
              </w:rPr>
            </w:pPr>
          </w:p>
        </w:tc>
        <w:tc>
          <w:tcPr>
            <w:tcW w:w="1100" w:type="dxa"/>
          </w:tcPr>
          <w:p w14:paraId="51941F3B" w14:textId="77777777" w:rsidR="00F31C10" w:rsidRPr="00E00764" w:rsidRDefault="00F31C10">
            <w:pPr>
              <w:pStyle w:val="EMPTYCELLSTYLE"/>
              <w:rPr>
                <w:noProof/>
                <w:lang w:val="sr-Cyrl-RS"/>
              </w:rPr>
            </w:pPr>
          </w:p>
        </w:tc>
        <w:tc>
          <w:tcPr>
            <w:tcW w:w="3100" w:type="dxa"/>
          </w:tcPr>
          <w:p w14:paraId="3A7EEE94" w14:textId="77777777" w:rsidR="00F31C10" w:rsidRPr="00E00764" w:rsidRDefault="00F31C10">
            <w:pPr>
              <w:pStyle w:val="EMPTYCELLSTYLE"/>
              <w:rPr>
                <w:noProof/>
                <w:lang w:val="sr-Cyrl-RS"/>
              </w:rPr>
            </w:pPr>
          </w:p>
        </w:tc>
        <w:tc>
          <w:tcPr>
            <w:tcW w:w="40" w:type="dxa"/>
          </w:tcPr>
          <w:p w14:paraId="32937CEE" w14:textId="77777777" w:rsidR="00F31C10" w:rsidRPr="00E00764" w:rsidRDefault="00F31C10">
            <w:pPr>
              <w:pStyle w:val="EMPTYCELLSTYLE"/>
              <w:rPr>
                <w:noProof/>
                <w:lang w:val="sr-Cyrl-RS"/>
              </w:rPr>
            </w:pPr>
          </w:p>
        </w:tc>
      </w:tr>
      <w:tr w:rsidR="00F31C10" w:rsidRPr="00E00764" w14:paraId="2EE6B758" w14:textId="77777777">
        <w:trPr>
          <w:trHeight w:hRule="exact" w:val="4060"/>
        </w:trPr>
        <w:tc>
          <w:tcPr>
            <w:tcW w:w="1" w:type="dxa"/>
          </w:tcPr>
          <w:p w14:paraId="4C88E18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A41F5CE" w14:textId="77777777" w:rsidR="00F31C10" w:rsidRPr="00E00764" w:rsidRDefault="00A12CB8">
            <w:pPr>
              <w:rPr>
                <w:noProof/>
                <w:lang w:val="sr-Cyrl-RS"/>
              </w:rPr>
            </w:pPr>
            <w:r w:rsidRPr="00E00764">
              <w:rPr>
                <w:noProof/>
                <w:color w:val="000000"/>
                <w:sz w:val="16"/>
                <w:lang w:val="sr-Cyrl-RS"/>
              </w:rPr>
              <w:t>брине о безбедности информационих система који се налазе у државном клауду, у Државним дата центрима у Београду и Крагујевцу као и у системима који се налазе у мрежи државних органа“, Кључну улогу у заштити система има тим инжењера и аналитичара који се баве анализом, откривањем и спречавањем инцидената сајбер безбедности радећи 24 сата, 7 дана у недељи.</w:t>
            </w:r>
            <w:r w:rsidRPr="00E00764">
              <w:rPr>
                <w:noProof/>
                <w:color w:val="000000"/>
                <w:sz w:val="16"/>
                <w:lang w:val="sr-Cyrl-RS"/>
              </w:rPr>
              <w:br/>
              <w:t>Државни дата центри у Београду и Крагујевцу су једни од најсавременијих објеката овог типа у региону и најбезбеднија су места за чување података свих наших грађана и привреде, али и комерцијалних корисника. Главни симбол дигиталне трансформације у Србији је ДДЦ у Крагујевцу који чине два објекта, изграђена по највишим техничким и светским стандардима. Државни Дата центар добио је сертификат за ЕН 50600 класу 4 дата центра у источној и југоисточној Европи у којем се налази и прва Национална платформа за вештачку интелигенцију. EН 50600 је европски стандард који се односи на пројектовање, изградњу и управљање дата центрима и сличним дигиталним инфраструктурама који поседује само 8 дата центара у земљама западне Европе.</w:t>
            </w:r>
            <w:r w:rsidRPr="00E00764">
              <w:rPr>
                <w:noProof/>
                <w:color w:val="000000"/>
                <w:sz w:val="16"/>
                <w:lang w:val="sr-Cyrl-RS"/>
              </w:rPr>
              <w:br/>
              <w:t>У децембру 2024. године Канцеларија за информационе технологије и еУправу била је један од организатора Самита Глобалног партнерства за вештачку интелигенцију (GPAI). Циљеви самита били су усмерени ка одговорном развоју вештачке интелигенције, као и ка примени ове технологије у корист целокупног друштва.</w:t>
            </w:r>
            <w:r w:rsidRPr="00E00764">
              <w:rPr>
                <w:noProof/>
                <w:color w:val="000000"/>
                <w:sz w:val="16"/>
                <w:lang w:val="sr-Cyrl-RS"/>
              </w:rPr>
              <w:br/>
              <w:t>Канцеларија за ИТ и еУправу, уз претходну позитивну оцену усаглашености од стране Министарства информисања и телекомуникација, увела је нову услугу од поверења која подразумева управљање квалификованим средством за креирање електронског печата на даљину тј. еПечат у клауду и тиме постала први пружалац ове софистициране електронске услуге у Републици Србији. Ова услуга омогућава институцијама јавне управе да потпуно бесплатно користе електронске печате без физичког преузимања сертификата.</w:t>
            </w:r>
            <w:r w:rsidRPr="00E00764">
              <w:rPr>
                <w:noProof/>
                <w:color w:val="000000"/>
                <w:sz w:val="16"/>
                <w:lang w:val="sr-Cyrl-RS"/>
              </w:rPr>
              <w:br/>
              <w:t>У оквиру овогодишњег издања Награда за јавну управу Западног Балкана, регионалног такмичења за најзначајније иновације у јавној управи које организују ReSPA и SIGMA-OECD, Канцеларија за ИТ и еУправу је добитник специјалног признања у иновацијама и дигиталној трансформацији јавних услуга, док је једна од награђених иновација платформа „Чувам те“.</w:t>
            </w:r>
            <w:r w:rsidRPr="00E00764">
              <w:rPr>
                <w:noProof/>
                <w:color w:val="000000"/>
                <w:sz w:val="16"/>
                <w:lang w:val="sr-Cyrl-RS"/>
              </w:rPr>
              <w:br/>
              <w:t>Укупан извоз ИКТ услуга за период јануар-децембар 2024. године је 4.133 милијарди евра, што представља раст од 20% у односу на исти период 2023. Суфицит за 2024. годину у ИКТ услугама износи 3.232 милијарди евра.</w:t>
            </w:r>
            <w:r w:rsidRPr="00E00764">
              <w:rPr>
                <w:noProof/>
                <w:color w:val="000000"/>
                <w:sz w:val="16"/>
                <w:lang w:val="sr-Cyrl-RS"/>
              </w:rPr>
              <w:br/>
            </w:r>
          </w:p>
        </w:tc>
        <w:tc>
          <w:tcPr>
            <w:tcW w:w="40" w:type="dxa"/>
          </w:tcPr>
          <w:p w14:paraId="0F7FA4EC" w14:textId="77777777" w:rsidR="00F31C10" w:rsidRPr="00E00764" w:rsidRDefault="00F31C10">
            <w:pPr>
              <w:pStyle w:val="EMPTYCELLSTYLE"/>
              <w:rPr>
                <w:noProof/>
                <w:lang w:val="sr-Cyrl-RS"/>
              </w:rPr>
            </w:pPr>
          </w:p>
        </w:tc>
      </w:tr>
      <w:tr w:rsidR="00F31C10" w:rsidRPr="00E00764" w14:paraId="4CE58115" w14:textId="77777777">
        <w:trPr>
          <w:trHeight w:hRule="exact" w:val="280"/>
        </w:trPr>
        <w:tc>
          <w:tcPr>
            <w:tcW w:w="1" w:type="dxa"/>
          </w:tcPr>
          <w:p w14:paraId="64147AF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BF3BD1" w14:textId="77777777" w:rsidR="00F31C10" w:rsidRPr="00E00764" w:rsidRDefault="00A12CB8">
            <w:pPr>
              <w:jc w:val="center"/>
              <w:rPr>
                <w:noProof/>
                <w:lang w:val="sr-Cyrl-RS"/>
              </w:rPr>
            </w:pPr>
            <w:r w:rsidRPr="00E00764">
              <w:rPr>
                <w:b/>
                <w:noProof/>
                <w:color w:val="000000"/>
                <w:sz w:val="16"/>
                <w:lang w:val="sr-Cyrl-RS"/>
              </w:rPr>
              <w:t>Циљ 1: Подизање нивоа коришћења електронских сервиса</w:t>
            </w:r>
          </w:p>
        </w:tc>
        <w:tc>
          <w:tcPr>
            <w:tcW w:w="40" w:type="dxa"/>
          </w:tcPr>
          <w:p w14:paraId="436676B9" w14:textId="77777777" w:rsidR="00F31C10" w:rsidRPr="00E00764" w:rsidRDefault="00F31C10">
            <w:pPr>
              <w:pStyle w:val="EMPTYCELLSTYLE"/>
              <w:rPr>
                <w:noProof/>
                <w:lang w:val="sr-Cyrl-RS"/>
              </w:rPr>
            </w:pPr>
          </w:p>
        </w:tc>
      </w:tr>
      <w:tr w:rsidR="00F31C10" w:rsidRPr="00E00764" w14:paraId="1CC75CE0" w14:textId="77777777">
        <w:trPr>
          <w:trHeight w:hRule="exact" w:val="600"/>
        </w:trPr>
        <w:tc>
          <w:tcPr>
            <w:tcW w:w="1" w:type="dxa"/>
          </w:tcPr>
          <w:p w14:paraId="1B95DAD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F87C1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BE257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B1657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8F12B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CD2FE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B3775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F687A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ABE9784" w14:textId="77777777" w:rsidR="00F31C10" w:rsidRPr="00E00764" w:rsidRDefault="00F31C10">
            <w:pPr>
              <w:pStyle w:val="EMPTYCELLSTYLE"/>
              <w:rPr>
                <w:noProof/>
                <w:lang w:val="sr-Cyrl-RS"/>
              </w:rPr>
            </w:pPr>
          </w:p>
        </w:tc>
      </w:tr>
      <w:tr w:rsidR="00F31C10" w:rsidRPr="00E00764" w14:paraId="00000E7C" w14:textId="77777777">
        <w:trPr>
          <w:trHeight w:hRule="exact" w:val="1300"/>
        </w:trPr>
        <w:tc>
          <w:tcPr>
            <w:tcW w:w="1" w:type="dxa"/>
          </w:tcPr>
          <w:p w14:paraId="2742C08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6E031D7" w14:textId="77777777" w:rsidR="00F31C10" w:rsidRPr="00E00764" w:rsidRDefault="00A12CB8">
            <w:pPr>
              <w:rPr>
                <w:noProof/>
                <w:lang w:val="sr-Cyrl-RS"/>
              </w:rPr>
            </w:pPr>
            <w:r w:rsidRPr="00E00764">
              <w:rPr>
                <w:noProof/>
                <w:color w:val="000000"/>
                <w:sz w:val="16"/>
                <w:lang w:val="sr-Cyrl-RS"/>
              </w:rPr>
              <w:t>1. Дигитaлни аспект деловања различитих субјеката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Статистика портала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E4CD30" w14:textId="7E7B707D" w:rsidR="00F31C10" w:rsidRPr="00E00764" w:rsidRDefault="008815C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A07A3C"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7E3ACB"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A26645" w14:textId="77777777" w:rsidR="00F31C10" w:rsidRPr="00E00764" w:rsidRDefault="00A12CB8">
            <w:pPr>
              <w:jc w:val="center"/>
              <w:rPr>
                <w:noProof/>
                <w:lang w:val="sr-Cyrl-RS"/>
              </w:rPr>
            </w:pPr>
            <w:r w:rsidRPr="00E00764">
              <w:rPr>
                <w:noProof/>
                <w:color w:val="000000"/>
                <w:sz w:val="16"/>
                <w:lang w:val="sr-Cyrl-RS"/>
              </w:rPr>
              <w:t>1300000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3A4DD1" w14:textId="77777777" w:rsidR="00F31C10" w:rsidRPr="00E00764" w:rsidRDefault="00A12CB8">
            <w:pPr>
              <w:jc w:val="center"/>
              <w:rPr>
                <w:noProof/>
                <w:lang w:val="sr-Cyrl-RS"/>
              </w:rPr>
            </w:pPr>
            <w:r w:rsidRPr="00E00764">
              <w:rPr>
                <w:noProof/>
                <w:color w:val="000000"/>
                <w:sz w:val="16"/>
                <w:lang w:val="sr-Cyrl-RS"/>
              </w:rPr>
              <w:t>1300000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5C82238" w14:textId="6097799F" w:rsidR="00F31C10" w:rsidRPr="00E00764" w:rsidRDefault="00A12CB8">
            <w:pPr>
              <w:jc w:val="center"/>
              <w:rPr>
                <w:noProof/>
                <w:lang w:val="sr-Cyrl-RS"/>
              </w:rPr>
            </w:pPr>
            <w:r w:rsidRPr="00E00764">
              <w:rPr>
                <w:noProof/>
                <w:color w:val="000000"/>
                <w:sz w:val="16"/>
                <w:lang w:val="sr-Cyrl-RS"/>
              </w:rPr>
              <w:t>Остварена вредност мерљива кроз регистрацију налога на порталу еУправа</w:t>
            </w:r>
            <w:r w:rsidR="008815C2" w:rsidRPr="00E00764">
              <w:rPr>
                <w:noProof/>
                <w:color w:val="000000"/>
                <w:sz w:val="16"/>
                <w:lang w:val="sr-Cyrl-RS"/>
              </w:rPr>
              <w:t>.</w:t>
            </w:r>
            <w:r w:rsidRPr="00E00764">
              <w:rPr>
                <w:noProof/>
                <w:color w:val="000000"/>
                <w:sz w:val="16"/>
                <w:lang w:val="sr-Cyrl-RS"/>
              </w:rPr>
              <w:br/>
            </w:r>
          </w:p>
        </w:tc>
        <w:tc>
          <w:tcPr>
            <w:tcW w:w="40" w:type="dxa"/>
          </w:tcPr>
          <w:p w14:paraId="29D58946" w14:textId="77777777" w:rsidR="00F31C10" w:rsidRPr="00E00764" w:rsidRDefault="00F31C10">
            <w:pPr>
              <w:pStyle w:val="EMPTYCELLSTYLE"/>
              <w:rPr>
                <w:noProof/>
                <w:lang w:val="sr-Cyrl-RS"/>
              </w:rPr>
            </w:pPr>
          </w:p>
        </w:tc>
      </w:tr>
      <w:tr w:rsidR="00F31C10" w:rsidRPr="00E00764" w14:paraId="59D8B2DB" w14:textId="77777777">
        <w:trPr>
          <w:trHeight w:hRule="exact" w:val="1300"/>
        </w:trPr>
        <w:tc>
          <w:tcPr>
            <w:tcW w:w="1" w:type="dxa"/>
          </w:tcPr>
          <w:p w14:paraId="1D386C8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8A8942C" w14:textId="77777777" w:rsidR="00F31C10" w:rsidRPr="00E00764" w:rsidRDefault="00A12CB8">
            <w:pPr>
              <w:rPr>
                <w:noProof/>
                <w:lang w:val="sr-Cyrl-RS"/>
              </w:rPr>
            </w:pPr>
            <w:r w:rsidRPr="00E00764">
              <w:rPr>
                <w:noProof/>
                <w:color w:val="000000"/>
                <w:sz w:val="16"/>
                <w:lang w:val="sr-Cyrl-RS"/>
              </w:rPr>
              <w:t>2. Проценат органа корисника Портал еУправе и сервисне магистрале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Статистика портала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49196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614258"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3AD1F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9663DF"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824C1C" w14:textId="77777777" w:rsidR="00F31C10" w:rsidRPr="00E00764" w:rsidRDefault="00A12CB8">
            <w:pPr>
              <w:jc w:val="center"/>
              <w:rPr>
                <w:noProof/>
                <w:lang w:val="sr-Cyrl-RS"/>
              </w:rPr>
            </w:pPr>
            <w:r w:rsidRPr="00E00764">
              <w:rPr>
                <w:noProof/>
                <w:color w:val="000000"/>
                <w:sz w:val="16"/>
                <w:lang w:val="sr-Cyrl-RS"/>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BAEAFCE" w14:textId="2E21BFAD" w:rsidR="00F31C10" w:rsidRPr="00E00764" w:rsidRDefault="00A12CB8">
            <w:pPr>
              <w:jc w:val="center"/>
              <w:rPr>
                <w:noProof/>
                <w:lang w:val="sr-Cyrl-RS"/>
              </w:rPr>
            </w:pPr>
            <w:r w:rsidRPr="00E00764">
              <w:rPr>
                <w:noProof/>
                <w:color w:val="000000"/>
                <w:sz w:val="16"/>
                <w:lang w:val="sr-Cyrl-RS"/>
              </w:rPr>
              <w:t>Остварена вредност мерљива кроз истраживања колико је задовољство грађана и привреде који користе електронске услуге</w:t>
            </w:r>
            <w:r w:rsidR="008815C2" w:rsidRPr="00E00764">
              <w:rPr>
                <w:noProof/>
                <w:color w:val="000000"/>
                <w:sz w:val="16"/>
                <w:lang w:val="sr-Cyrl-RS"/>
              </w:rPr>
              <w:t>.</w:t>
            </w:r>
            <w:r w:rsidRPr="00E00764">
              <w:rPr>
                <w:noProof/>
                <w:color w:val="000000"/>
                <w:sz w:val="16"/>
                <w:lang w:val="sr-Cyrl-RS"/>
              </w:rPr>
              <w:br/>
            </w:r>
          </w:p>
        </w:tc>
        <w:tc>
          <w:tcPr>
            <w:tcW w:w="40" w:type="dxa"/>
          </w:tcPr>
          <w:p w14:paraId="379B3F50" w14:textId="77777777" w:rsidR="00F31C10" w:rsidRPr="00E00764" w:rsidRDefault="00F31C10">
            <w:pPr>
              <w:pStyle w:val="EMPTYCELLSTYLE"/>
              <w:rPr>
                <w:noProof/>
                <w:lang w:val="sr-Cyrl-RS"/>
              </w:rPr>
            </w:pPr>
          </w:p>
        </w:tc>
      </w:tr>
      <w:tr w:rsidR="00F31C10" w:rsidRPr="00E00764" w14:paraId="1660F09B" w14:textId="77777777">
        <w:trPr>
          <w:trHeight w:hRule="exact" w:val="280"/>
        </w:trPr>
        <w:tc>
          <w:tcPr>
            <w:tcW w:w="1" w:type="dxa"/>
          </w:tcPr>
          <w:p w14:paraId="695270B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BC2C86" w14:textId="77777777" w:rsidR="00F31C10" w:rsidRPr="00E00764" w:rsidRDefault="00A12CB8">
            <w:pPr>
              <w:jc w:val="center"/>
              <w:rPr>
                <w:noProof/>
                <w:lang w:val="sr-Cyrl-RS"/>
              </w:rPr>
            </w:pPr>
            <w:r w:rsidRPr="00E00764">
              <w:rPr>
                <w:b/>
                <w:noProof/>
                <w:color w:val="000000"/>
                <w:sz w:val="16"/>
                <w:lang w:val="sr-Cyrl-RS"/>
              </w:rPr>
              <w:t>Циљ 2: Подизање нивоа коришћења информационих технологија</w:t>
            </w:r>
          </w:p>
        </w:tc>
        <w:tc>
          <w:tcPr>
            <w:tcW w:w="40" w:type="dxa"/>
          </w:tcPr>
          <w:p w14:paraId="4004E20D" w14:textId="77777777" w:rsidR="00F31C10" w:rsidRPr="00E00764" w:rsidRDefault="00F31C10">
            <w:pPr>
              <w:pStyle w:val="EMPTYCELLSTYLE"/>
              <w:rPr>
                <w:noProof/>
                <w:lang w:val="sr-Cyrl-RS"/>
              </w:rPr>
            </w:pPr>
          </w:p>
        </w:tc>
      </w:tr>
      <w:tr w:rsidR="00F31C10" w:rsidRPr="00E00764" w14:paraId="3C2B5C76" w14:textId="77777777">
        <w:trPr>
          <w:trHeight w:hRule="exact" w:val="600"/>
        </w:trPr>
        <w:tc>
          <w:tcPr>
            <w:tcW w:w="1" w:type="dxa"/>
          </w:tcPr>
          <w:p w14:paraId="1FFB22A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6D514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D4379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6535B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CA396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08AD0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E307D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B0873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440272A" w14:textId="77777777" w:rsidR="00F31C10" w:rsidRPr="00E00764" w:rsidRDefault="00F31C10">
            <w:pPr>
              <w:pStyle w:val="EMPTYCELLSTYLE"/>
              <w:rPr>
                <w:noProof/>
                <w:lang w:val="sr-Cyrl-RS"/>
              </w:rPr>
            </w:pPr>
          </w:p>
        </w:tc>
      </w:tr>
      <w:tr w:rsidR="00F31C10" w:rsidRPr="00E00764" w14:paraId="595F3E1A" w14:textId="77777777">
        <w:trPr>
          <w:trHeight w:hRule="exact" w:val="1300"/>
        </w:trPr>
        <w:tc>
          <w:tcPr>
            <w:tcW w:w="1" w:type="dxa"/>
          </w:tcPr>
          <w:p w14:paraId="6686EB6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1022576" w14:textId="77777777" w:rsidR="00F31C10" w:rsidRPr="00E00764" w:rsidRDefault="00A12CB8">
            <w:pPr>
              <w:rPr>
                <w:noProof/>
                <w:lang w:val="sr-Cyrl-RS"/>
              </w:rPr>
            </w:pPr>
            <w:r w:rsidRPr="00E00764">
              <w:rPr>
                <w:noProof/>
                <w:color w:val="000000"/>
                <w:sz w:val="16"/>
                <w:lang w:val="sr-Cyrl-RS"/>
              </w:rPr>
              <w:t>1. Проценат коришћења информационих технологија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Статистика портала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64058C"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3591FE"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2E97B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7F042D"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CFEAC6" w14:textId="77777777" w:rsidR="00F31C10" w:rsidRPr="00E00764" w:rsidRDefault="00A12CB8">
            <w:pPr>
              <w:jc w:val="center"/>
              <w:rPr>
                <w:noProof/>
                <w:lang w:val="sr-Cyrl-RS"/>
              </w:rPr>
            </w:pPr>
            <w:r w:rsidRPr="00E00764">
              <w:rPr>
                <w:noProof/>
                <w:color w:val="000000"/>
                <w:sz w:val="16"/>
                <w:lang w:val="sr-Cyrl-RS"/>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46E58C9" w14:textId="46EEB2BC" w:rsidR="00F31C10" w:rsidRPr="00E00764" w:rsidRDefault="00A12CB8" w:rsidP="00746E3B">
            <w:pPr>
              <w:jc w:val="center"/>
              <w:rPr>
                <w:noProof/>
                <w:lang w:val="sr-Cyrl-RS"/>
              </w:rPr>
            </w:pPr>
            <w:r w:rsidRPr="00E00764">
              <w:rPr>
                <w:noProof/>
                <w:color w:val="000000"/>
                <w:sz w:val="16"/>
                <w:lang w:val="sr-Cyrl-RS"/>
              </w:rPr>
              <w:t xml:space="preserve">Извоз ИКТ услуга у првих 11 месеци 2024. премашио рекордну 2023. </w:t>
            </w:r>
            <w:r w:rsidR="00746E3B" w:rsidRPr="00E00764">
              <w:rPr>
                <w:noProof/>
                <w:color w:val="000000"/>
                <w:sz w:val="16"/>
                <w:lang w:val="sr-Cyrl-RS"/>
              </w:rPr>
              <w:t>г</w:t>
            </w:r>
            <w:r w:rsidRPr="00E00764">
              <w:rPr>
                <w:noProof/>
                <w:color w:val="000000"/>
                <w:sz w:val="16"/>
                <w:lang w:val="sr-Cyrl-RS"/>
              </w:rPr>
              <w:t>одину</w:t>
            </w:r>
            <w:r w:rsidR="00746E3B" w:rsidRPr="00E00764">
              <w:rPr>
                <w:noProof/>
                <w:color w:val="000000"/>
                <w:sz w:val="16"/>
                <w:lang w:val="sr-Cyrl-RS"/>
              </w:rPr>
              <w:t>.</w:t>
            </w:r>
            <w:r w:rsidRPr="00E00764">
              <w:rPr>
                <w:noProof/>
                <w:color w:val="000000"/>
                <w:sz w:val="16"/>
                <w:lang w:val="sr-Cyrl-RS"/>
              </w:rPr>
              <w:br/>
            </w:r>
          </w:p>
        </w:tc>
        <w:tc>
          <w:tcPr>
            <w:tcW w:w="40" w:type="dxa"/>
          </w:tcPr>
          <w:p w14:paraId="78511353" w14:textId="77777777" w:rsidR="00F31C10" w:rsidRPr="00E00764" w:rsidRDefault="00F31C10">
            <w:pPr>
              <w:pStyle w:val="EMPTYCELLSTYLE"/>
              <w:rPr>
                <w:noProof/>
                <w:lang w:val="sr-Cyrl-RS"/>
              </w:rPr>
            </w:pPr>
          </w:p>
        </w:tc>
      </w:tr>
      <w:tr w:rsidR="00F31C10" w:rsidRPr="00E00764" w14:paraId="610D5A0B" w14:textId="77777777">
        <w:trPr>
          <w:trHeight w:hRule="exact" w:val="280"/>
        </w:trPr>
        <w:tc>
          <w:tcPr>
            <w:tcW w:w="1" w:type="dxa"/>
          </w:tcPr>
          <w:p w14:paraId="35DE5B7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67ACE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0614 - Информационе технологије и електронска управа</w:t>
            </w:r>
          </w:p>
        </w:tc>
        <w:tc>
          <w:tcPr>
            <w:tcW w:w="40" w:type="dxa"/>
          </w:tcPr>
          <w:p w14:paraId="5A6147D3" w14:textId="77777777" w:rsidR="00F31C10" w:rsidRPr="00E00764" w:rsidRDefault="00F31C10">
            <w:pPr>
              <w:pStyle w:val="EMPTYCELLSTYLE"/>
              <w:rPr>
                <w:noProof/>
                <w:lang w:val="sr-Cyrl-RS"/>
              </w:rPr>
            </w:pPr>
          </w:p>
        </w:tc>
      </w:tr>
      <w:tr w:rsidR="00F31C10" w:rsidRPr="00E00764" w14:paraId="7C2D54A1" w14:textId="77777777">
        <w:trPr>
          <w:trHeight w:hRule="exact" w:val="280"/>
        </w:trPr>
        <w:tc>
          <w:tcPr>
            <w:tcW w:w="1" w:type="dxa"/>
          </w:tcPr>
          <w:p w14:paraId="5844438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DF11E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ИНФОРМАЦИОНЕ ТЕХНОЛОГИЈЕ И ЕЛЕКТРОНСКУ УПРАВУ</w:t>
            </w:r>
          </w:p>
        </w:tc>
        <w:tc>
          <w:tcPr>
            <w:tcW w:w="40" w:type="dxa"/>
          </w:tcPr>
          <w:p w14:paraId="01BE4A19" w14:textId="77777777" w:rsidR="00F31C10" w:rsidRPr="00E00764" w:rsidRDefault="00F31C10">
            <w:pPr>
              <w:pStyle w:val="EMPTYCELLSTYLE"/>
              <w:rPr>
                <w:noProof/>
                <w:lang w:val="sr-Cyrl-RS"/>
              </w:rPr>
            </w:pPr>
          </w:p>
        </w:tc>
      </w:tr>
      <w:tr w:rsidR="00F31C10" w:rsidRPr="00E00764" w14:paraId="44D0941E" w14:textId="77777777">
        <w:trPr>
          <w:trHeight w:hRule="exact" w:val="380"/>
        </w:trPr>
        <w:tc>
          <w:tcPr>
            <w:tcW w:w="1" w:type="dxa"/>
          </w:tcPr>
          <w:p w14:paraId="7214A37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CD1050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9BB62F8" w14:textId="77777777" w:rsidR="00F31C10" w:rsidRPr="00E00764" w:rsidRDefault="00F31C10">
            <w:pPr>
              <w:pStyle w:val="EMPTYCELLSTYLE"/>
              <w:rPr>
                <w:noProof/>
                <w:lang w:val="sr-Cyrl-RS"/>
              </w:rPr>
            </w:pPr>
          </w:p>
        </w:tc>
      </w:tr>
      <w:tr w:rsidR="00F31C10" w:rsidRPr="00E00764" w14:paraId="7742328D" w14:textId="77777777">
        <w:trPr>
          <w:trHeight w:hRule="exact" w:val="280"/>
        </w:trPr>
        <w:tc>
          <w:tcPr>
            <w:tcW w:w="1" w:type="dxa"/>
          </w:tcPr>
          <w:p w14:paraId="10CF1C7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82D0D9" w14:textId="77777777" w:rsidR="00F31C10" w:rsidRPr="00E00764" w:rsidRDefault="00A12CB8">
            <w:pPr>
              <w:jc w:val="center"/>
              <w:rPr>
                <w:noProof/>
                <w:lang w:val="sr-Cyrl-RS"/>
              </w:rPr>
            </w:pPr>
            <w:r w:rsidRPr="00E00764">
              <w:rPr>
                <w:b/>
                <w:noProof/>
                <w:color w:val="000000"/>
                <w:sz w:val="16"/>
                <w:lang w:val="sr-Cyrl-RS"/>
              </w:rPr>
              <w:t>Циљ 1: подизање нивоа коришћења информационих технологија</w:t>
            </w:r>
          </w:p>
        </w:tc>
        <w:tc>
          <w:tcPr>
            <w:tcW w:w="40" w:type="dxa"/>
          </w:tcPr>
          <w:p w14:paraId="5992FEB4" w14:textId="77777777" w:rsidR="00F31C10" w:rsidRPr="00E00764" w:rsidRDefault="00F31C10">
            <w:pPr>
              <w:pStyle w:val="EMPTYCELLSTYLE"/>
              <w:rPr>
                <w:noProof/>
                <w:lang w:val="sr-Cyrl-RS"/>
              </w:rPr>
            </w:pPr>
          </w:p>
        </w:tc>
      </w:tr>
      <w:tr w:rsidR="00F31C10" w:rsidRPr="00E00764" w14:paraId="6E86291C" w14:textId="77777777">
        <w:trPr>
          <w:trHeight w:hRule="exact" w:val="600"/>
        </w:trPr>
        <w:tc>
          <w:tcPr>
            <w:tcW w:w="1" w:type="dxa"/>
          </w:tcPr>
          <w:p w14:paraId="419A526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57BA3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90B64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ADFF9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32FB0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D4233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57C44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10D23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55CA72D" w14:textId="77777777" w:rsidR="00F31C10" w:rsidRPr="00E00764" w:rsidRDefault="00F31C10">
            <w:pPr>
              <w:pStyle w:val="EMPTYCELLSTYLE"/>
              <w:rPr>
                <w:noProof/>
                <w:lang w:val="sr-Cyrl-RS"/>
              </w:rPr>
            </w:pPr>
          </w:p>
        </w:tc>
      </w:tr>
      <w:tr w:rsidR="00F31C10" w:rsidRPr="00E00764" w14:paraId="1B750AC4" w14:textId="77777777">
        <w:trPr>
          <w:trHeight w:hRule="exact" w:val="1300"/>
        </w:trPr>
        <w:tc>
          <w:tcPr>
            <w:tcW w:w="1" w:type="dxa"/>
          </w:tcPr>
          <w:p w14:paraId="2BE4071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5F1CBC2" w14:textId="1975FEB3" w:rsidR="00F31C10" w:rsidRPr="00E00764" w:rsidRDefault="00A12CB8" w:rsidP="006A63B9">
            <w:pPr>
              <w:rPr>
                <w:noProof/>
                <w:lang w:val="sr-Cyrl-RS"/>
              </w:rPr>
            </w:pPr>
            <w:r w:rsidRPr="00E00764">
              <w:rPr>
                <w:noProof/>
                <w:color w:val="000000"/>
                <w:sz w:val="16"/>
                <w:lang w:val="sr-Cyrl-RS"/>
              </w:rPr>
              <w:t>1. проценат коришћења информационих технологија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6A63B9" w:rsidRPr="00E00764">
              <w:rPr>
                <w:noProof/>
                <w:color w:val="000000"/>
                <w:sz w:val="16"/>
                <w:lang w:val="sr-Cyrl-RS"/>
              </w:rPr>
              <w:t>С</w:t>
            </w:r>
            <w:r w:rsidRPr="00E00764">
              <w:rPr>
                <w:noProof/>
                <w:color w:val="000000"/>
                <w:sz w:val="16"/>
                <w:lang w:val="sr-Cyrl-RS"/>
              </w:rPr>
              <w:t>татистички подаци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22C4B8"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E18842"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35156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8310EB"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2CF4E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CBCA46D"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BFCC742" w14:textId="77777777" w:rsidR="00F31C10" w:rsidRPr="00E00764" w:rsidRDefault="00F31C10">
            <w:pPr>
              <w:pStyle w:val="EMPTYCELLSTYLE"/>
              <w:rPr>
                <w:noProof/>
                <w:lang w:val="sr-Cyrl-RS"/>
              </w:rPr>
            </w:pPr>
          </w:p>
        </w:tc>
      </w:tr>
      <w:tr w:rsidR="00F31C10" w:rsidRPr="00E00764" w14:paraId="686557CA" w14:textId="77777777">
        <w:trPr>
          <w:trHeight w:hRule="exact" w:val="280"/>
        </w:trPr>
        <w:tc>
          <w:tcPr>
            <w:tcW w:w="1" w:type="dxa"/>
          </w:tcPr>
          <w:p w14:paraId="742AC83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508721" w14:textId="77777777" w:rsidR="00F31C10" w:rsidRPr="00E00764" w:rsidRDefault="00A12CB8">
            <w:pPr>
              <w:jc w:val="center"/>
              <w:rPr>
                <w:noProof/>
                <w:lang w:val="sr-Cyrl-RS"/>
              </w:rPr>
            </w:pPr>
            <w:r w:rsidRPr="00E00764">
              <w:rPr>
                <w:b/>
                <w:noProof/>
                <w:color w:val="000000"/>
                <w:sz w:val="16"/>
                <w:lang w:val="sr-Cyrl-RS"/>
              </w:rPr>
              <w:t>Циљ 2: подизање нивоа коришћења електронских сервиса</w:t>
            </w:r>
          </w:p>
        </w:tc>
        <w:tc>
          <w:tcPr>
            <w:tcW w:w="40" w:type="dxa"/>
          </w:tcPr>
          <w:p w14:paraId="345CD508" w14:textId="77777777" w:rsidR="00F31C10" w:rsidRPr="00E00764" w:rsidRDefault="00F31C10">
            <w:pPr>
              <w:pStyle w:val="EMPTYCELLSTYLE"/>
              <w:rPr>
                <w:noProof/>
                <w:lang w:val="sr-Cyrl-RS"/>
              </w:rPr>
            </w:pPr>
          </w:p>
        </w:tc>
      </w:tr>
      <w:tr w:rsidR="00F31C10" w:rsidRPr="00E00764" w14:paraId="4A0CBC60" w14:textId="77777777">
        <w:trPr>
          <w:trHeight w:hRule="exact" w:val="600"/>
        </w:trPr>
        <w:tc>
          <w:tcPr>
            <w:tcW w:w="1" w:type="dxa"/>
          </w:tcPr>
          <w:p w14:paraId="12E5CFF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6788E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FACCE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94418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A23F3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6102A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AF349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81EEC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3B24BA4" w14:textId="77777777" w:rsidR="00F31C10" w:rsidRPr="00E00764" w:rsidRDefault="00F31C10">
            <w:pPr>
              <w:pStyle w:val="EMPTYCELLSTYLE"/>
              <w:rPr>
                <w:noProof/>
                <w:lang w:val="sr-Cyrl-RS"/>
              </w:rPr>
            </w:pPr>
          </w:p>
        </w:tc>
      </w:tr>
      <w:tr w:rsidR="00F31C10" w:rsidRPr="00E00764" w14:paraId="20EE4D2F" w14:textId="77777777">
        <w:tc>
          <w:tcPr>
            <w:tcW w:w="1" w:type="dxa"/>
          </w:tcPr>
          <w:p w14:paraId="65A39AFF" w14:textId="77777777" w:rsidR="00F31C10" w:rsidRPr="00E00764" w:rsidRDefault="00F31C10">
            <w:pPr>
              <w:pStyle w:val="EMPTYCELLSTYLE"/>
              <w:pageBreakBefore/>
              <w:rPr>
                <w:noProof/>
                <w:lang w:val="sr-Cyrl-RS"/>
              </w:rPr>
            </w:pPr>
            <w:bookmarkStart w:id="41" w:name="JR_PAGE_ANCHOR_0_42"/>
            <w:bookmarkEnd w:id="41"/>
          </w:p>
        </w:tc>
        <w:tc>
          <w:tcPr>
            <w:tcW w:w="2000" w:type="dxa"/>
          </w:tcPr>
          <w:p w14:paraId="507E0699" w14:textId="77777777" w:rsidR="00F31C10" w:rsidRPr="00E00764" w:rsidRDefault="00F31C10">
            <w:pPr>
              <w:pStyle w:val="EMPTYCELLSTYLE"/>
              <w:rPr>
                <w:noProof/>
                <w:lang w:val="sr-Cyrl-RS"/>
              </w:rPr>
            </w:pPr>
          </w:p>
        </w:tc>
        <w:tc>
          <w:tcPr>
            <w:tcW w:w="1000" w:type="dxa"/>
          </w:tcPr>
          <w:p w14:paraId="0DCFECE2" w14:textId="77777777" w:rsidR="00F31C10" w:rsidRPr="00E00764" w:rsidRDefault="00F31C10">
            <w:pPr>
              <w:pStyle w:val="EMPTYCELLSTYLE"/>
              <w:rPr>
                <w:noProof/>
                <w:lang w:val="sr-Cyrl-RS"/>
              </w:rPr>
            </w:pPr>
          </w:p>
        </w:tc>
        <w:tc>
          <w:tcPr>
            <w:tcW w:w="800" w:type="dxa"/>
          </w:tcPr>
          <w:p w14:paraId="7CBF50A5" w14:textId="77777777" w:rsidR="00F31C10" w:rsidRPr="00E00764" w:rsidRDefault="00F31C10">
            <w:pPr>
              <w:pStyle w:val="EMPTYCELLSTYLE"/>
              <w:rPr>
                <w:noProof/>
                <w:lang w:val="sr-Cyrl-RS"/>
              </w:rPr>
            </w:pPr>
          </w:p>
        </w:tc>
        <w:tc>
          <w:tcPr>
            <w:tcW w:w="1000" w:type="dxa"/>
          </w:tcPr>
          <w:p w14:paraId="5285D322" w14:textId="77777777" w:rsidR="00F31C10" w:rsidRPr="00E00764" w:rsidRDefault="00F31C10">
            <w:pPr>
              <w:pStyle w:val="EMPTYCELLSTYLE"/>
              <w:rPr>
                <w:noProof/>
                <w:lang w:val="sr-Cyrl-RS"/>
              </w:rPr>
            </w:pPr>
          </w:p>
        </w:tc>
        <w:tc>
          <w:tcPr>
            <w:tcW w:w="1000" w:type="dxa"/>
          </w:tcPr>
          <w:p w14:paraId="7301AFAB" w14:textId="77777777" w:rsidR="00F31C10" w:rsidRPr="00E00764" w:rsidRDefault="00F31C10">
            <w:pPr>
              <w:pStyle w:val="EMPTYCELLSTYLE"/>
              <w:rPr>
                <w:noProof/>
                <w:lang w:val="sr-Cyrl-RS"/>
              </w:rPr>
            </w:pPr>
          </w:p>
        </w:tc>
        <w:tc>
          <w:tcPr>
            <w:tcW w:w="1100" w:type="dxa"/>
          </w:tcPr>
          <w:p w14:paraId="22BD17AD" w14:textId="77777777" w:rsidR="00F31C10" w:rsidRPr="00E00764" w:rsidRDefault="00F31C10">
            <w:pPr>
              <w:pStyle w:val="EMPTYCELLSTYLE"/>
              <w:rPr>
                <w:noProof/>
                <w:lang w:val="sr-Cyrl-RS"/>
              </w:rPr>
            </w:pPr>
          </w:p>
        </w:tc>
        <w:tc>
          <w:tcPr>
            <w:tcW w:w="3100" w:type="dxa"/>
          </w:tcPr>
          <w:p w14:paraId="4B4218B2" w14:textId="77777777" w:rsidR="00F31C10" w:rsidRPr="00E00764" w:rsidRDefault="00F31C10">
            <w:pPr>
              <w:pStyle w:val="EMPTYCELLSTYLE"/>
              <w:rPr>
                <w:noProof/>
                <w:lang w:val="sr-Cyrl-RS"/>
              </w:rPr>
            </w:pPr>
          </w:p>
        </w:tc>
        <w:tc>
          <w:tcPr>
            <w:tcW w:w="40" w:type="dxa"/>
          </w:tcPr>
          <w:p w14:paraId="41BA3E21" w14:textId="77777777" w:rsidR="00F31C10" w:rsidRPr="00E00764" w:rsidRDefault="00F31C10">
            <w:pPr>
              <w:pStyle w:val="EMPTYCELLSTYLE"/>
              <w:rPr>
                <w:noProof/>
                <w:lang w:val="sr-Cyrl-RS"/>
              </w:rPr>
            </w:pPr>
          </w:p>
        </w:tc>
      </w:tr>
      <w:tr w:rsidR="00F31C10" w:rsidRPr="00E00764" w14:paraId="048F3556" w14:textId="77777777">
        <w:trPr>
          <w:trHeight w:hRule="exact" w:val="600"/>
        </w:trPr>
        <w:tc>
          <w:tcPr>
            <w:tcW w:w="1" w:type="dxa"/>
          </w:tcPr>
          <w:p w14:paraId="7113CBB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7AAB1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03083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601FC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AF9BF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FF0C9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9245E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91B63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60763DF" w14:textId="77777777" w:rsidR="00F31C10" w:rsidRPr="00E00764" w:rsidRDefault="00F31C10">
            <w:pPr>
              <w:pStyle w:val="EMPTYCELLSTYLE"/>
              <w:rPr>
                <w:noProof/>
                <w:lang w:val="sr-Cyrl-RS"/>
              </w:rPr>
            </w:pPr>
          </w:p>
        </w:tc>
      </w:tr>
      <w:tr w:rsidR="00F31C10" w:rsidRPr="00E00764" w14:paraId="2C75EF9C" w14:textId="77777777">
        <w:trPr>
          <w:trHeight w:hRule="exact" w:val="1120"/>
        </w:trPr>
        <w:tc>
          <w:tcPr>
            <w:tcW w:w="1" w:type="dxa"/>
          </w:tcPr>
          <w:p w14:paraId="04FDD71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932808E" w14:textId="1931A2C2" w:rsidR="00F31C10" w:rsidRPr="00E00764" w:rsidRDefault="00A12CB8" w:rsidP="00005420">
            <w:pPr>
              <w:rPr>
                <w:noProof/>
                <w:lang w:val="sr-Cyrl-RS"/>
              </w:rPr>
            </w:pPr>
            <w:r w:rsidRPr="00E00764">
              <w:rPr>
                <w:noProof/>
                <w:color w:val="000000"/>
                <w:sz w:val="16"/>
                <w:lang w:val="sr-Cyrl-RS"/>
              </w:rPr>
              <w:t xml:space="preserve">1. број корисника услуга Портала еУправа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05420" w:rsidRPr="00E00764">
              <w:rPr>
                <w:noProof/>
                <w:color w:val="000000"/>
                <w:sz w:val="16"/>
                <w:lang w:val="sr-Cyrl-RS"/>
              </w:rPr>
              <w:t>С</w:t>
            </w:r>
            <w:r w:rsidRPr="00E00764">
              <w:rPr>
                <w:noProof/>
                <w:color w:val="000000"/>
                <w:sz w:val="16"/>
                <w:lang w:val="sr-Cyrl-RS"/>
              </w:rPr>
              <w:t>татистика портала органа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7A7538" w14:textId="69D241C1" w:rsidR="00F31C10" w:rsidRPr="00E00764" w:rsidRDefault="00695601">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EFB093"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55B8F7"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A5B318" w14:textId="77777777" w:rsidR="00F31C10" w:rsidRPr="00E00764" w:rsidRDefault="00A12CB8">
            <w:pPr>
              <w:jc w:val="center"/>
              <w:rPr>
                <w:noProof/>
                <w:lang w:val="sr-Cyrl-RS"/>
              </w:rPr>
            </w:pPr>
            <w:r w:rsidRPr="00E00764">
              <w:rPr>
                <w:noProof/>
                <w:color w:val="000000"/>
                <w:sz w:val="16"/>
                <w:lang w:val="sr-Cyrl-RS"/>
              </w:rPr>
              <w:t>1300000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D497F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3D7403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3C660A2" w14:textId="77777777" w:rsidR="00F31C10" w:rsidRPr="00E00764" w:rsidRDefault="00F31C10">
            <w:pPr>
              <w:pStyle w:val="EMPTYCELLSTYLE"/>
              <w:rPr>
                <w:noProof/>
                <w:lang w:val="sr-Cyrl-RS"/>
              </w:rPr>
            </w:pPr>
          </w:p>
        </w:tc>
      </w:tr>
      <w:tr w:rsidR="00F31C10" w:rsidRPr="00E00764" w14:paraId="220E5130" w14:textId="77777777">
        <w:trPr>
          <w:trHeight w:hRule="exact" w:val="1480"/>
        </w:trPr>
        <w:tc>
          <w:tcPr>
            <w:tcW w:w="1" w:type="dxa"/>
          </w:tcPr>
          <w:p w14:paraId="4375F57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F5675C7" w14:textId="76BE0A5A" w:rsidR="00F31C10" w:rsidRPr="00E00764" w:rsidRDefault="00A12CB8" w:rsidP="00005420">
            <w:pPr>
              <w:rPr>
                <w:noProof/>
                <w:lang w:val="sr-Cyrl-RS"/>
              </w:rPr>
            </w:pPr>
            <w:r w:rsidRPr="00E00764">
              <w:rPr>
                <w:noProof/>
                <w:color w:val="000000"/>
                <w:sz w:val="16"/>
                <w:lang w:val="sr-Cyrl-RS"/>
              </w:rPr>
              <w:t xml:space="preserve">2. Проценат  органа корисника Портал еУправе и сервисне магистрале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05420" w:rsidRPr="00E00764">
              <w:rPr>
                <w:noProof/>
                <w:color w:val="000000"/>
                <w:sz w:val="16"/>
                <w:lang w:val="sr-Cyrl-RS"/>
              </w:rPr>
              <w:t>С</w:t>
            </w:r>
            <w:r w:rsidRPr="00E00764">
              <w:rPr>
                <w:noProof/>
                <w:color w:val="000000"/>
                <w:sz w:val="16"/>
                <w:lang w:val="sr-Cyrl-RS"/>
              </w:rPr>
              <w:t>татистика портала органа који пружају е услуге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F118D3"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524613"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56FE3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62C651"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5ED87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EA2E1D5"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9BEA6B4" w14:textId="77777777" w:rsidR="00F31C10" w:rsidRPr="00E00764" w:rsidRDefault="00F31C10">
            <w:pPr>
              <w:pStyle w:val="EMPTYCELLSTYLE"/>
              <w:rPr>
                <w:noProof/>
                <w:lang w:val="sr-Cyrl-RS"/>
              </w:rPr>
            </w:pPr>
          </w:p>
        </w:tc>
      </w:tr>
      <w:tr w:rsidR="00F31C10" w:rsidRPr="00E00764" w14:paraId="7F82E939" w14:textId="77777777">
        <w:trPr>
          <w:trHeight w:hRule="exact" w:val="280"/>
        </w:trPr>
        <w:tc>
          <w:tcPr>
            <w:tcW w:w="1" w:type="dxa"/>
          </w:tcPr>
          <w:p w14:paraId="1A4D536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85CD1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0615 - Стручно усавршавање у јавној управи</w:t>
            </w:r>
          </w:p>
        </w:tc>
        <w:tc>
          <w:tcPr>
            <w:tcW w:w="40" w:type="dxa"/>
          </w:tcPr>
          <w:p w14:paraId="5F19E569" w14:textId="77777777" w:rsidR="00F31C10" w:rsidRPr="00E00764" w:rsidRDefault="00F31C10">
            <w:pPr>
              <w:pStyle w:val="EMPTYCELLSTYLE"/>
              <w:rPr>
                <w:noProof/>
                <w:lang w:val="sr-Cyrl-RS"/>
              </w:rPr>
            </w:pPr>
          </w:p>
        </w:tc>
      </w:tr>
      <w:tr w:rsidR="00F31C10" w:rsidRPr="00E00764" w14:paraId="190F07F5" w14:textId="77777777">
        <w:trPr>
          <w:trHeight w:hRule="exact" w:val="280"/>
        </w:trPr>
        <w:tc>
          <w:tcPr>
            <w:tcW w:w="1" w:type="dxa"/>
          </w:tcPr>
          <w:p w14:paraId="5C3A281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21DCD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НАЦИОНАЛНА АКАДЕМИЈА ЗА ЈАВНУ УПРАВУ</w:t>
            </w:r>
          </w:p>
        </w:tc>
        <w:tc>
          <w:tcPr>
            <w:tcW w:w="40" w:type="dxa"/>
          </w:tcPr>
          <w:p w14:paraId="34220B0F" w14:textId="77777777" w:rsidR="00F31C10" w:rsidRPr="00E00764" w:rsidRDefault="00F31C10">
            <w:pPr>
              <w:pStyle w:val="EMPTYCELLSTYLE"/>
              <w:rPr>
                <w:noProof/>
                <w:lang w:val="sr-Cyrl-RS"/>
              </w:rPr>
            </w:pPr>
          </w:p>
        </w:tc>
      </w:tr>
      <w:tr w:rsidR="00F31C10" w:rsidRPr="00E00764" w14:paraId="21B8628B" w14:textId="77777777">
        <w:trPr>
          <w:trHeight w:hRule="exact" w:val="7000"/>
        </w:trPr>
        <w:tc>
          <w:tcPr>
            <w:tcW w:w="1" w:type="dxa"/>
          </w:tcPr>
          <w:p w14:paraId="70B0FCB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0DD14CF" w14:textId="20F8E3F3" w:rsidR="00F31C10" w:rsidRPr="00E00764" w:rsidRDefault="00A12CB8" w:rsidP="0052202D">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Програм "Стручно усавршавање у јавној управи" реализује се имајући у виду циљеве реформе јавне управе и приоритетне циљеве Националне академије као централне институције система стручног усавршавања у јавној управи и доприноси унапређењу родне равноправности у јавној управи у складу са законом којим се уређује буџетски систем и принцип родне равноправности у буџетском поступку. Приликом планирања обука у поступку утврђивања потреба за стручним усавршавањем и развојем службеника, анализом садржаја стратешких и нормативних докумената, идентификују се мере и активности које претпостављају унапређење знања и вештина службеника. Јер, остваривање циљева усвојених планских докумената у Републици Србији омогућено је делом, јачањем капацитета администрације и компетенција службеника. Стратегија за родну равноправност за период од 2021. до 2030. године и пратећим Акционим планом за спровођење Стратегије, као и Закон о забрани дискриминације и Закон о родној равноправности укључујући и подзаконска су документа која, уз остала планска документа, утичу на развој програма обука и њихово спровођењу имајући у виду надлежност Националне академије. У циљу утврђивања потреба за стручним усавршавањем и развоја годишњих програма обука Национална академија континуирано спроводи (па је тако и у 2024. години), уважавајући принцип родне равноправности, широк консултативни процес са релевантним партнерима из органа државне управе, организацијама цивилног друштва, као и са самосталним и независним телима, као и консултантима ангажованим на релевантним пројектима. Наведено води континуираном унапређењу годишњих програма обука, посебно имајући у виду антидискриминацију и родну равноправност. На предлог Националне академије за јавну управу, Влада Републике Србије је закључком Владе 05 број 151-12229/2023 усвојила Општи програм обуке државних службеника за 2024. годину и Програм обуке руководилаца у државним органима за 2024. годину. На истој седници Владе, закључком 05 број 151-12228/2023 усвојени су и Општи програм обуке запослених у јединицама локалне самоуправе за 2024. годину и Програм обуке руководилаца у јединицама локалне самоуправе за 2024. годину.  (Консултативни процес је започет још током реализације ЕУ пројекта "Подршка НАЈУ у професионалном развоју јавне управе", као иинтезивиран кроз реализацију Пројекта</w:t>
            </w:r>
            <w:r w:rsidR="009320EF" w:rsidRPr="00E00764">
              <w:rPr>
                <w:noProof/>
                <w:color w:val="000000"/>
                <w:sz w:val="16"/>
                <w:lang w:val="sr-Cyrl-RS"/>
              </w:rPr>
              <w:t xml:space="preserve"> </w:t>
            </w:r>
            <w:r w:rsidRPr="00E00764">
              <w:rPr>
                <w:noProof/>
                <w:color w:val="000000"/>
                <w:sz w:val="16"/>
                <w:lang w:val="sr-Cyrl-RS"/>
              </w:rPr>
              <w:t>,,Кључни кораци ка родној равноправности" када је извршена интеграција принципа антидискриминације (родне равноправности), односно увођење овог хоризонталног питања у садржај програма обука. Након реализације пројекта настављен је рад на увођењу овог хоризонталног питања и у друге програме обука, уз подршку релвантних органа управе и организација цивилног друштва. Рад је резултирао увођењем интегрисаног принципа родне равноправности у 105 програма обука).</w:t>
            </w:r>
            <w:r w:rsidR="00CE6D77" w:rsidRPr="00E00764">
              <w:rPr>
                <w:noProof/>
                <w:color w:val="000000"/>
                <w:sz w:val="16"/>
                <w:lang w:val="sr-Cyrl-RS"/>
              </w:rPr>
              <w:t xml:space="preserve"> </w:t>
            </w:r>
            <w:r w:rsidRPr="00E00764">
              <w:rPr>
                <w:noProof/>
                <w:color w:val="000000"/>
                <w:sz w:val="16"/>
                <w:lang w:val="sr-Cyrl-RS"/>
              </w:rPr>
              <w:t>Након завршеног поступка интерног конкурса за ангажовање реализатора обука, стекли су се услови да се почетком 2024. године започне са реализацијом обука.</w:t>
            </w:r>
            <w:r w:rsidR="003C7186" w:rsidRPr="00E00764">
              <w:rPr>
                <w:noProof/>
                <w:color w:val="000000"/>
                <w:sz w:val="16"/>
                <w:lang w:val="sr-Cyrl-RS"/>
              </w:rPr>
              <w:t xml:space="preserve"> </w:t>
            </w:r>
            <w:r w:rsidRPr="00E00764">
              <w:rPr>
                <w:noProof/>
                <w:color w:val="000000"/>
                <w:sz w:val="16"/>
                <w:lang w:val="sr-Cyrl-RS"/>
              </w:rPr>
              <w:t>Спровођење усвојених програма обука, као и других обука и активности Академије је у константном порасту када је у питању број реализованих обука и полазника обука уз подразумевано једнако остваривање права мушкараца и жена у службеничком систему на информисање о образовној понуди Академије, једнаку доступност учешћа као и једнаке могућности за остваривање свог права на учешће у активностима Академије. Очекивања од обуке пријављених жена и мушкараца за учешће на обукама узимају се у обзир приликом планирања и реализације обука.  Приликом ангажовања реализатора обука у складу са правилима интерног конкурса води се рачуна о равномерној заступљености мушкараца и жена у улози реализатора обука. Све информације и статистички подаци који се прикупљају и евидентирају у Националној академије разврстани су по полу и старосној доби. У току 2024. године припремани су програми обука за 2025. годину и настављено је са унапређењем обука у домену родне равноправности, посебно на нивоу локалне самоуправе у сарадњи са ГИЗ Пројектом ,,Социјална укљученост  у Републици Србији" када је ново развијен  програм обуке у овом смислу у фокусу ставио значај потпуне примене антидискриминационог правног оквира, на начин да је потребно је постојећи антидискриминациони правни оквир приближити свим службеницима. Претходно развијена посебна тематска област Родна равноправност која обухвата обуке усмерене на унапређење знања свих државних службеника у заједничким областима рада, као и подизање свести о значају примене принципа родне равноправности у јавној управи, и то: Родна равноправност и родно засновано насиље, Родно сензитивни језик у јавној управи, Родно одговорно буџетирање и Обука лица задужених за родну равноправност. У завршном кварталу 2024. године приступило се процесу усвајања годишњих програма обука за 2025. годину, а по процедури у складу са пословником Владе РС.</w:t>
            </w:r>
            <w:r w:rsidRPr="00E00764">
              <w:rPr>
                <w:noProof/>
                <w:color w:val="000000"/>
                <w:sz w:val="16"/>
                <w:lang w:val="sr-Cyrl-RS"/>
              </w:rPr>
              <w:br/>
            </w:r>
          </w:p>
        </w:tc>
        <w:tc>
          <w:tcPr>
            <w:tcW w:w="40" w:type="dxa"/>
          </w:tcPr>
          <w:p w14:paraId="4C7438EB" w14:textId="77777777" w:rsidR="00F31C10" w:rsidRPr="00E00764" w:rsidRDefault="00F31C10">
            <w:pPr>
              <w:pStyle w:val="EMPTYCELLSTYLE"/>
              <w:rPr>
                <w:noProof/>
                <w:lang w:val="sr-Cyrl-RS"/>
              </w:rPr>
            </w:pPr>
          </w:p>
        </w:tc>
      </w:tr>
      <w:tr w:rsidR="00F31C10" w:rsidRPr="00E00764" w14:paraId="5E0C0DF1" w14:textId="77777777">
        <w:trPr>
          <w:trHeight w:hRule="exact" w:val="280"/>
        </w:trPr>
        <w:tc>
          <w:tcPr>
            <w:tcW w:w="1" w:type="dxa"/>
          </w:tcPr>
          <w:p w14:paraId="39A939C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1B3601" w14:textId="77777777" w:rsidR="00F31C10" w:rsidRPr="00E00764" w:rsidRDefault="00A12CB8">
            <w:pPr>
              <w:jc w:val="center"/>
              <w:rPr>
                <w:noProof/>
                <w:lang w:val="sr-Cyrl-RS"/>
              </w:rPr>
            </w:pPr>
            <w:r w:rsidRPr="00E00764">
              <w:rPr>
                <w:b/>
                <w:noProof/>
                <w:color w:val="000000"/>
                <w:sz w:val="16"/>
                <w:lang w:val="sr-Cyrl-RS"/>
              </w:rPr>
              <w:t>Циљ 1: Унапређивање јединственог система стручног усавршавања у јавној управи</w:t>
            </w:r>
          </w:p>
        </w:tc>
        <w:tc>
          <w:tcPr>
            <w:tcW w:w="40" w:type="dxa"/>
          </w:tcPr>
          <w:p w14:paraId="2AF3979C" w14:textId="77777777" w:rsidR="00F31C10" w:rsidRPr="00E00764" w:rsidRDefault="00F31C10">
            <w:pPr>
              <w:pStyle w:val="EMPTYCELLSTYLE"/>
              <w:rPr>
                <w:noProof/>
                <w:lang w:val="sr-Cyrl-RS"/>
              </w:rPr>
            </w:pPr>
          </w:p>
        </w:tc>
      </w:tr>
      <w:tr w:rsidR="00F31C10" w:rsidRPr="00E00764" w14:paraId="5B8F18B0" w14:textId="77777777">
        <w:trPr>
          <w:trHeight w:hRule="exact" w:val="600"/>
        </w:trPr>
        <w:tc>
          <w:tcPr>
            <w:tcW w:w="1" w:type="dxa"/>
          </w:tcPr>
          <w:p w14:paraId="0F7FC15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2860C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155AA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449B6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09ADB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5AC27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E224E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AF2A3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AF3F1C6" w14:textId="77777777" w:rsidR="00F31C10" w:rsidRPr="00E00764" w:rsidRDefault="00F31C10">
            <w:pPr>
              <w:pStyle w:val="EMPTYCELLSTYLE"/>
              <w:rPr>
                <w:noProof/>
                <w:lang w:val="sr-Cyrl-RS"/>
              </w:rPr>
            </w:pPr>
          </w:p>
        </w:tc>
      </w:tr>
      <w:tr w:rsidR="00F31C10" w:rsidRPr="00E00764" w14:paraId="3850A903" w14:textId="77777777">
        <w:trPr>
          <w:trHeight w:hRule="exact" w:val="2040"/>
        </w:trPr>
        <w:tc>
          <w:tcPr>
            <w:tcW w:w="1" w:type="dxa"/>
          </w:tcPr>
          <w:p w14:paraId="1BB3027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D733420" w14:textId="77777777" w:rsidR="00F31C10" w:rsidRPr="00E00764" w:rsidRDefault="00A12CB8">
            <w:pPr>
              <w:rPr>
                <w:noProof/>
                <w:lang w:val="sr-Cyrl-RS"/>
              </w:rPr>
            </w:pPr>
            <w:r w:rsidRPr="00E00764">
              <w:rPr>
                <w:noProof/>
                <w:color w:val="000000"/>
                <w:sz w:val="16"/>
                <w:lang w:val="sr-Cyrl-RS"/>
              </w:rPr>
              <w:t>1. Проценат реализованих програма обука које је Национална академија спровела у складу са усвојим програмима стручног усавршавања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вебсајт Националне академије за јавну управу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A38AB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0E49B5"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2E5E73" w14:textId="77777777" w:rsidR="00F31C10" w:rsidRPr="00E00764" w:rsidRDefault="00A12CB8">
            <w:pPr>
              <w:jc w:val="center"/>
              <w:rPr>
                <w:noProof/>
                <w:lang w:val="sr-Cyrl-RS"/>
              </w:rPr>
            </w:pPr>
            <w:r w:rsidRPr="00E00764">
              <w:rPr>
                <w:noProof/>
                <w:color w:val="000000"/>
                <w:sz w:val="16"/>
                <w:lang w:val="sr-Cyrl-RS"/>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EA365F" w14:textId="77777777" w:rsidR="00F31C10" w:rsidRPr="00E00764" w:rsidRDefault="00A12CB8">
            <w:pPr>
              <w:jc w:val="center"/>
              <w:rPr>
                <w:noProof/>
                <w:lang w:val="sr-Cyrl-RS"/>
              </w:rPr>
            </w:pPr>
            <w:r w:rsidRPr="00E00764">
              <w:rPr>
                <w:noProof/>
                <w:color w:val="000000"/>
                <w:sz w:val="16"/>
                <w:lang w:val="sr-Cyrl-RS"/>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34B720" w14:textId="77777777" w:rsidR="00F31C10" w:rsidRPr="00E00764" w:rsidRDefault="00A12CB8">
            <w:pPr>
              <w:jc w:val="center"/>
              <w:rPr>
                <w:noProof/>
                <w:lang w:val="sr-Cyrl-RS"/>
              </w:rPr>
            </w:pPr>
            <w:r w:rsidRPr="00E00764">
              <w:rPr>
                <w:noProof/>
                <w:color w:val="000000"/>
                <w:sz w:val="16"/>
                <w:lang w:val="sr-Cyrl-RS"/>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620D94" w14:textId="77777777" w:rsidR="00F31C10" w:rsidRPr="00E00764" w:rsidRDefault="00A12CB8">
            <w:pPr>
              <w:jc w:val="center"/>
              <w:rPr>
                <w:noProof/>
                <w:lang w:val="sr-Cyrl-RS"/>
              </w:rPr>
            </w:pPr>
            <w:r w:rsidRPr="00E00764">
              <w:rPr>
                <w:noProof/>
                <w:color w:val="000000"/>
                <w:sz w:val="16"/>
                <w:lang w:val="sr-Cyrl-RS"/>
              </w:rPr>
              <w:t>Интензивно се ради на спровођењу планираних обука, у случајевима слабог одзива полазника у одређеном термину помера се обука и по потреби мења облик реализације.</w:t>
            </w:r>
            <w:r w:rsidRPr="00E00764">
              <w:rPr>
                <w:noProof/>
                <w:color w:val="000000"/>
                <w:sz w:val="16"/>
                <w:lang w:val="sr-Cyrl-RS"/>
              </w:rPr>
              <w:br/>
            </w:r>
          </w:p>
        </w:tc>
        <w:tc>
          <w:tcPr>
            <w:tcW w:w="40" w:type="dxa"/>
          </w:tcPr>
          <w:p w14:paraId="35AFE77E" w14:textId="77777777" w:rsidR="00F31C10" w:rsidRPr="00E00764" w:rsidRDefault="00F31C10">
            <w:pPr>
              <w:pStyle w:val="EMPTYCELLSTYLE"/>
              <w:rPr>
                <w:noProof/>
                <w:lang w:val="sr-Cyrl-RS"/>
              </w:rPr>
            </w:pPr>
          </w:p>
        </w:tc>
      </w:tr>
      <w:tr w:rsidR="00F31C10" w:rsidRPr="00E00764" w14:paraId="3B706BAF" w14:textId="77777777">
        <w:trPr>
          <w:trHeight w:hRule="exact" w:val="280"/>
        </w:trPr>
        <w:tc>
          <w:tcPr>
            <w:tcW w:w="1" w:type="dxa"/>
          </w:tcPr>
          <w:p w14:paraId="0970A29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1983A5" w14:textId="77777777" w:rsidR="00F31C10" w:rsidRPr="00E00764" w:rsidRDefault="00A12CB8">
            <w:pPr>
              <w:jc w:val="center"/>
              <w:rPr>
                <w:noProof/>
                <w:lang w:val="sr-Cyrl-RS"/>
              </w:rPr>
            </w:pPr>
            <w:r w:rsidRPr="00E00764">
              <w:rPr>
                <w:b/>
                <w:noProof/>
                <w:color w:val="000000"/>
                <w:sz w:val="16"/>
                <w:lang w:val="sr-Cyrl-RS"/>
              </w:rPr>
              <w:t>Циљ 2: Развити родно одговорни систем стручног усавршавања запослених у јавној управи</w:t>
            </w:r>
          </w:p>
        </w:tc>
        <w:tc>
          <w:tcPr>
            <w:tcW w:w="40" w:type="dxa"/>
          </w:tcPr>
          <w:p w14:paraId="0ADC2B29" w14:textId="77777777" w:rsidR="00F31C10" w:rsidRPr="00E00764" w:rsidRDefault="00F31C10">
            <w:pPr>
              <w:pStyle w:val="EMPTYCELLSTYLE"/>
              <w:rPr>
                <w:noProof/>
                <w:lang w:val="sr-Cyrl-RS"/>
              </w:rPr>
            </w:pPr>
          </w:p>
        </w:tc>
      </w:tr>
      <w:tr w:rsidR="00F31C10" w:rsidRPr="00E00764" w14:paraId="653130D7" w14:textId="77777777">
        <w:tc>
          <w:tcPr>
            <w:tcW w:w="1" w:type="dxa"/>
          </w:tcPr>
          <w:p w14:paraId="62DFDD5B" w14:textId="77777777" w:rsidR="00F31C10" w:rsidRPr="00E00764" w:rsidRDefault="00F31C10">
            <w:pPr>
              <w:pStyle w:val="EMPTYCELLSTYLE"/>
              <w:pageBreakBefore/>
              <w:rPr>
                <w:noProof/>
                <w:lang w:val="sr-Cyrl-RS"/>
              </w:rPr>
            </w:pPr>
            <w:bookmarkStart w:id="42" w:name="JR_PAGE_ANCHOR_0_43"/>
            <w:bookmarkEnd w:id="42"/>
          </w:p>
        </w:tc>
        <w:tc>
          <w:tcPr>
            <w:tcW w:w="2000" w:type="dxa"/>
          </w:tcPr>
          <w:p w14:paraId="413BE285" w14:textId="77777777" w:rsidR="00F31C10" w:rsidRPr="00E00764" w:rsidRDefault="00F31C10">
            <w:pPr>
              <w:pStyle w:val="EMPTYCELLSTYLE"/>
              <w:rPr>
                <w:noProof/>
                <w:lang w:val="sr-Cyrl-RS"/>
              </w:rPr>
            </w:pPr>
          </w:p>
        </w:tc>
        <w:tc>
          <w:tcPr>
            <w:tcW w:w="1000" w:type="dxa"/>
          </w:tcPr>
          <w:p w14:paraId="316DE8D3" w14:textId="77777777" w:rsidR="00F31C10" w:rsidRPr="00E00764" w:rsidRDefault="00F31C10">
            <w:pPr>
              <w:pStyle w:val="EMPTYCELLSTYLE"/>
              <w:rPr>
                <w:noProof/>
                <w:lang w:val="sr-Cyrl-RS"/>
              </w:rPr>
            </w:pPr>
          </w:p>
        </w:tc>
        <w:tc>
          <w:tcPr>
            <w:tcW w:w="800" w:type="dxa"/>
          </w:tcPr>
          <w:p w14:paraId="6089BEB1" w14:textId="77777777" w:rsidR="00F31C10" w:rsidRPr="00E00764" w:rsidRDefault="00F31C10">
            <w:pPr>
              <w:pStyle w:val="EMPTYCELLSTYLE"/>
              <w:rPr>
                <w:noProof/>
                <w:lang w:val="sr-Cyrl-RS"/>
              </w:rPr>
            </w:pPr>
          </w:p>
        </w:tc>
        <w:tc>
          <w:tcPr>
            <w:tcW w:w="1000" w:type="dxa"/>
          </w:tcPr>
          <w:p w14:paraId="1F65768D" w14:textId="77777777" w:rsidR="00F31C10" w:rsidRPr="00E00764" w:rsidRDefault="00F31C10">
            <w:pPr>
              <w:pStyle w:val="EMPTYCELLSTYLE"/>
              <w:rPr>
                <w:noProof/>
                <w:lang w:val="sr-Cyrl-RS"/>
              </w:rPr>
            </w:pPr>
          </w:p>
        </w:tc>
        <w:tc>
          <w:tcPr>
            <w:tcW w:w="1000" w:type="dxa"/>
          </w:tcPr>
          <w:p w14:paraId="1281C86E" w14:textId="77777777" w:rsidR="00F31C10" w:rsidRPr="00E00764" w:rsidRDefault="00F31C10">
            <w:pPr>
              <w:pStyle w:val="EMPTYCELLSTYLE"/>
              <w:rPr>
                <w:noProof/>
                <w:lang w:val="sr-Cyrl-RS"/>
              </w:rPr>
            </w:pPr>
          </w:p>
        </w:tc>
        <w:tc>
          <w:tcPr>
            <w:tcW w:w="1100" w:type="dxa"/>
          </w:tcPr>
          <w:p w14:paraId="17F2E933" w14:textId="77777777" w:rsidR="00F31C10" w:rsidRPr="00E00764" w:rsidRDefault="00F31C10">
            <w:pPr>
              <w:pStyle w:val="EMPTYCELLSTYLE"/>
              <w:rPr>
                <w:noProof/>
                <w:lang w:val="sr-Cyrl-RS"/>
              </w:rPr>
            </w:pPr>
          </w:p>
        </w:tc>
        <w:tc>
          <w:tcPr>
            <w:tcW w:w="3100" w:type="dxa"/>
          </w:tcPr>
          <w:p w14:paraId="5CE8F6B5" w14:textId="77777777" w:rsidR="00F31C10" w:rsidRPr="00E00764" w:rsidRDefault="00F31C10">
            <w:pPr>
              <w:pStyle w:val="EMPTYCELLSTYLE"/>
              <w:rPr>
                <w:noProof/>
                <w:lang w:val="sr-Cyrl-RS"/>
              </w:rPr>
            </w:pPr>
          </w:p>
        </w:tc>
        <w:tc>
          <w:tcPr>
            <w:tcW w:w="40" w:type="dxa"/>
          </w:tcPr>
          <w:p w14:paraId="704D6BE5" w14:textId="77777777" w:rsidR="00F31C10" w:rsidRPr="00E00764" w:rsidRDefault="00F31C10">
            <w:pPr>
              <w:pStyle w:val="EMPTYCELLSTYLE"/>
              <w:rPr>
                <w:noProof/>
                <w:lang w:val="sr-Cyrl-RS"/>
              </w:rPr>
            </w:pPr>
          </w:p>
        </w:tc>
      </w:tr>
      <w:tr w:rsidR="00F31C10" w:rsidRPr="00E00764" w14:paraId="0CCDA598" w14:textId="77777777">
        <w:trPr>
          <w:trHeight w:hRule="exact" w:val="600"/>
        </w:trPr>
        <w:tc>
          <w:tcPr>
            <w:tcW w:w="1" w:type="dxa"/>
          </w:tcPr>
          <w:p w14:paraId="2B2BA3A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32786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4160A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26D09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1C575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4E95F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DB1E6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297BA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8799ECC" w14:textId="77777777" w:rsidR="00F31C10" w:rsidRPr="00E00764" w:rsidRDefault="00F31C10">
            <w:pPr>
              <w:pStyle w:val="EMPTYCELLSTYLE"/>
              <w:rPr>
                <w:noProof/>
                <w:lang w:val="sr-Cyrl-RS"/>
              </w:rPr>
            </w:pPr>
          </w:p>
        </w:tc>
      </w:tr>
      <w:tr w:rsidR="00F31C10" w:rsidRPr="00E00764" w14:paraId="31E23CDF" w14:textId="77777777">
        <w:trPr>
          <w:trHeight w:hRule="exact" w:val="3420"/>
        </w:trPr>
        <w:tc>
          <w:tcPr>
            <w:tcW w:w="1" w:type="dxa"/>
          </w:tcPr>
          <w:p w14:paraId="4856758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7E6EC65" w14:textId="77777777" w:rsidR="00F31C10" w:rsidRPr="00E00764" w:rsidRDefault="00A12CB8">
            <w:pPr>
              <w:rPr>
                <w:noProof/>
                <w:lang w:val="sr-Cyrl-RS"/>
              </w:rPr>
            </w:pPr>
            <w:r w:rsidRPr="00E00764">
              <w:rPr>
                <w:noProof/>
                <w:color w:val="000000"/>
                <w:sz w:val="16"/>
                <w:lang w:val="sr-Cyrl-RS"/>
              </w:rPr>
              <w:t>1. Број програма обуке у којима је спроведен интегрисан принцип родне равноправнoсти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вебсајт Националне академије за јавну управу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07B54F" w14:textId="29C3C17C" w:rsidR="00F31C10" w:rsidRPr="00E00764" w:rsidRDefault="00D8325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C370A4"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C50E5B" w14:textId="77777777" w:rsidR="00F31C10" w:rsidRPr="00E00764" w:rsidRDefault="00A12CB8">
            <w:pPr>
              <w:jc w:val="center"/>
              <w:rPr>
                <w:noProof/>
                <w:lang w:val="sr-Cyrl-RS"/>
              </w:rPr>
            </w:pPr>
            <w:r w:rsidRPr="00E00764">
              <w:rPr>
                <w:noProof/>
                <w:color w:val="000000"/>
                <w:sz w:val="16"/>
                <w:lang w:val="sr-Cyrl-RS"/>
              </w:rPr>
              <w:t>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C49D8A" w14:textId="77777777" w:rsidR="00F31C10" w:rsidRPr="00E00764" w:rsidRDefault="00A12CB8">
            <w:pPr>
              <w:jc w:val="center"/>
              <w:rPr>
                <w:noProof/>
                <w:lang w:val="sr-Cyrl-RS"/>
              </w:rPr>
            </w:pPr>
            <w:r w:rsidRPr="00E00764">
              <w:rPr>
                <w:noProof/>
                <w:color w:val="000000"/>
                <w:sz w:val="16"/>
                <w:lang w:val="sr-Cyrl-RS"/>
              </w:rPr>
              <w:t>150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DC80DD" w14:textId="77777777" w:rsidR="00F31C10" w:rsidRPr="00E00764" w:rsidRDefault="00A12CB8">
            <w:pPr>
              <w:jc w:val="center"/>
              <w:rPr>
                <w:noProof/>
                <w:lang w:val="sr-Cyrl-RS"/>
              </w:rPr>
            </w:pPr>
            <w:r w:rsidRPr="00E00764">
              <w:rPr>
                <w:noProof/>
                <w:color w:val="000000"/>
                <w:sz w:val="16"/>
                <w:lang w:val="sr-Cyrl-RS"/>
              </w:rPr>
              <w:t>105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8486DEF" w14:textId="77777777" w:rsidR="00F31C10" w:rsidRPr="00E00764" w:rsidRDefault="00A12CB8">
            <w:pPr>
              <w:jc w:val="center"/>
              <w:rPr>
                <w:noProof/>
                <w:lang w:val="sr-Cyrl-RS"/>
              </w:rPr>
            </w:pPr>
            <w:r w:rsidRPr="00E00764">
              <w:rPr>
                <w:noProof/>
                <w:color w:val="000000"/>
                <w:sz w:val="16"/>
                <w:lang w:val="sr-Cyrl-RS"/>
              </w:rPr>
              <w:t>Национална академија за јавну управу је интегрисала у 105 програма обука принцип родне равноправности кроз годишње програме обука стручног усавршавања и то у области: Родне равноправности и Заштите људских права и тајности података на централном нивоу, као и Остваривање и заштита људских и мањинских права на локалу, затим обуке Стратешко управљање, финансије и ефикасност из програма обуке руководилаца у државним органима, будући да је интегрисано хоризонтално питање родне равноправности, као и програма обуке Инструменти доброг управљања Савета Европе – онлајн обука  у оквиру Програма обуке руководилаца у ЈЛС будући да је интегрисано хоризонтално питање родне равноправности.</w:t>
            </w:r>
            <w:r w:rsidRPr="00E00764">
              <w:rPr>
                <w:noProof/>
                <w:color w:val="000000"/>
                <w:sz w:val="16"/>
                <w:lang w:val="sr-Cyrl-RS"/>
              </w:rPr>
              <w:br/>
            </w:r>
          </w:p>
        </w:tc>
        <w:tc>
          <w:tcPr>
            <w:tcW w:w="40" w:type="dxa"/>
          </w:tcPr>
          <w:p w14:paraId="4DAE46E2" w14:textId="77777777" w:rsidR="00F31C10" w:rsidRPr="00E00764" w:rsidRDefault="00F31C10">
            <w:pPr>
              <w:pStyle w:val="EMPTYCELLSTYLE"/>
              <w:rPr>
                <w:noProof/>
                <w:lang w:val="sr-Cyrl-RS"/>
              </w:rPr>
            </w:pPr>
          </w:p>
        </w:tc>
      </w:tr>
      <w:tr w:rsidR="00F31C10" w:rsidRPr="00E00764" w14:paraId="7D0F4082" w14:textId="77777777">
        <w:trPr>
          <w:trHeight w:hRule="exact" w:val="40"/>
        </w:trPr>
        <w:tc>
          <w:tcPr>
            <w:tcW w:w="1" w:type="dxa"/>
          </w:tcPr>
          <w:p w14:paraId="4F45F8A6" w14:textId="77777777" w:rsidR="00F31C10" w:rsidRPr="00E00764" w:rsidRDefault="00F31C10">
            <w:pPr>
              <w:pStyle w:val="EMPTYCELLSTYLE"/>
              <w:rPr>
                <w:noProof/>
                <w:lang w:val="sr-Cyrl-RS"/>
              </w:rPr>
            </w:pPr>
          </w:p>
        </w:tc>
        <w:tc>
          <w:tcPr>
            <w:tcW w:w="2000" w:type="dxa"/>
          </w:tcPr>
          <w:p w14:paraId="4A60D6A4" w14:textId="77777777" w:rsidR="00F31C10" w:rsidRPr="00E00764" w:rsidRDefault="00F31C10">
            <w:pPr>
              <w:pStyle w:val="EMPTYCELLSTYLE"/>
              <w:rPr>
                <w:noProof/>
                <w:lang w:val="sr-Cyrl-RS"/>
              </w:rPr>
            </w:pPr>
          </w:p>
        </w:tc>
        <w:tc>
          <w:tcPr>
            <w:tcW w:w="1000" w:type="dxa"/>
          </w:tcPr>
          <w:p w14:paraId="00171F5C" w14:textId="77777777" w:rsidR="00F31C10" w:rsidRPr="00E00764" w:rsidRDefault="00F31C10">
            <w:pPr>
              <w:pStyle w:val="EMPTYCELLSTYLE"/>
              <w:rPr>
                <w:noProof/>
                <w:lang w:val="sr-Cyrl-RS"/>
              </w:rPr>
            </w:pPr>
          </w:p>
        </w:tc>
        <w:tc>
          <w:tcPr>
            <w:tcW w:w="800" w:type="dxa"/>
          </w:tcPr>
          <w:p w14:paraId="121AAE5E" w14:textId="77777777" w:rsidR="00F31C10" w:rsidRPr="00E00764" w:rsidRDefault="00F31C10">
            <w:pPr>
              <w:pStyle w:val="EMPTYCELLSTYLE"/>
              <w:rPr>
                <w:noProof/>
                <w:lang w:val="sr-Cyrl-RS"/>
              </w:rPr>
            </w:pPr>
          </w:p>
        </w:tc>
        <w:tc>
          <w:tcPr>
            <w:tcW w:w="1000" w:type="dxa"/>
          </w:tcPr>
          <w:p w14:paraId="24A00A7E" w14:textId="77777777" w:rsidR="00F31C10" w:rsidRPr="00E00764" w:rsidRDefault="00F31C10">
            <w:pPr>
              <w:pStyle w:val="EMPTYCELLSTYLE"/>
              <w:rPr>
                <w:noProof/>
                <w:lang w:val="sr-Cyrl-RS"/>
              </w:rPr>
            </w:pPr>
          </w:p>
        </w:tc>
        <w:tc>
          <w:tcPr>
            <w:tcW w:w="1000" w:type="dxa"/>
          </w:tcPr>
          <w:p w14:paraId="2ABF49B4" w14:textId="77777777" w:rsidR="00F31C10" w:rsidRPr="00E00764" w:rsidRDefault="00F31C10">
            <w:pPr>
              <w:pStyle w:val="EMPTYCELLSTYLE"/>
              <w:rPr>
                <w:noProof/>
                <w:lang w:val="sr-Cyrl-RS"/>
              </w:rPr>
            </w:pPr>
          </w:p>
        </w:tc>
        <w:tc>
          <w:tcPr>
            <w:tcW w:w="1100" w:type="dxa"/>
          </w:tcPr>
          <w:p w14:paraId="077B3C0F" w14:textId="77777777" w:rsidR="00F31C10" w:rsidRPr="00E00764" w:rsidRDefault="00F31C10">
            <w:pPr>
              <w:pStyle w:val="EMPTYCELLSTYLE"/>
              <w:rPr>
                <w:noProof/>
                <w:lang w:val="sr-Cyrl-RS"/>
              </w:rPr>
            </w:pPr>
          </w:p>
        </w:tc>
        <w:tc>
          <w:tcPr>
            <w:tcW w:w="3100" w:type="dxa"/>
          </w:tcPr>
          <w:p w14:paraId="1DBBD1BC" w14:textId="77777777" w:rsidR="00F31C10" w:rsidRPr="00E00764" w:rsidRDefault="00F31C10">
            <w:pPr>
              <w:pStyle w:val="EMPTYCELLSTYLE"/>
              <w:rPr>
                <w:noProof/>
                <w:lang w:val="sr-Cyrl-RS"/>
              </w:rPr>
            </w:pPr>
          </w:p>
        </w:tc>
        <w:tc>
          <w:tcPr>
            <w:tcW w:w="40" w:type="dxa"/>
          </w:tcPr>
          <w:p w14:paraId="4969DB4F" w14:textId="77777777" w:rsidR="00F31C10" w:rsidRPr="00E00764" w:rsidRDefault="00F31C10">
            <w:pPr>
              <w:pStyle w:val="EMPTYCELLSTYLE"/>
              <w:rPr>
                <w:noProof/>
                <w:lang w:val="sr-Cyrl-RS"/>
              </w:rPr>
            </w:pPr>
          </w:p>
        </w:tc>
      </w:tr>
      <w:tr w:rsidR="00F31C10" w:rsidRPr="00E00764" w14:paraId="47090E33" w14:textId="77777777">
        <w:trPr>
          <w:trHeight w:hRule="exact" w:val="280"/>
        </w:trPr>
        <w:tc>
          <w:tcPr>
            <w:tcW w:w="1" w:type="dxa"/>
          </w:tcPr>
          <w:p w14:paraId="4D2AC11F"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7C3FB2E0" w14:textId="77777777" w:rsidR="00F31C10" w:rsidRPr="00E00764" w:rsidRDefault="00A12CB8">
            <w:pPr>
              <w:jc w:val="center"/>
              <w:rPr>
                <w:noProof/>
                <w:lang w:val="sr-Cyrl-RS"/>
              </w:rPr>
            </w:pPr>
            <w:r w:rsidRPr="00E00764">
              <w:rPr>
                <w:b/>
                <w:noProof/>
                <w:color w:val="000000"/>
                <w:sz w:val="16"/>
                <w:lang w:val="sr-Cyrl-RS"/>
              </w:rPr>
              <w:t>СЕКТОР: 07 - Саобраћај и комуникације</w:t>
            </w:r>
          </w:p>
        </w:tc>
        <w:tc>
          <w:tcPr>
            <w:tcW w:w="40" w:type="dxa"/>
          </w:tcPr>
          <w:p w14:paraId="32BE3BCE" w14:textId="77777777" w:rsidR="00F31C10" w:rsidRPr="00E00764" w:rsidRDefault="00F31C10">
            <w:pPr>
              <w:pStyle w:val="EMPTYCELLSTYLE"/>
              <w:rPr>
                <w:noProof/>
                <w:lang w:val="sr-Cyrl-RS"/>
              </w:rPr>
            </w:pPr>
          </w:p>
        </w:tc>
      </w:tr>
      <w:tr w:rsidR="00F31C10" w:rsidRPr="00E00764" w14:paraId="0446447B" w14:textId="77777777">
        <w:trPr>
          <w:trHeight w:hRule="exact" w:val="280"/>
        </w:trPr>
        <w:tc>
          <w:tcPr>
            <w:tcW w:w="1" w:type="dxa"/>
          </w:tcPr>
          <w:p w14:paraId="4172957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DDC9E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0701 - Уређење и надзор у области саобраћаја</w:t>
            </w:r>
          </w:p>
        </w:tc>
        <w:tc>
          <w:tcPr>
            <w:tcW w:w="40" w:type="dxa"/>
          </w:tcPr>
          <w:p w14:paraId="4E96A50A" w14:textId="77777777" w:rsidR="00F31C10" w:rsidRPr="00E00764" w:rsidRDefault="00F31C10">
            <w:pPr>
              <w:pStyle w:val="EMPTYCELLSTYLE"/>
              <w:rPr>
                <w:noProof/>
                <w:lang w:val="sr-Cyrl-RS"/>
              </w:rPr>
            </w:pPr>
          </w:p>
        </w:tc>
      </w:tr>
      <w:tr w:rsidR="00F31C10" w:rsidRPr="00E00764" w14:paraId="370A7CF7" w14:textId="77777777">
        <w:trPr>
          <w:trHeight w:hRule="exact" w:val="280"/>
        </w:trPr>
        <w:tc>
          <w:tcPr>
            <w:tcW w:w="1" w:type="dxa"/>
          </w:tcPr>
          <w:p w14:paraId="16BDDFF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4643A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ЦЕНТАР ЗА ИСТРАЖИВАЊЕ НЕСРЕЋА У САОБРАЋАЈУ</w:t>
            </w:r>
          </w:p>
        </w:tc>
        <w:tc>
          <w:tcPr>
            <w:tcW w:w="40" w:type="dxa"/>
          </w:tcPr>
          <w:p w14:paraId="5B9D27BE" w14:textId="77777777" w:rsidR="00F31C10" w:rsidRPr="00E00764" w:rsidRDefault="00F31C10">
            <w:pPr>
              <w:pStyle w:val="EMPTYCELLSTYLE"/>
              <w:rPr>
                <w:noProof/>
                <w:lang w:val="sr-Cyrl-RS"/>
              </w:rPr>
            </w:pPr>
          </w:p>
        </w:tc>
      </w:tr>
      <w:tr w:rsidR="00F31C10" w:rsidRPr="00E00764" w14:paraId="5B1EE2B2" w14:textId="77777777">
        <w:trPr>
          <w:trHeight w:hRule="exact" w:val="5900"/>
        </w:trPr>
        <w:tc>
          <w:tcPr>
            <w:tcW w:w="1" w:type="dxa"/>
          </w:tcPr>
          <w:p w14:paraId="2868DA8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99391B4" w14:textId="3D2BB916" w:rsidR="00F31C10" w:rsidRPr="00E00764" w:rsidRDefault="00A12CB8" w:rsidP="00AC39E1">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Извршени расходи на апропријацији 421 – Стални трошкови, износи 80,37% у односу на планирана средства буџета. Одступања на овој апропијацији највише се односе на услуге комуникације, имајући у виду да Центар због специфичне делатности и потребе сталне приправности има дежурне телефоне који су доступни 24/7, те се због наведених разлога средства за ове намене планирају у већем износу. Такође, Центар је дужан да услуге чишћења набавља путем централизованих јавних набавки које спроводи Управа за заједничке послове републичких органа, у складу са Уредбом о организацији и начину обављања послова централизованих јавних набавки на републичком нивоу. Због високе цене наведене услуге Центар није имао довољно средстава дa склопи Уговор. </w:t>
            </w:r>
            <w:r w:rsidRPr="00E00764">
              <w:rPr>
                <w:noProof/>
                <w:color w:val="000000"/>
                <w:sz w:val="16"/>
                <w:lang w:val="sr-Cyrl-RS"/>
              </w:rPr>
              <w:br/>
              <w:t xml:space="preserve"> Извршени расходи на апропријацији 422 - Трошкови путовања, износе 44,62% у односу на планирана средства из буџета Републике Србије. С обзиром да се Центар за истраживање несрећа у саобраћају бави специфичном делатношћу која се односи на вршење увиђаја на лицу места, на овој апропријацији неопходно је планирати средства у већем износу, имајући у виду да није могуће предвидети број несрећа и излазака на терен. Како у 2024. години није било великог броја несрећа, самим тим и вршења увиђаја у земљи, извршење је у нижем проценту од планираног. Што се тиче службених путовања у иностранство већину трошкова (дневнице, смештај, превоз) сносиле су међународне организације. </w:t>
            </w:r>
            <w:r w:rsidRPr="00E00764">
              <w:rPr>
                <w:noProof/>
                <w:color w:val="000000"/>
                <w:sz w:val="16"/>
                <w:lang w:val="sr-Cyrl-RS"/>
              </w:rPr>
              <w:br/>
              <w:t>Извршени расходи на апропријацији 423 – Услуге по уговору, износе 75,14%. Средства на овој апропријацији претежно су намењена за потребе ангажовања чланова радних група које се образују за сваку несрећу посебно. С обзиром да у протеклој години није било великог броја несрећа извршење је мање од планираног. Имајући у виду да није могуће предвидети број несрећа у години, неопходно је и у наредном периоду, планирати средства на овој апропријацији.</w:t>
            </w:r>
            <w:r w:rsidRPr="00E00764">
              <w:rPr>
                <w:noProof/>
                <w:color w:val="000000"/>
                <w:sz w:val="16"/>
                <w:lang w:val="sr-Cyrl-RS"/>
              </w:rPr>
              <w:br/>
              <w:t xml:space="preserve"> Извршени расходи на апропријацији 425 – Текуће поправке и одржавање, износе 14,75% у односу на планирана средства из буџета Републике Србије. Центар је закупац пословних просторија код закуподавца „ДИПОС“доо, како је дошло до раскида уговора од стране закуподавца планирна средства за одржавање нису утрошена. </w:t>
            </w:r>
            <w:r w:rsidRPr="00E00764">
              <w:rPr>
                <w:noProof/>
                <w:color w:val="000000"/>
                <w:sz w:val="16"/>
                <w:lang w:val="sr-Cyrl-RS"/>
              </w:rPr>
              <w:br/>
              <w:t>Извршени расходи на апропријацији 426 – Материјал износе 58,49% у односу на планирана средства буџета Републике Србије. Будући да у 2024. години није било великог броја несрећа, самим тим и увиђаја, дошло је и до смањене потрошње горива за службена возила Центра и одступања у проценту извршења у односу на планирано.                 Извршени расходи на апропријацији 482 – Порези, обавезне таксе и пенали износи 33,07%у односу на планирана средства. Разлог одступања на овој апропријацији је из разлога што је део средстава предвиђен за евентуалне захтеве за заштиту права понуђача у поступцима јавних набавки. Како није било захтева понуђача планирана средства су остала неутрошена.</w:t>
            </w:r>
            <w:r w:rsidRPr="00E00764">
              <w:rPr>
                <w:noProof/>
                <w:color w:val="000000"/>
                <w:sz w:val="16"/>
                <w:lang w:val="sr-Cyrl-RS"/>
              </w:rPr>
              <w:br/>
              <w:t>Извршени расходи на апропријацији 512 – Машине и опрема, износе 57,00% у односу на планирана средства у буџету Републике Србије Извршени расходи на апропријацији 512 – Машине и опрема, износе 57,00% у односу на планирана средства у буџету Републике Србије. Центар је планирао набавку канцеларијског намештаја у другој половини 2024. године, али како је дошло до прекида уговорног односа са закуподавцем пословних просторија, а до краја 2024. године није склопљен нови уговор, Центар није имао прецизне информације о димензијама и површини нових пословних просторија, те није било објективно извршити набавку новог намештаја. Из наведених разлога, један део средстава остао је неутрошен.</w:t>
            </w:r>
            <w:r w:rsidRPr="00E00764">
              <w:rPr>
                <w:noProof/>
                <w:color w:val="000000"/>
                <w:sz w:val="16"/>
                <w:lang w:val="sr-Cyrl-RS"/>
              </w:rPr>
              <w:br/>
            </w:r>
          </w:p>
        </w:tc>
        <w:tc>
          <w:tcPr>
            <w:tcW w:w="40" w:type="dxa"/>
          </w:tcPr>
          <w:p w14:paraId="0D49967D" w14:textId="77777777" w:rsidR="00F31C10" w:rsidRPr="00E00764" w:rsidRDefault="00F31C10">
            <w:pPr>
              <w:pStyle w:val="EMPTYCELLSTYLE"/>
              <w:rPr>
                <w:noProof/>
                <w:lang w:val="sr-Cyrl-RS"/>
              </w:rPr>
            </w:pPr>
          </w:p>
        </w:tc>
      </w:tr>
      <w:tr w:rsidR="00F31C10" w:rsidRPr="00E00764" w14:paraId="46509ED7" w14:textId="77777777">
        <w:trPr>
          <w:trHeight w:hRule="exact" w:val="280"/>
        </w:trPr>
        <w:tc>
          <w:tcPr>
            <w:tcW w:w="1" w:type="dxa"/>
          </w:tcPr>
          <w:p w14:paraId="4AEBA3B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F4E0F9" w14:textId="77777777" w:rsidR="00F31C10" w:rsidRPr="00E00764" w:rsidRDefault="00A12CB8">
            <w:pPr>
              <w:jc w:val="center"/>
              <w:rPr>
                <w:noProof/>
                <w:lang w:val="sr-Cyrl-RS"/>
              </w:rPr>
            </w:pPr>
            <w:r w:rsidRPr="00E00764">
              <w:rPr>
                <w:b/>
                <w:noProof/>
                <w:color w:val="000000"/>
                <w:sz w:val="16"/>
                <w:lang w:val="sr-Cyrl-RS"/>
              </w:rPr>
              <w:t>Циљ 1: УНАПРЕЂЕЊЕ БЕЗБЕДНОСТИ У ВАЗДУШНОМ, ЖЕЛЕЗНИЧКОМ И ВОДНОМ САОБРАЋАЈУ</w:t>
            </w:r>
          </w:p>
        </w:tc>
        <w:tc>
          <w:tcPr>
            <w:tcW w:w="40" w:type="dxa"/>
          </w:tcPr>
          <w:p w14:paraId="69679875" w14:textId="77777777" w:rsidR="00F31C10" w:rsidRPr="00E00764" w:rsidRDefault="00F31C10">
            <w:pPr>
              <w:pStyle w:val="EMPTYCELLSTYLE"/>
              <w:rPr>
                <w:noProof/>
                <w:lang w:val="sr-Cyrl-RS"/>
              </w:rPr>
            </w:pPr>
          </w:p>
        </w:tc>
      </w:tr>
      <w:tr w:rsidR="00F31C10" w:rsidRPr="00E00764" w14:paraId="727CFD4C" w14:textId="77777777">
        <w:trPr>
          <w:trHeight w:hRule="exact" w:val="600"/>
        </w:trPr>
        <w:tc>
          <w:tcPr>
            <w:tcW w:w="1" w:type="dxa"/>
          </w:tcPr>
          <w:p w14:paraId="1DEA6BE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39856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BFCB7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EE32A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1B26D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AEA41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DA860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53F1A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269DE2B" w14:textId="77777777" w:rsidR="00F31C10" w:rsidRPr="00E00764" w:rsidRDefault="00F31C10">
            <w:pPr>
              <w:pStyle w:val="EMPTYCELLSTYLE"/>
              <w:rPr>
                <w:noProof/>
                <w:lang w:val="sr-Cyrl-RS"/>
              </w:rPr>
            </w:pPr>
          </w:p>
        </w:tc>
      </w:tr>
      <w:tr w:rsidR="00F31C10" w:rsidRPr="00E00764" w14:paraId="58417440" w14:textId="77777777">
        <w:trPr>
          <w:trHeight w:hRule="exact" w:val="1840"/>
        </w:trPr>
        <w:tc>
          <w:tcPr>
            <w:tcW w:w="1" w:type="dxa"/>
          </w:tcPr>
          <w:p w14:paraId="400E391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CB19B3E" w14:textId="77777777" w:rsidR="00F31C10" w:rsidRPr="00E00764" w:rsidRDefault="00A12CB8">
            <w:pPr>
              <w:rPr>
                <w:noProof/>
                <w:lang w:val="sr-Cyrl-RS"/>
              </w:rPr>
            </w:pPr>
            <w:r w:rsidRPr="00E00764">
              <w:rPr>
                <w:noProof/>
                <w:color w:val="000000"/>
                <w:sz w:val="16"/>
                <w:lang w:val="sr-Cyrl-RS"/>
              </w:rPr>
              <w:t>1. Број несрећа са истим узроком у ваздушном саобраћају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удесима и незгодама у цивилном ваздухоплпвству Републике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9DA2F1" w14:textId="1DEA0FCD" w:rsidR="00F31C10" w:rsidRPr="00E00764" w:rsidRDefault="00A234C5">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80D67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B13234"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DFE91B"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FE8015"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984863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C1DA4A0" w14:textId="77777777" w:rsidR="00F31C10" w:rsidRPr="00E00764" w:rsidRDefault="00F31C10">
            <w:pPr>
              <w:pStyle w:val="EMPTYCELLSTYLE"/>
              <w:rPr>
                <w:noProof/>
                <w:lang w:val="sr-Cyrl-RS"/>
              </w:rPr>
            </w:pPr>
          </w:p>
        </w:tc>
      </w:tr>
      <w:tr w:rsidR="00F31C10" w:rsidRPr="00E00764" w14:paraId="0DB36928" w14:textId="77777777">
        <w:trPr>
          <w:trHeight w:hRule="exact" w:val="980"/>
        </w:trPr>
        <w:tc>
          <w:tcPr>
            <w:tcW w:w="1" w:type="dxa"/>
          </w:tcPr>
          <w:p w14:paraId="6215AB3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4555EE0" w14:textId="77777777" w:rsidR="00F31C10" w:rsidRPr="00E00764" w:rsidRDefault="00A12CB8">
            <w:pPr>
              <w:rPr>
                <w:noProof/>
                <w:lang w:val="sr-Cyrl-RS"/>
              </w:rPr>
            </w:pPr>
            <w:r w:rsidRPr="00E00764">
              <w:rPr>
                <w:noProof/>
                <w:color w:val="000000"/>
                <w:sz w:val="16"/>
                <w:lang w:val="sr-Cyrl-RS"/>
              </w:rPr>
              <w:t>2. Број несрећа са истим узроком у железничком саобраћају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259CAF" w14:textId="676F9969" w:rsidR="00F31C10" w:rsidRPr="00E00764" w:rsidRDefault="00A234C5">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F888D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A77554"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4CF8B3"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EDB50E"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847C59C"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474BE41" w14:textId="77777777" w:rsidR="00F31C10" w:rsidRPr="00E00764" w:rsidRDefault="00F31C10">
            <w:pPr>
              <w:pStyle w:val="EMPTYCELLSTYLE"/>
              <w:rPr>
                <w:noProof/>
                <w:lang w:val="sr-Cyrl-RS"/>
              </w:rPr>
            </w:pPr>
          </w:p>
        </w:tc>
      </w:tr>
      <w:tr w:rsidR="00F31C10" w:rsidRPr="00E00764" w14:paraId="00A34D22" w14:textId="77777777">
        <w:tc>
          <w:tcPr>
            <w:tcW w:w="1" w:type="dxa"/>
          </w:tcPr>
          <w:p w14:paraId="36D5D715" w14:textId="77777777" w:rsidR="00F31C10" w:rsidRPr="00E00764" w:rsidRDefault="00F31C10">
            <w:pPr>
              <w:pStyle w:val="EMPTYCELLSTYLE"/>
              <w:pageBreakBefore/>
              <w:rPr>
                <w:noProof/>
                <w:lang w:val="sr-Cyrl-RS"/>
              </w:rPr>
            </w:pPr>
            <w:bookmarkStart w:id="43" w:name="JR_PAGE_ANCHOR_0_44"/>
            <w:bookmarkEnd w:id="43"/>
          </w:p>
        </w:tc>
        <w:tc>
          <w:tcPr>
            <w:tcW w:w="2000" w:type="dxa"/>
          </w:tcPr>
          <w:p w14:paraId="44A91945" w14:textId="77777777" w:rsidR="00F31C10" w:rsidRPr="00E00764" w:rsidRDefault="00F31C10">
            <w:pPr>
              <w:pStyle w:val="EMPTYCELLSTYLE"/>
              <w:rPr>
                <w:noProof/>
                <w:lang w:val="sr-Cyrl-RS"/>
              </w:rPr>
            </w:pPr>
          </w:p>
        </w:tc>
        <w:tc>
          <w:tcPr>
            <w:tcW w:w="1000" w:type="dxa"/>
          </w:tcPr>
          <w:p w14:paraId="263B4156" w14:textId="77777777" w:rsidR="00F31C10" w:rsidRPr="00E00764" w:rsidRDefault="00F31C10">
            <w:pPr>
              <w:pStyle w:val="EMPTYCELLSTYLE"/>
              <w:rPr>
                <w:noProof/>
                <w:lang w:val="sr-Cyrl-RS"/>
              </w:rPr>
            </w:pPr>
          </w:p>
        </w:tc>
        <w:tc>
          <w:tcPr>
            <w:tcW w:w="800" w:type="dxa"/>
          </w:tcPr>
          <w:p w14:paraId="4A464ED7" w14:textId="77777777" w:rsidR="00F31C10" w:rsidRPr="00E00764" w:rsidRDefault="00F31C10">
            <w:pPr>
              <w:pStyle w:val="EMPTYCELLSTYLE"/>
              <w:rPr>
                <w:noProof/>
                <w:lang w:val="sr-Cyrl-RS"/>
              </w:rPr>
            </w:pPr>
          </w:p>
        </w:tc>
        <w:tc>
          <w:tcPr>
            <w:tcW w:w="1000" w:type="dxa"/>
          </w:tcPr>
          <w:p w14:paraId="064B7CB4" w14:textId="77777777" w:rsidR="00F31C10" w:rsidRPr="00E00764" w:rsidRDefault="00F31C10">
            <w:pPr>
              <w:pStyle w:val="EMPTYCELLSTYLE"/>
              <w:rPr>
                <w:noProof/>
                <w:lang w:val="sr-Cyrl-RS"/>
              </w:rPr>
            </w:pPr>
          </w:p>
        </w:tc>
        <w:tc>
          <w:tcPr>
            <w:tcW w:w="1000" w:type="dxa"/>
          </w:tcPr>
          <w:p w14:paraId="18FBBCC4" w14:textId="77777777" w:rsidR="00F31C10" w:rsidRPr="00E00764" w:rsidRDefault="00F31C10">
            <w:pPr>
              <w:pStyle w:val="EMPTYCELLSTYLE"/>
              <w:rPr>
                <w:noProof/>
                <w:lang w:val="sr-Cyrl-RS"/>
              </w:rPr>
            </w:pPr>
          </w:p>
        </w:tc>
        <w:tc>
          <w:tcPr>
            <w:tcW w:w="1100" w:type="dxa"/>
          </w:tcPr>
          <w:p w14:paraId="0C856799" w14:textId="77777777" w:rsidR="00F31C10" w:rsidRPr="00E00764" w:rsidRDefault="00F31C10">
            <w:pPr>
              <w:pStyle w:val="EMPTYCELLSTYLE"/>
              <w:rPr>
                <w:noProof/>
                <w:lang w:val="sr-Cyrl-RS"/>
              </w:rPr>
            </w:pPr>
          </w:p>
        </w:tc>
        <w:tc>
          <w:tcPr>
            <w:tcW w:w="3100" w:type="dxa"/>
          </w:tcPr>
          <w:p w14:paraId="74E41B7D" w14:textId="77777777" w:rsidR="00F31C10" w:rsidRPr="00E00764" w:rsidRDefault="00F31C10">
            <w:pPr>
              <w:pStyle w:val="EMPTYCELLSTYLE"/>
              <w:rPr>
                <w:noProof/>
                <w:lang w:val="sr-Cyrl-RS"/>
              </w:rPr>
            </w:pPr>
          </w:p>
        </w:tc>
        <w:tc>
          <w:tcPr>
            <w:tcW w:w="40" w:type="dxa"/>
          </w:tcPr>
          <w:p w14:paraId="6DFF927A" w14:textId="77777777" w:rsidR="00F31C10" w:rsidRPr="00E00764" w:rsidRDefault="00F31C10">
            <w:pPr>
              <w:pStyle w:val="EMPTYCELLSTYLE"/>
              <w:rPr>
                <w:noProof/>
                <w:lang w:val="sr-Cyrl-RS"/>
              </w:rPr>
            </w:pPr>
          </w:p>
        </w:tc>
      </w:tr>
      <w:tr w:rsidR="00F31C10" w:rsidRPr="00E00764" w14:paraId="082FFBDC" w14:textId="77777777">
        <w:trPr>
          <w:trHeight w:hRule="exact" w:val="600"/>
        </w:trPr>
        <w:tc>
          <w:tcPr>
            <w:tcW w:w="1" w:type="dxa"/>
          </w:tcPr>
          <w:p w14:paraId="13D2B9B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2C5DD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186F0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6791E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54475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41D64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C7584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92BC5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9511F72" w14:textId="77777777" w:rsidR="00F31C10" w:rsidRPr="00E00764" w:rsidRDefault="00F31C10">
            <w:pPr>
              <w:pStyle w:val="EMPTYCELLSTYLE"/>
              <w:rPr>
                <w:noProof/>
                <w:lang w:val="sr-Cyrl-RS"/>
              </w:rPr>
            </w:pPr>
          </w:p>
        </w:tc>
      </w:tr>
      <w:tr w:rsidR="00F31C10" w:rsidRPr="00E00764" w14:paraId="76A203F7" w14:textId="77777777">
        <w:trPr>
          <w:trHeight w:hRule="exact" w:val="500"/>
        </w:trPr>
        <w:tc>
          <w:tcPr>
            <w:tcW w:w="1" w:type="dxa"/>
          </w:tcPr>
          <w:p w14:paraId="33DDD72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094B249" w14:textId="77777777" w:rsidR="00F31C10" w:rsidRPr="00E00764" w:rsidRDefault="00A12CB8">
            <w:pPr>
              <w:rPr>
                <w:noProof/>
                <w:lang w:val="sr-Cyrl-RS"/>
              </w:rPr>
            </w:pPr>
            <w:r w:rsidRPr="00E00764">
              <w:rPr>
                <w:noProof/>
                <w:color w:val="000000"/>
                <w:sz w:val="16"/>
                <w:lang w:val="sr-Cyrl-RS"/>
              </w:rPr>
              <w:t>Годишњи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888BA9"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62B6D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0E791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48D074"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71F59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7EE6863A" w14:textId="77777777" w:rsidR="00F31C10" w:rsidRPr="00E00764" w:rsidRDefault="00F31C10">
            <w:pPr>
              <w:jc w:val="center"/>
              <w:rPr>
                <w:noProof/>
                <w:lang w:val="sr-Cyrl-RS"/>
              </w:rPr>
            </w:pPr>
          </w:p>
        </w:tc>
        <w:tc>
          <w:tcPr>
            <w:tcW w:w="40" w:type="dxa"/>
          </w:tcPr>
          <w:p w14:paraId="6CB85501" w14:textId="77777777" w:rsidR="00F31C10" w:rsidRPr="00E00764" w:rsidRDefault="00F31C10">
            <w:pPr>
              <w:pStyle w:val="EMPTYCELLSTYLE"/>
              <w:rPr>
                <w:noProof/>
                <w:lang w:val="sr-Cyrl-RS"/>
              </w:rPr>
            </w:pPr>
          </w:p>
        </w:tc>
      </w:tr>
      <w:tr w:rsidR="00F31C10" w:rsidRPr="00E00764" w14:paraId="31B22B76" w14:textId="77777777">
        <w:trPr>
          <w:trHeight w:hRule="exact" w:val="280"/>
        </w:trPr>
        <w:tc>
          <w:tcPr>
            <w:tcW w:w="1" w:type="dxa"/>
          </w:tcPr>
          <w:p w14:paraId="407F1DA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A08FE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0701 - Уређење и надзор у области саобраћаја</w:t>
            </w:r>
          </w:p>
        </w:tc>
        <w:tc>
          <w:tcPr>
            <w:tcW w:w="40" w:type="dxa"/>
          </w:tcPr>
          <w:p w14:paraId="15BDE977" w14:textId="77777777" w:rsidR="00F31C10" w:rsidRPr="00E00764" w:rsidRDefault="00F31C10">
            <w:pPr>
              <w:pStyle w:val="EMPTYCELLSTYLE"/>
              <w:rPr>
                <w:noProof/>
                <w:lang w:val="sr-Cyrl-RS"/>
              </w:rPr>
            </w:pPr>
          </w:p>
        </w:tc>
      </w:tr>
      <w:tr w:rsidR="00F31C10" w:rsidRPr="00E00764" w14:paraId="25763566" w14:textId="77777777">
        <w:trPr>
          <w:trHeight w:hRule="exact" w:val="280"/>
        </w:trPr>
        <w:tc>
          <w:tcPr>
            <w:tcW w:w="1" w:type="dxa"/>
          </w:tcPr>
          <w:p w14:paraId="1B3A0E4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43A84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ДИРЕКЦИЈА ЗА ВОДНЕ ПУТЕВЕ</w:t>
            </w:r>
          </w:p>
        </w:tc>
        <w:tc>
          <w:tcPr>
            <w:tcW w:w="40" w:type="dxa"/>
          </w:tcPr>
          <w:p w14:paraId="479B220D" w14:textId="77777777" w:rsidR="00F31C10" w:rsidRPr="00E00764" w:rsidRDefault="00F31C10">
            <w:pPr>
              <w:pStyle w:val="EMPTYCELLSTYLE"/>
              <w:rPr>
                <w:noProof/>
                <w:lang w:val="sr-Cyrl-RS"/>
              </w:rPr>
            </w:pPr>
          </w:p>
        </w:tc>
      </w:tr>
      <w:tr w:rsidR="00F31C10" w:rsidRPr="00E00764" w14:paraId="79B44D51" w14:textId="77777777">
        <w:trPr>
          <w:trHeight w:hRule="exact" w:val="380"/>
        </w:trPr>
        <w:tc>
          <w:tcPr>
            <w:tcW w:w="1" w:type="dxa"/>
          </w:tcPr>
          <w:p w14:paraId="42EB5A6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9F70A4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552848F" w14:textId="77777777" w:rsidR="00F31C10" w:rsidRPr="00E00764" w:rsidRDefault="00F31C10">
            <w:pPr>
              <w:pStyle w:val="EMPTYCELLSTYLE"/>
              <w:rPr>
                <w:noProof/>
                <w:lang w:val="sr-Cyrl-RS"/>
              </w:rPr>
            </w:pPr>
          </w:p>
        </w:tc>
      </w:tr>
      <w:tr w:rsidR="00F31C10" w:rsidRPr="00E00764" w14:paraId="4F5EFB0D" w14:textId="77777777">
        <w:trPr>
          <w:trHeight w:hRule="exact" w:val="280"/>
        </w:trPr>
        <w:tc>
          <w:tcPr>
            <w:tcW w:w="1" w:type="dxa"/>
          </w:tcPr>
          <w:p w14:paraId="150727D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914AD6" w14:textId="77777777" w:rsidR="00F31C10" w:rsidRPr="00E00764" w:rsidRDefault="00A12CB8">
            <w:pPr>
              <w:jc w:val="center"/>
              <w:rPr>
                <w:noProof/>
                <w:lang w:val="sr-Cyrl-RS"/>
              </w:rPr>
            </w:pPr>
            <w:r w:rsidRPr="00E00764">
              <w:rPr>
                <w:b/>
                <w:noProof/>
                <w:color w:val="000000"/>
                <w:sz w:val="16"/>
                <w:lang w:val="sr-Cyrl-RS"/>
              </w:rPr>
              <w:t>Циљ 1: Број км унутрашњих пловних путева у РС који задовољавају захтеве пловности на Трансевропској мрежи</w:t>
            </w:r>
          </w:p>
        </w:tc>
        <w:tc>
          <w:tcPr>
            <w:tcW w:w="40" w:type="dxa"/>
          </w:tcPr>
          <w:p w14:paraId="36F0CFC1" w14:textId="77777777" w:rsidR="00F31C10" w:rsidRPr="00E00764" w:rsidRDefault="00F31C10">
            <w:pPr>
              <w:pStyle w:val="EMPTYCELLSTYLE"/>
              <w:rPr>
                <w:noProof/>
                <w:lang w:val="sr-Cyrl-RS"/>
              </w:rPr>
            </w:pPr>
          </w:p>
        </w:tc>
      </w:tr>
      <w:tr w:rsidR="00F31C10" w:rsidRPr="00E00764" w14:paraId="17679EF6" w14:textId="77777777">
        <w:trPr>
          <w:trHeight w:hRule="exact" w:val="600"/>
        </w:trPr>
        <w:tc>
          <w:tcPr>
            <w:tcW w:w="1" w:type="dxa"/>
          </w:tcPr>
          <w:p w14:paraId="09D1F6B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F1BD6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FB7E0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1F483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22F04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689C6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44CF4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D0583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CD52133" w14:textId="77777777" w:rsidR="00F31C10" w:rsidRPr="00E00764" w:rsidRDefault="00F31C10">
            <w:pPr>
              <w:pStyle w:val="EMPTYCELLSTYLE"/>
              <w:rPr>
                <w:noProof/>
                <w:lang w:val="sr-Cyrl-RS"/>
              </w:rPr>
            </w:pPr>
          </w:p>
        </w:tc>
      </w:tr>
      <w:tr w:rsidR="00F31C10" w:rsidRPr="00E00764" w14:paraId="2A62A0FF" w14:textId="77777777">
        <w:trPr>
          <w:trHeight w:hRule="exact" w:val="2760"/>
        </w:trPr>
        <w:tc>
          <w:tcPr>
            <w:tcW w:w="1" w:type="dxa"/>
          </w:tcPr>
          <w:p w14:paraId="7D49F98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9F7097D" w14:textId="77777777" w:rsidR="00F31C10" w:rsidRPr="00E00764" w:rsidRDefault="00A12CB8">
            <w:pPr>
              <w:rPr>
                <w:noProof/>
                <w:lang w:val="sr-Cyrl-RS"/>
              </w:rPr>
            </w:pPr>
            <w:r w:rsidRPr="00E00764">
              <w:rPr>
                <w:noProof/>
                <w:color w:val="000000"/>
                <w:sz w:val="16"/>
                <w:lang w:val="sr-Cyrl-RS"/>
              </w:rPr>
              <w:t>1. Број км унутрашњих пловних путева у РС који задовољавају захтеве пловности на Трансевропској мрежи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Документација Дирекције за водне путеве,интернет презентације,(www.plovput.gov.rs) Праћење и лоцирање пловила (https://ais.risserbia.rs) Електронска саопштења бродарству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33B8AF" w14:textId="77777777" w:rsidR="00F31C10" w:rsidRPr="00E00764" w:rsidRDefault="00A12CB8">
            <w:pPr>
              <w:jc w:val="center"/>
              <w:rPr>
                <w:noProof/>
                <w:lang w:val="sr-Cyrl-RS"/>
              </w:rPr>
            </w:pPr>
            <w:r w:rsidRPr="00E00764">
              <w:rPr>
                <w:noProof/>
                <w:color w:val="000000"/>
                <w:sz w:val="16"/>
                <w:lang w:val="sr-Cyrl-RS"/>
              </w:rPr>
              <w:t>км</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40D4DD"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32DA1A" w14:textId="77777777" w:rsidR="00F31C10" w:rsidRPr="00E00764" w:rsidRDefault="00A12CB8">
            <w:pPr>
              <w:jc w:val="center"/>
              <w:rPr>
                <w:noProof/>
                <w:lang w:val="sr-Cyrl-RS"/>
              </w:rPr>
            </w:pPr>
            <w:r w:rsidRPr="00E00764">
              <w:rPr>
                <w:noProof/>
                <w:color w:val="000000"/>
                <w:sz w:val="16"/>
                <w:lang w:val="sr-Cyrl-RS"/>
              </w:rPr>
              <w:t>799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E62402" w14:textId="77777777" w:rsidR="00F31C10" w:rsidRPr="00E00764" w:rsidRDefault="00A12CB8">
            <w:pPr>
              <w:jc w:val="center"/>
              <w:rPr>
                <w:noProof/>
                <w:lang w:val="sr-Cyrl-RS"/>
              </w:rPr>
            </w:pPr>
            <w:r w:rsidRPr="00E00764">
              <w:rPr>
                <w:noProof/>
                <w:color w:val="000000"/>
                <w:sz w:val="16"/>
                <w:lang w:val="sr-Cyrl-RS"/>
              </w:rPr>
              <w:t>799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0057A3" w14:textId="77777777" w:rsidR="00F31C10" w:rsidRPr="00E00764" w:rsidRDefault="00A12CB8">
            <w:pPr>
              <w:jc w:val="center"/>
              <w:rPr>
                <w:noProof/>
                <w:lang w:val="sr-Cyrl-RS"/>
              </w:rPr>
            </w:pPr>
            <w:r w:rsidRPr="00E00764">
              <w:rPr>
                <w:noProof/>
                <w:color w:val="000000"/>
                <w:sz w:val="16"/>
                <w:lang w:val="sr-Cyrl-RS"/>
              </w:rPr>
              <w:t>799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72EEC3F" w14:textId="7ABF193B" w:rsidR="00F31C10" w:rsidRPr="00E00764" w:rsidRDefault="00410768">
            <w:pPr>
              <w:jc w:val="center"/>
              <w:rPr>
                <w:noProof/>
                <w:lang w:val="sr-Cyrl-RS"/>
              </w:rPr>
            </w:pPr>
            <w:r w:rsidRPr="00E00764">
              <w:rPr>
                <w:noProof/>
                <w:color w:val="000000"/>
                <w:sz w:val="16"/>
                <w:lang w:val="sr-Cyrl-RS"/>
              </w:rPr>
              <w:t>Остварена је циљна вредност.</w:t>
            </w:r>
            <w:r w:rsidR="00A12CB8" w:rsidRPr="00E00764">
              <w:rPr>
                <w:noProof/>
                <w:color w:val="000000"/>
                <w:sz w:val="16"/>
                <w:lang w:val="sr-Cyrl-RS"/>
              </w:rPr>
              <w:br/>
            </w:r>
          </w:p>
        </w:tc>
        <w:tc>
          <w:tcPr>
            <w:tcW w:w="40" w:type="dxa"/>
          </w:tcPr>
          <w:p w14:paraId="7E29F32A" w14:textId="77777777" w:rsidR="00F31C10" w:rsidRPr="00E00764" w:rsidRDefault="00F31C10">
            <w:pPr>
              <w:pStyle w:val="EMPTYCELLSTYLE"/>
              <w:rPr>
                <w:noProof/>
                <w:lang w:val="sr-Cyrl-RS"/>
              </w:rPr>
            </w:pPr>
          </w:p>
        </w:tc>
      </w:tr>
      <w:tr w:rsidR="00F31C10" w:rsidRPr="00E00764" w14:paraId="06AAE0D3" w14:textId="77777777">
        <w:trPr>
          <w:trHeight w:hRule="exact" w:val="280"/>
        </w:trPr>
        <w:tc>
          <w:tcPr>
            <w:tcW w:w="1" w:type="dxa"/>
          </w:tcPr>
          <w:p w14:paraId="24C7318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C3C82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0701 - Уређење и надзор у области саобраћаја</w:t>
            </w:r>
          </w:p>
        </w:tc>
        <w:tc>
          <w:tcPr>
            <w:tcW w:w="40" w:type="dxa"/>
          </w:tcPr>
          <w:p w14:paraId="59E37922" w14:textId="77777777" w:rsidR="00F31C10" w:rsidRPr="00E00764" w:rsidRDefault="00F31C10">
            <w:pPr>
              <w:pStyle w:val="EMPTYCELLSTYLE"/>
              <w:rPr>
                <w:noProof/>
                <w:lang w:val="sr-Cyrl-RS"/>
              </w:rPr>
            </w:pPr>
          </w:p>
        </w:tc>
      </w:tr>
      <w:tr w:rsidR="00F31C10" w:rsidRPr="00E00764" w14:paraId="38184257" w14:textId="77777777">
        <w:trPr>
          <w:trHeight w:hRule="exact" w:val="280"/>
        </w:trPr>
        <w:tc>
          <w:tcPr>
            <w:tcW w:w="1" w:type="dxa"/>
          </w:tcPr>
          <w:p w14:paraId="647FBF7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E116A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УТВРЂИВАЊЕ СПОСОБНОСТИ БРОДОВА ЗА ПЛОВИДБУ</w:t>
            </w:r>
          </w:p>
        </w:tc>
        <w:tc>
          <w:tcPr>
            <w:tcW w:w="40" w:type="dxa"/>
          </w:tcPr>
          <w:p w14:paraId="3D2E6653" w14:textId="77777777" w:rsidR="00F31C10" w:rsidRPr="00E00764" w:rsidRDefault="00F31C10">
            <w:pPr>
              <w:pStyle w:val="EMPTYCELLSTYLE"/>
              <w:rPr>
                <w:noProof/>
                <w:lang w:val="sr-Cyrl-RS"/>
              </w:rPr>
            </w:pPr>
          </w:p>
        </w:tc>
      </w:tr>
      <w:tr w:rsidR="00F31C10" w:rsidRPr="00E00764" w14:paraId="0AC83581" w14:textId="77777777">
        <w:trPr>
          <w:trHeight w:hRule="exact" w:val="380"/>
        </w:trPr>
        <w:tc>
          <w:tcPr>
            <w:tcW w:w="1" w:type="dxa"/>
          </w:tcPr>
          <w:p w14:paraId="15B5C25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8EC9EE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898D8F7" w14:textId="77777777" w:rsidR="00F31C10" w:rsidRPr="00E00764" w:rsidRDefault="00F31C10">
            <w:pPr>
              <w:pStyle w:val="EMPTYCELLSTYLE"/>
              <w:rPr>
                <w:noProof/>
                <w:lang w:val="sr-Cyrl-RS"/>
              </w:rPr>
            </w:pPr>
          </w:p>
        </w:tc>
      </w:tr>
      <w:tr w:rsidR="00F31C10" w:rsidRPr="00E00764" w14:paraId="14DF2B3E" w14:textId="77777777">
        <w:trPr>
          <w:trHeight w:hRule="exact" w:val="400"/>
        </w:trPr>
        <w:tc>
          <w:tcPr>
            <w:tcW w:w="1" w:type="dxa"/>
          </w:tcPr>
          <w:p w14:paraId="3DB94B10" w14:textId="77777777" w:rsidR="00F31C10" w:rsidRPr="00E00764" w:rsidRDefault="00F31C10">
            <w:pPr>
              <w:pStyle w:val="EMPTYCELLSTYLE"/>
              <w:rPr>
                <w:noProof/>
                <w:lang w:val="sr-Cyrl-RS"/>
              </w:rPr>
            </w:pPr>
          </w:p>
        </w:tc>
        <w:tc>
          <w:tcPr>
            <w:tcW w:w="2000" w:type="dxa"/>
          </w:tcPr>
          <w:p w14:paraId="08817D4E" w14:textId="77777777" w:rsidR="00F31C10" w:rsidRPr="00E00764" w:rsidRDefault="00F31C10">
            <w:pPr>
              <w:pStyle w:val="EMPTYCELLSTYLE"/>
              <w:rPr>
                <w:noProof/>
                <w:lang w:val="sr-Cyrl-RS"/>
              </w:rPr>
            </w:pPr>
          </w:p>
        </w:tc>
        <w:tc>
          <w:tcPr>
            <w:tcW w:w="1000" w:type="dxa"/>
          </w:tcPr>
          <w:p w14:paraId="6AB0E0AA" w14:textId="77777777" w:rsidR="00F31C10" w:rsidRPr="00E00764" w:rsidRDefault="00F31C10">
            <w:pPr>
              <w:pStyle w:val="EMPTYCELLSTYLE"/>
              <w:rPr>
                <w:noProof/>
                <w:lang w:val="sr-Cyrl-RS"/>
              </w:rPr>
            </w:pPr>
          </w:p>
        </w:tc>
        <w:tc>
          <w:tcPr>
            <w:tcW w:w="800" w:type="dxa"/>
          </w:tcPr>
          <w:p w14:paraId="1EA7D6F7" w14:textId="77777777" w:rsidR="00F31C10" w:rsidRPr="00E00764" w:rsidRDefault="00F31C10">
            <w:pPr>
              <w:pStyle w:val="EMPTYCELLSTYLE"/>
              <w:rPr>
                <w:noProof/>
                <w:lang w:val="sr-Cyrl-RS"/>
              </w:rPr>
            </w:pPr>
          </w:p>
        </w:tc>
        <w:tc>
          <w:tcPr>
            <w:tcW w:w="1000" w:type="dxa"/>
          </w:tcPr>
          <w:p w14:paraId="27EE8937" w14:textId="77777777" w:rsidR="00F31C10" w:rsidRPr="00E00764" w:rsidRDefault="00F31C10">
            <w:pPr>
              <w:pStyle w:val="EMPTYCELLSTYLE"/>
              <w:rPr>
                <w:noProof/>
                <w:lang w:val="sr-Cyrl-RS"/>
              </w:rPr>
            </w:pPr>
          </w:p>
        </w:tc>
        <w:tc>
          <w:tcPr>
            <w:tcW w:w="1000" w:type="dxa"/>
          </w:tcPr>
          <w:p w14:paraId="0512C166" w14:textId="77777777" w:rsidR="00F31C10" w:rsidRPr="00E00764" w:rsidRDefault="00F31C10">
            <w:pPr>
              <w:pStyle w:val="EMPTYCELLSTYLE"/>
              <w:rPr>
                <w:noProof/>
                <w:lang w:val="sr-Cyrl-RS"/>
              </w:rPr>
            </w:pPr>
          </w:p>
        </w:tc>
        <w:tc>
          <w:tcPr>
            <w:tcW w:w="1100" w:type="dxa"/>
          </w:tcPr>
          <w:p w14:paraId="3B92254B" w14:textId="77777777" w:rsidR="00F31C10" w:rsidRPr="00E00764" w:rsidRDefault="00F31C10">
            <w:pPr>
              <w:pStyle w:val="EMPTYCELLSTYLE"/>
              <w:rPr>
                <w:noProof/>
                <w:lang w:val="sr-Cyrl-RS"/>
              </w:rPr>
            </w:pPr>
          </w:p>
        </w:tc>
        <w:tc>
          <w:tcPr>
            <w:tcW w:w="3100" w:type="dxa"/>
          </w:tcPr>
          <w:p w14:paraId="70AD93C5" w14:textId="77777777" w:rsidR="00F31C10" w:rsidRPr="00E00764" w:rsidRDefault="00F31C10">
            <w:pPr>
              <w:pStyle w:val="EMPTYCELLSTYLE"/>
              <w:rPr>
                <w:noProof/>
                <w:lang w:val="sr-Cyrl-RS"/>
              </w:rPr>
            </w:pPr>
          </w:p>
        </w:tc>
        <w:tc>
          <w:tcPr>
            <w:tcW w:w="40" w:type="dxa"/>
          </w:tcPr>
          <w:p w14:paraId="4E0AF17D" w14:textId="77777777" w:rsidR="00F31C10" w:rsidRPr="00E00764" w:rsidRDefault="00F31C10">
            <w:pPr>
              <w:pStyle w:val="EMPTYCELLSTYLE"/>
              <w:rPr>
                <w:noProof/>
                <w:lang w:val="sr-Cyrl-RS"/>
              </w:rPr>
            </w:pPr>
          </w:p>
        </w:tc>
      </w:tr>
      <w:tr w:rsidR="00F31C10" w:rsidRPr="00E00764" w14:paraId="74ABF939" w14:textId="77777777">
        <w:trPr>
          <w:trHeight w:hRule="exact" w:val="280"/>
        </w:trPr>
        <w:tc>
          <w:tcPr>
            <w:tcW w:w="1" w:type="dxa"/>
          </w:tcPr>
          <w:p w14:paraId="508AB36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11540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0701 - Уређење и надзор у области саобраћаја</w:t>
            </w:r>
          </w:p>
        </w:tc>
        <w:tc>
          <w:tcPr>
            <w:tcW w:w="40" w:type="dxa"/>
          </w:tcPr>
          <w:p w14:paraId="57D07F2E" w14:textId="77777777" w:rsidR="00F31C10" w:rsidRPr="00E00764" w:rsidRDefault="00F31C10">
            <w:pPr>
              <w:pStyle w:val="EMPTYCELLSTYLE"/>
              <w:rPr>
                <w:noProof/>
                <w:lang w:val="sr-Cyrl-RS"/>
              </w:rPr>
            </w:pPr>
          </w:p>
        </w:tc>
      </w:tr>
      <w:tr w:rsidR="00F31C10" w:rsidRPr="00E00764" w14:paraId="439DDA58" w14:textId="77777777">
        <w:trPr>
          <w:trHeight w:hRule="exact" w:val="280"/>
        </w:trPr>
        <w:tc>
          <w:tcPr>
            <w:tcW w:w="1" w:type="dxa"/>
          </w:tcPr>
          <w:p w14:paraId="0485070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6B732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ГРАЂЕВИНАРСТВА, САОБРАЋАЈА И ИНФРАСТРУКТУРЕ</w:t>
            </w:r>
          </w:p>
        </w:tc>
        <w:tc>
          <w:tcPr>
            <w:tcW w:w="40" w:type="dxa"/>
          </w:tcPr>
          <w:p w14:paraId="7B2E8B2B" w14:textId="77777777" w:rsidR="00F31C10" w:rsidRPr="00E00764" w:rsidRDefault="00F31C10">
            <w:pPr>
              <w:pStyle w:val="EMPTYCELLSTYLE"/>
              <w:rPr>
                <w:noProof/>
                <w:lang w:val="sr-Cyrl-RS"/>
              </w:rPr>
            </w:pPr>
          </w:p>
        </w:tc>
      </w:tr>
      <w:tr w:rsidR="00F31C10" w:rsidRPr="00E00764" w14:paraId="6ADABD76" w14:textId="77777777">
        <w:trPr>
          <w:trHeight w:hRule="exact" w:val="560"/>
        </w:trPr>
        <w:tc>
          <w:tcPr>
            <w:tcW w:w="1" w:type="dxa"/>
          </w:tcPr>
          <w:p w14:paraId="19CE473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98E3237" w14:textId="61FD4A7A" w:rsidR="00F31C10" w:rsidRPr="00E00764" w:rsidRDefault="00A12CB8" w:rsidP="00836651">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 години смо успели да одржимо само 1. комисију са Холандијом а послали смо захтев за одржавање мешовите комисије са 7 држава од којих ни једна није позитивно одговорила на захтев</w:t>
            </w:r>
            <w:r w:rsidR="00836651" w:rsidRPr="00E00764">
              <w:rPr>
                <w:noProof/>
                <w:color w:val="000000"/>
                <w:sz w:val="16"/>
                <w:lang w:val="sr-Cyrl-RS"/>
              </w:rPr>
              <w:t>.</w:t>
            </w:r>
            <w:r w:rsidRPr="00E00764">
              <w:rPr>
                <w:noProof/>
                <w:color w:val="000000"/>
                <w:sz w:val="16"/>
                <w:lang w:val="sr-Cyrl-RS"/>
              </w:rPr>
              <w:br/>
            </w:r>
          </w:p>
        </w:tc>
        <w:tc>
          <w:tcPr>
            <w:tcW w:w="40" w:type="dxa"/>
          </w:tcPr>
          <w:p w14:paraId="7F2934C7" w14:textId="77777777" w:rsidR="00F31C10" w:rsidRPr="00E00764" w:rsidRDefault="00F31C10">
            <w:pPr>
              <w:pStyle w:val="EMPTYCELLSTYLE"/>
              <w:rPr>
                <w:noProof/>
                <w:lang w:val="sr-Cyrl-RS"/>
              </w:rPr>
            </w:pPr>
          </w:p>
        </w:tc>
      </w:tr>
      <w:tr w:rsidR="00F31C10" w:rsidRPr="00E00764" w14:paraId="2A650C97" w14:textId="77777777">
        <w:trPr>
          <w:trHeight w:hRule="exact" w:val="280"/>
        </w:trPr>
        <w:tc>
          <w:tcPr>
            <w:tcW w:w="1" w:type="dxa"/>
          </w:tcPr>
          <w:p w14:paraId="64A34BC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9F117E" w14:textId="77777777" w:rsidR="00F31C10" w:rsidRPr="00E00764" w:rsidRDefault="00A12CB8">
            <w:pPr>
              <w:jc w:val="center"/>
              <w:rPr>
                <w:noProof/>
                <w:lang w:val="sr-Cyrl-RS"/>
              </w:rPr>
            </w:pPr>
            <w:r w:rsidRPr="00E00764">
              <w:rPr>
                <w:b/>
                <w:noProof/>
                <w:color w:val="000000"/>
                <w:sz w:val="16"/>
                <w:lang w:val="sr-Cyrl-RS"/>
              </w:rPr>
              <w:t>Циљ 1: Сузбијање сиве економије и повећање усклађености пословања и поступања надзираних субјеката са законом и другим прописима</w:t>
            </w:r>
          </w:p>
        </w:tc>
        <w:tc>
          <w:tcPr>
            <w:tcW w:w="40" w:type="dxa"/>
          </w:tcPr>
          <w:p w14:paraId="5C6F06CF" w14:textId="77777777" w:rsidR="00F31C10" w:rsidRPr="00E00764" w:rsidRDefault="00F31C10">
            <w:pPr>
              <w:pStyle w:val="EMPTYCELLSTYLE"/>
              <w:rPr>
                <w:noProof/>
                <w:lang w:val="sr-Cyrl-RS"/>
              </w:rPr>
            </w:pPr>
          </w:p>
        </w:tc>
      </w:tr>
      <w:tr w:rsidR="00F31C10" w:rsidRPr="00E00764" w14:paraId="15566511" w14:textId="77777777">
        <w:trPr>
          <w:trHeight w:hRule="exact" w:val="600"/>
        </w:trPr>
        <w:tc>
          <w:tcPr>
            <w:tcW w:w="1" w:type="dxa"/>
          </w:tcPr>
          <w:p w14:paraId="01A0CB1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9BB06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CA6B9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8DF92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9C0A0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38DB7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4793C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FC502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79C6188" w14:textId="77777777" w:rsidR="00F31C10" w:rsidRPr="00E00764" w:rsidRDefault="00F31C10">
            <w:pPr>
              <w:pStyle w:val="EMPTYCELLSTYLE"/>
              <w:rPr>
                <w:noProof/>
                <w:lang w:val="sr-Cyrl-RS"/>
              </w:rPr>
            </w:pPr>
          </w:p>
        </w:tc>
      </w:tr>
      <w:tr w:rsidR="00F31C10" w:rsidRPr="00E00764" w14:paraId="6F99B84E" w14:textId="77777777">
        <w:trPr>
          <w:trHeight w:hRule="exact" w:val="1840"/>
        </w:trPr>
        <w:tc>
          <w:tcPr>
            <w:tcW w:w="1" w:type="dxa"/>
          </w:tcPr>
          <w:p w14:paraId="2E6FFBA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9169555" w14:textId="77777777" w:rsidR="00F31C10" w:rsidRPr="00E00764" w:rsidRDefault="00A12CB8">
            <w:pPr>
              <w:rPr>
                <w:noProof/>
                <w:lang w:val="sr-Cyrl-RS"/>
              </w:rPr>
            </w:pPr>
            <w:r w:rsidRPr="00E00764">
              <w:rPr>
                <w:noProof/>
                <w:color w:val="000000"/>
                <w:sz w:val="16"/>
                <w:lang w:val="sr-Cyrl-RS"/>
              </w:rPr>
              <w:t>1. Стопа утврђених неправилности у пословању субјекатa у односу на укупан број извршених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Инспекција за друмски саобраћај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6B98ED"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D674AB"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46A347"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F2CEDC" w14:textId="77777777" w:rsidR="00F31C10" w:rsidRPr="00E00764" w:rsidRDefault="00A12CB8">
            <w:pPr>
              <w:jc w:val="center"/>
              <w:rPr>
                <w:noProof/>
                <w:lang w:val="sr-Cyrl-RS"/>
              </w:rPr>
            </w:pPr>
            <w:r w:rsidRPr="00E00764">
              <w:rPr>
                <w:noProof/>
                <w:color w:val="000000"/>
                <w:sz w:val="16"/>
                <w:lang w:val="sr-Cyrl-RS"/>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F68F55" w14:textId="77777777" w:rsidR="00F31C10" w:rsidRPr="00E00764" w:rsidRDefault="00A12CB8">
            <w:pPr>
              <w:jc w:val="center"/>
              <w:rPr>
                <w:noProof/>
                <w:lang w:val="sr-Cyrl-RS"/>
              </w:rPr>
            </w:pPr>
            <w:r w:rsidRPr="00E00764">
              <w:rPr>
                <w:noProof/>
                <w:color w:val="000000"/>
                <w:sz w:val="16"/>
                <w:lang w:val="sr-Cyrl-RS"/>
              </w:rPr>
              <w:t>70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0E59FAC" w14:textId="77777777" w:rsidR="00F31C10" w:rsidRPr="00E00764" w:rsidRDefault="00A12CB8">
            <w:pPr>
              <w:jc w:val="center"/>
              <w:rPr>
                <w:noProof/>
                <w:lang w:val="sr-Cyrl-RS"/>
              </w:rPr>
            </w:pPr>
            <w:r w:rsidRPr="00E00764">
              <w:rPr>
                <w:noProof/>
                <w:color w:val="000000"/>
                <w:sz w:val="16"/>
                <w:lang w:val="sr-Cyrl-RS"/>
              </w:rPr>
              <w:t>У току 2024. године Инспекција за друмски саобраћај је приликом вршења инспекцијских надзора утврдила неправилности у 70% случајева. На повећање стопе непоштовања законских прописа могао је да има утицај знатно повећан број укупно извршених инспекцијских надзора.</w:t>
            </w:r>
            <w:r w:rsidRPr="00E00764">
              <w:rPr>
                <w:noProof/>
                <w:color w:val="000000"/>
                <w:sz w:val="16"/>
                <w:lang w:val="sr-Cyrl-RS"/>
              </w:rPr>
              <w:br/>
            </w:r>
          </w:p>
        </w:tc>
        <w:tc>
          <w:tcPr>
            <w:tcW w:w="40" w:type="dxa"/>
          </w:tcPr>
          <w:p w14:paraId="642B639F" w14:textId="77777777" w:rsidR="00F31C10" w:rsidRPr="00E00764" w:rsidRDefault="00F31C10">
            <w:pPr>
              <w:pStyle w:val="EMPTYCELLSTYLE"/>
              <w:rPr>
                <w:noProof/>
                <w:lang w:val="sr-Cyrl-RS"/>
              </w:rPr>
            </w:pPr>
          </w:p>
        </w:tc>
      </w:tr>
      <w:tr w:rsidR="00F31C10" w:rsidRPr="00E00764" w14:paraId="6F97BF7D" w14:textId="77777777">
        <w:trPr>
          <w:trHeight w:hRule="exact" w:val="1840"/>
        </w:trPr>
        <w:tc>
          <w:tcPr>
            <w:tcW w:w="1" w:type="dxa"/>
          </w:tcPr>
          <w:p w14:paraId="7740779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F39451B" w14:textId="77777777" w:rsidR="00F31C10" w:rsidRPr="00E00764" w:rsidRDefault="00A12CB8">
            <w:pPr>
              <w:rPr>
                <w:noProof/>
                <w:lang w:val="sr-Cyrl-RS"/>
              </w:rPr>
            </w:pPr>
            <w:r w:rsidRPr="00E00764">
              <w:rPr>
                <w:noProof/>
                <w:color w:val="000000"/>
                <w:sz w:val="16"/>
                <w:lang w:val="sr-Cyrl-RS"/>
              </w:rPr>
              <w:t>2. Стопа утврђених неправилности у пословању субјекатa у односу на укупан број извршених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Инспекција за безбедност пловидбе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1D07E1"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C4324F"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CAC5EF" w14:textId="77777777" w:rsidR="00F31C10" w:rsidRPr="00E00764" w:rsidRDefault="00A12CB8">
            <w:pPr>
              <w:jc w:val="center"/>
              <w:rPr>
                <w:noProof/>
                <w:lang w:val="sr-Cyrl-RS"/>
              </w:rPr>
            </w:pPr>
            <w:r w:rsidRPr="00E00764">
              <w:rPr>
                <w:noProof/>
                <w:color w:val="000000"/>
                <w:sz w:val="16"/>
                <w:lang w:val="sr-Cyrl-RS"/>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18355F" w14:textId="77777777" w:rsidR="00F31C10" w:rsidRPr="00E00764" w:rsidRDefault="00A12CB8">
            <w:pPr>
              <w:jc w:val="center"/>
              <w:rPr>
                <w:noProof/>
                <w:lang w:val="sr-Cyrl-RS"/>
              </w:rPr>
            </w:pPr>
            <w:r w:rsidRPr="00E00764">
              <w:rPr>
                <w:noProof/>
                <w:color w:val="000000"/>
                <w:sz w:val="16"/>
                <w:lang w:val="sr-Cyrl-RS"/>
              </w:rPr>
              <w:t>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C4454B" w14:textId="77777777" w:rsidR="00F31C10" w:rsidRPr="00E00764" w:rsidRDefault="00A12CB8">
            <w:pPr>
              <w:jc w:val="center"/>
              <w:rPr>
                <w:noProof/>
                <w:lang w:val="sr-Cyrl-RS"/>
              </w:rPr>
            </w:pPr>
            <w:r w:rsidRPr="00E00764">
              <w:rPr>
                <w:noProof/>
                <w:color w:val="000000"/>
                <w:sz w:val="16"/>
                <w:lang w:val="sr-Cyrl-RS"/>
              </w:rPr>
              <w:t>37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1A32888" w14:textId="77777777" w:rsidR="00F31C10" w:rsidRPr="00E00764" w:rsidRDefault="00A12CB8">
            <w:pPr>
              <w:jc w:val="center"/>
              <w:rPr>
                <w:noProof/>
                <w:lang w:val="sr-Cyrl-RS"/>
              </w:rPr>
            </w:pPr>
            <w:r w:rsidRPr="00E00764">
              <w:rPr>
                <w:noProof/>
                <w:color w:val="000000"/>
                <w:sz w:val="16"/>
                <w:lang w:val="sr-Cyrl-RS"/>
              </w:rPr>
              <w:t>У току 2024. године Инспекција безбедности пловидбе извршила је 786 надзора, приликом којих наложено 294 мере, што указује да је дошло до процентуалног повећања непоштовања законских прописа од стране надзираних субјеката у односу на базну годину.</w:t>
            </w:r>
            <w:r w:rsidRPr="00E00764">
              <w:rPr>
                <w:noProof/>
                <w:color w:val="000000"/>
                <w:sz w:val="16"/>
                <w:lang w:val="sr-Cyrl-RS"/>
              </w:rPr>
              <w:br/>
            </w:r>
          </w:p>
        </w:tc>
        <w:tc>
          <w:tcPr>
            <w:tcW w:w="40" w:type="dxa"/>
          </w:tcPr>
          <w:p w14:paraId="1B56E4E4" w14:textId="77777777" w:rsidR="00F31C10" w:rsidRPr="00E00764" w:rsidRDefault="00F31C10">
            <w:pPr>
              <w:pStyle w:val="EMPTYCELLSTYLE"/>
              <w:rPr>
                <w:noProof/>
                <w:lang w:val="sr-Cyrl-RS"/>
              </w:rPr>
            </w:pPr>
          </w:p>
        </w:tc>
      </w:tr>
      <w:tr w:rsidR="00F31C10" w:rsidRPr="00E00764" w14:paraId="64727381" w14:textId="77777777">
        <w:trPr>
          <w:trHeight w:hRule="exact" w:val="1400"/>
        </w:trPr>
        <w:tc>
          <w:tcPr>
            <w:tcW w:w="1" w:type="dxa"/>
          </w:tcPr>
          <w:p w14:paraId="2B9A153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12DEF06" w14:textId="77777777" w:rsidR="00F31C10" w:rsidRPr="00E00764" w:rsidRDefault="00A12CB8">
            <w:pPr>
              <w:rPr>
                <w:noProof/>
                <w:lang w:val="sr-Cyrl-RS"/>
              </w:rPr>
            </w:pPr>
            <w:r w:rsidRPr="00E00764">
              <w:rPr>
                <w:noProof/>
                <w:color w:val="000000"/>
                <w:sz w:val="16"/>
                <w:lang w:val="sr-Cyrl-RS"/>
              </w:rPr>
              <w:t>3. Стопа утврђених неправилности у пословању субјекатa у односу на укупан број извршених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378A8D"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CB2719"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A7EF27" w14:textId="77777777" w:rsidR="00F31C10" w:rsidRPr="00E00764" w:rsidRDefault="00A12CB8">
            <w:pPr>
              <w:jc w:val="center"/>
              <w:rPr>
                <w:noProof/>
                <w:lang w:val="sr-Cyrl-RS"/>
              </w:rPr>
            </w:pPr>
            <w:r w:rsidRPr="00E00764">
              <w:rPr>
                <w:noProof/>
                <w:color w:val="000000"/>
                <w:sz w:val="16"/>
                <w:lang w:val="sr-Cyrl-RS"/>
              </w:rPr>
              <w:t>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8E9BC9"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FB4816" w14:textId="77777777" w:rsidR="00F31C10" w:rsidRPr="00E00764" w:rsidRDefault="00A12CB8">
            <w:pPr>
              <w:jc w:val="center"/>
              <w:rPr>
                <w:noProof/>
                <w:lang w:val="sr-Cyrl-RS"/>
              </w:rPr>
            </w:pPr>
            <w:r w:rsidRPr="00E00764">
              <w:rPr>
                <w:noProof/>
                <w:color w:val="000000"/>
                <w:sz w:val="16"/>
                <w:lang w:val="sr-Cyrl-RS"/>
              </w:rPr>
              <w:t>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0093435" w14:textId="77777777" w:rsidR="00F31C10" w:rsidRPr="00E00764" w:rsidRDefault="00A12CB8">
            <w:pPr>
              <w:jc w:val="center"/>
              <w:rPr>
                <w:noProof/>
                <w:lang w:val="sr-Cyrl-RS"/>
              </w:rPr>
            </w:pPr>
            <w:r w:rsidRPr="00E00764">
              <w:rPr>
                <w:noProof/>
                <w:color w:val="000000"/>
                <w:sz w:val="16"/>
                <w:lang w:val="sr-Cyrl-RS"/>
              </w:rPr>
              <w:t>Инспекција за државне путеве утврдила је неправилности у 70% извршених инспекцијских надзора, што је смањење у односу на базну годину, али је непоштовање законских прописа од стране надзираних субјеката и даље изнад циљне вредности.</w:t>
            </w:r>
            <w:r w:rsidRPr="00E00764">
              <w:rPr>
                <w:noProof/>
                <w:color w:val="000000"/>
                <w:sz w:val="16"/>
                <w:lang w:val="sr-Cyrl-RS"/>
              </w:rPr>
              <w:br/>
            </w:r>
          </w:p>
        </w:tc>
        <w:tc>
          <w:tcPr>
            <w:tcW w:w="40" w:type="dxa"/>
          </w:tcPr>
          <w:p w14:paraId="3C24A248" w14:textId="77777777" w:rsidR="00F31C10" w:rsidRPr="00E00764" w:rsidRDefault="00F31C10">
            <w:pPr>
              <w:pStyle w:val="EMPTYCELLSTYLE"/>
              <w:rPr>
                <w:noProof/>
                <w:lang w:val="sr-Cyrl-RS"/>
              </w:rPr>
            </w:pPr>
          </w:p>
        </w:tc>
      </w:tr>
      <w:tr w:rsidR="00F31C10" w:rsidRPr="00E00764" w14:paraId="65855891" w14:textId="77777777">
        <w:tc>
          <w:tcPr>
            <w:tcW w:w="1" w:type="dxa"/>
          </w:tcPr>
          <w:p w14:paraId="15C6036B" w14:textId="77777777" w:rsidR="00F31C10" w:rsidRPr="00E00764" w:rsidRDefault="00F31C10">
            <w:pPr>
              <w:pStyle w:val="EMPTYCELLSTYLE"/>
              <w:pageBreakBefore/>
              <w:rPr>
                <w:noProof/>
                <w:lang w:val="sr-Cyrl-RS"/>
              </w:rPr>
            </w:pPr>
            <w:bookmarkStart w:id="44" w:name="JR_PAGE_ANCHOR_0_45"/>
            <w:bookmarkEnd w:id="44"/>
          </w:p>
        </w:tc>
        <w:tc>
          <w:tcPr>
            <w:tcW w:w="2000" w:type="dxa"/>
          </w:tcPr>
          <w:p w14:paraId="687DD465" w14:textId="77777777" w:rsidR="00F31C10" w:rsidRPr="00E00764" w:rsidRDefault="00F31C10">
            <w:pPr>
              <w:pStyle w:val="EMPTYCELLSTYLE"/>
              <w:rPr>
                <w:noProof/>
                <w:lang w:val="sr-Cyrl-RS"/>
              </w:rPr>
            </w:pPr>
          </w:p>
        </w:tc>
        <w:tc>
          <w:tcPr>
            <w:tcW w:w="1000" w:type="dxa"/>
          </w:tcPr>
          <w:p w14:paraId="3E4A0D32" w14:textId="77777777" w:rsidR="00F31C10" w:rsidRPr="00E00764" w:rsidRDefault="00F31C10">
            <w:pPr>
              <w:pStyle w:val="EMPTYCELLSTYLE"/>
              <w:rPr>
                <w:noProof/>
                <w:lang w:val="sr-Cyrl-RS"/>
              </w:rPr>
            </w:pPr>
          </w:p>
        </w:tc>
        <w:tc>
          <w:tcPr>
            <w:tcW w:w="800" w:type="dxa"/>
          </w:tcPr>
          <w:p w14:paraId="39E8FD39" w14:textId="77777777" w:rsidR="00F31C10" w:rsidRPr="00E00764" w:rsidRDefault="00F31C10">
            <w:pPr>
              <w:pStyle w:val="EMPTYCELLSTYLE"/>
              <w:rPr>
                <w:noProof/>
                <w:lang w:val="sr-Cyrl-RS"/>
              </w:rPr>
            </w:pPr>
          </w:p>
        </w:tc>
        <w:tc>
          <w:tcPr>
            <w:tcW w:w="1000" w:type="dxa"/>
          </w:tcPr>
          <w:p w14:paraId="3A47472E" w14:textId="77777777" w:rsidR="00F31C10" w:rsidRPr="00E00764" w:rsidRDefault="00F31C10">
            <w:pPr>
              <w:pStyle w:val="EMPTYCELLSTYLE"/>
              <w:rPr>
                <w:noProof/>
                <w:lang w:val="sr-Cyrl-RS"/>
              </w:rPr>
            </w:pPr>
          </w:p>
        </w:tc>
        <w:tc>
          <w:tcPr>
            <w:tcW w:w="1000" w:type="dxa"/>
          </w:tcPr>
          <w:p w14:paraId="5B827086" w14:textId="77777777" w:rsidR="00F31C10" w:rsidRPr="00E00764" w:rsidRDefault="00F31C10">
            <w:pPr>
              <w:pStyle w:val="EMPTYCELLSTYLE"/>
              <w:rPr>
                <w:noProof/>
                <w:lang w:val="sr-Cyrl-RS"/>
              </w:rPr>
            </w:pPr>
          </w:p>
        </w:tc>
        <w:tc>
          <w:tcPr>
            <w:tcW w:w="1100" w:type="dxa"/>
          </w:tcPr>
          <w:p w14:paraId="3623A317" w14:textId="77777777" w:rsidR="00F31C10" w:rsidRPr="00E00764" w:rsidRDefault="00F31C10">
            <w:pPr>
              <w:pStyle w:val="EMPTYCELLSTYLE"/>
              <w:rPr>
                <w:noProof/>
                <w:lang w:val="sr-Cyrl-RS"/>
              </w:rPr>
            </w:pPr>
          </w:p>
        </w:tc>
        <w:tc>
          <w:tcPr>
            <w:tcW w:w="3100" w:type="dxa"/>
          </w:tcPr>
          <w:p w14:paraId="10347E1A" w14:textId="77777777" w:rsidR="00F31C10" w:rsidRPr="00E00764" w:rsidRDefault="00F31C10">
            <w:pPr>
              <w:pStyle w:val="EMPTYCELLSTYLE"/>
              <w:rPr>
                <w:noProof/>
                <w:lang w:val="sr-Cyrl-RS"/>
              </w:rPr>
            </w:pPr>
          </w:p>
        </w:tc>
        <w:tc>
          <w:tcPr>
            <w:tcW w:w="40" w:type="dxa"/>
          </w:tcPr>
          <w:p w14:paraId="48D66FA1" w14:textId="77777777" w:rsidR="00F31C10" w:rsidRPr="00E00764" w:rsidRDefault="00F31C10">
            <w:pPr>
              <w:pStyle w:val="EMPTYCELLSTYLE"/>
              <w:rPr>
                <w:noProof/>
                <w:lang w:val="sr-Cyrl-RS"/>
              </w:rPr>
            </w:pPr>
          </w:p>
        </w:tc>
      </w:tr>
      <w:tr w:rsidR="00F31C10" w:rsidRPr="00E00764" w14:paraId="76ACE535" w14:textId="77777777">
        <w:trPr>
          <w:trHeight w:hRule="exact" w:val="600"/>
        </w:trPr>
        <w:tc>
          <w:tcPr>
            <w:tcW w:w="1" w:type="dxa"/>
          </w:tcPr>
          <w:p w14:paraId="47A38DC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83536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245CA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036DA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916FB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786C9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EBC3C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C1EBE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E84C600" w14:textId="77777777" w:rsidR="00F31C10" w:rsidRPr="00E00764" w:rsidRDefault="00F31C10">
            <w:pPr>
              <w:pStyle w:val="EMPTYCELLSTYLE"/>
              <w:rPr>
                <w:noProof/>
                <w:lang w:val="sr-Cyrl-RS"/>
              </w:rPr>
            </w:pPr>
          </w:p>
        </w:tc>
      </w:tr>
      <w:tr w:rsidR="00F31C10" w:rsidRPr="00E00764" w14:paraId="2A0563B9" w14:textId="77777777">
        <w:trPr>
          <w:trHeight w:hRule="exact" w:val="560"/>
        </w:trPr>
        <w:tc>
          <w:tcPr>
            <w:tcW w:w="1" w:type="dxa"/>
          </w:tcPr>
          <w:p w14:paraId="61E2222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B4534C5" w14:textId="77777777" w:rsidR="00F31C10" w:rsidRPr="00E00764" w:rsidRDefault="00A12CB8">
            <w:pPr>
              <w:rPr>
                <w:noProof/>
                <w:lang w:val="sr-Cyrl-RS"/>
              </w:rPr>
            </w:pPr>
            <w:r w:rsidRPr="00E00764">
              <w:rPr>
                <w:noProof/>
                <w:color w:val="000000"/>
                <w:sz w:val="16"/>
                <w:lang w:val="sr-Cyrl-RS"/>
              </w:rPr>
              <w:t>Инспекција за државне путеве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06340B"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0778F7"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B875F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919311"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C3B80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70780855" w14:textId="77777777" w:rsidR="00F31C10" w:rsidRPr="00E00764" w:rsidRDefault="00F31C10">
            <w:pPr>
              <w:jc w:val="center"/>
              <w:rPr>
                <w:noProof/>
                <w:lang w:val="sr-Cyrl-RS"/>
              </w:rPr>
            </w:pPr>
          </w:p>
        </w:tc>
        <w:tc>
          <w:tcPr>
            <w:tcW w:w="40" w:type="dxa"/>
          </w:tcPr>
          <w:p w14:paraId="47E4A7C7" w14:textId="77777777" w:rsidR="00F31C10" w:rsidRPr="00E00764" w:rsidRDefault="00F31C10">
            <w:pPr>
              <w:pStyle w:val="EMPTYCELLSTYLE"/>
              <w:rPr>
                <w:noProof/>
                <w:lang w:val="sr-Cyrl-RS"/>
              </w:rPr>
            </w:pPr>
          </w:p>
        </w:tc>
      </w:tr>
      <w:tr w:rsidR="00F31C10" w:rsidRPr="00E00764" w14:paraId="6E6BB6D0" w14:textId="77777777">
        <w:trPr>
          <w:trHeight w:hRule="exact" w:val="1840"/>
        </w:trPr>
        <w:tc>
          <w:tcPr>
            <w:tcW w:w="1" w:type="dxa"/>
          </w:tcPr>
          <w:p w14:paraId="2BCF6F4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FED8E33" w14:textId="77777777" w:rsidR="00F31C10" w:rsidRPr="00E00764" w:rsidRDefault="00A12CB8">
            <w:pPr>
              <w:rPr>
                <w:noProof/>
                <w:lang w:val="sr-Cyrl-RS"/>
              </w:rPr>
            </w:pPr>
            <w:r w:rsidRPr="00E00764">
              <w:rPr>
                <w:noProof/>
                <w:color w:val="000000"/>
                <w:sz w:val="16"/>
                <w:lang w:val="sr-Cyrl-RS"/>
              </w:rPr>
              <w:t>4. Стопа утврђених неправилности у пословању субјекатa у односу на укупан број извршених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Инспекција за железнички саобраћај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752154"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8C7573"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827FC4" w14:textId="77777777" w:rsidR="00F31C10" w:rsidRPr="00E00764" w:rsidRDefault="00A12CB8">
            <w:pPr>
              <w:jc w:val="center"/>
              <w:rPr>
                <w:noProof/>
                <w:lang w:val="sr-Cyrl-RS"/>
              </w:rPr>
            </w:pPr>
            <w:r w:rsidRPr="00E00764">
              <w:rPr>
                <w:noProof/>
                <w:color w:val="000000"/>
                <w:sz w:val="16"/>
                <w:lang w:val="sr-Cyrl-RS"/>
              </w:rPr>
              <w:t>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6C4484"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8D4C47" w14:textId="77777777" w:rsidR="00F31C10" w:rsidRPr="00E00764" w:rsidRDefault="00A12CB8">
            <w:pPr>
              <w:jc w:val="center"/>
              <w:rPr>
                <w:noProof/>
                <w:lang w:val="sr-Cyrl-RS"/>
              </w:rPr>
            </w:pPr>
            <w:r w:rsidRPr="00E00764">
              <w:rPr>
                <w:noProof/>
                <w:color w:val="000000"/>
                <w:sz w:val="16"/>
                <w:lang w:val="sr-Cyrl-RS"/>
              </w:rPr>
              <w:t>70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B40ED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0AA4026" w14:textId="77777777" w:rsidR="00F31C10" w:rsidRPr="00E00764" w:rsidRDefault="00F31C10">
            <w:pPr>
              <w:pStyle w:val="EMPTYCELLSTYLE"/>
              <w:rPr>
                <w:noProof/>
                <w:lang w:val="sr-Cyrl-RS"/>
              </w:rPr>
            </w:pPr>
          </w:p>
        </w:tc>
      </w:tr>
      <w:tr w:rsidR="00F31C10" w:rsidRPr="00E00764" w14:paraId="31BB12D3" w14:textId="77777777">
        <w:trPr>
          <w:trHeight w:hRule="exact" w:val="280"/>
        </w:trPr>
        <w:tc>
          <w:tcPr>
            <w:tcW w:w="1" w:type="dxa"/>
          </w:tcPr>
          <w:p w14:paraId="35512E9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7444D3" w14:textId="77777777" w:rsidR="00F31C10" w:rsidRPr="00E00764" w:rsidRDefault="00A12CB8">
            <w:pPr>
              <w:jc w:val="center"/>
              <w:rPr>
                <w:noProof/>
                <w:lang w:val="sr-Cyrl-RS"/>
              </w:rPr>
            </w:pPr>
            <w:r w:rsidRPr="00E00764">
              <w:rPr>
                <w:b/>
                <w:noProof/>
                <w:color w:val="000000"/>
                <w:sz w:val="16"/>
                <w:lang w:val="sr-Cyrl-RS"/>
              </w:rPr>
              <w:t>Циљ 2: Повећање сигурности транспортног система и безбедности грађана и грађанки Републике Србије</w:t>
            </w:r>
          </w:p>
        </w:tc>
        <w:tc>
          <w:tcPr>
            <w:tcW w:w="40" w:type="dxa"/>
          </w:tcPr>
          <w:p w14:paraId="35810574" w14:textId="77777777" w:rsidR="00F31C10" w:rsidRPr="00E00764" w:rsidRDefault="00F31C10">
            <w:pPr>
              <w:pStyle w:val="EMPTYCELLSTYLE"/>
              <w:rPr>
                <w:noProof/>
                <w:lang w:val="sr-Cyrl-RS"/>
              </w:rPr>
            </w:pPr>
          </w:p>
        </w:tc>
      </w:tr>
      <w:tr w:rsidR="00F31C10" w:rsidRPr="00E00764" w14:paraId="2E6AAA30" w14:textId="77777777">
        <w:trPr>
          <w:trHeight w:hRule="exact" w:val="600"/>
        </w:trPr>
        <w:tc>
          <w:tcPr>
            <w:tcW w:w="1" w:type="dxa"/>
          </w:tcPr>
          <w:p w14:paraId="70CE00C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00506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1A046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27634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1819F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A9190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313A5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98FD6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C3EC079" w14:textId="77777777" w:rsidR="00F31C10" w:rsidRPr="00E00764" w:rsidRDefault="00F31C10">
            <w:pPr>
              <w:pStyle w:val="EMPTYCELLSTYLE"/>
              <w:rPr>
                <w:noProof/>
                <w:lang w:val="sr-Cyrl-RS"/>
              </w:rPr>
            </w:pPr>
          </w:p>
        </w:tc>
      </w:tr>
      <w:tr w:rsidR="00F31C10" w:rsidRPr="00E00764" w14:paraId="55306C96" w14:textId="77777777">
        <w:trPr>
          <w:trHeight w:hRule="exact" w:val="1300"/>
        </w:trPr>
        <w:tc>
          <w:tcPr>
            <w:tcW w:w="1" w:type="dxa"/>
          </w:tcPr>
          <w:p w14:paraId="4D0FD12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2D867BD" w14:textId="692D51FE" w:rsidR="00F31C10" w:rsidRPr="00E00764" w:rsidRDefault="00A12CB8" w:rsidP="00E27974">
            <w:pPr>
              <w:rPr>
                <w:noProof/>
                <w:lang w:val="sr-Cyrl-RS"/>
              </w:rPr>
            </w:pPr>
            <w:r w:rsidRPr="00E00764">
              <w:rPr>
                <w:noProof/>
                <w:color w:val="000000"/>
                <w:sz w:val="16"/>
                <w:lang w:val="sr-Cyrl-RS"/>
              </w:rPr>
              <w:t>1. Број погинулих (по полу) у друмском саобрaћају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http:serbia.gdi.net</w:t>
            </w:r>
            <w:r w:rsidR="00E27974" w:rsidRPr="00E00764">
              <w:rPr>
                <w:noProof/>
                <w:color w:val="000000"/>
                <w:sz w:val="16"/>
                <w:lang w:val="sr-Cyrl-RS"/>
              </w:rPr>
              <w:t>/</w:t>
            </w:r>
            <w:r w:rsidRPr="00E00764">
              <w:rPr>
                <w:noProof/>
                <w:color w:val="000000"/>
                <w:sz w:val="16"/>
                <w:lang w:val="sr-Cyrl-RS"/>
              </w:rPr>
              <w:t>azbs</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10A6EE" w14:textId="289BC8D0" w:rsidR="00F31C10" w:rsidRPr="00E00764" w:rsidRDefault="00D9740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E1009B"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E115CC"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0E04A3"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D4864E" w14:textId="77777777" w:rsidR="00F31C10" w:rsidRPr="00E00764" w:rsidRDefault="00A12CB8">
            <w:pPr>
              <w:jc w:val="center"/>
              <w:rPr>
                <w:noProof/>
                <w:lang w:val="sr-Cyrl-RS"/>
              </w:rPr>
            </w:pPr>
            <w:r w:rsidRPr="00E00764">
              <w:rPr>
                <w:noProof/>
                <w:color w:val="000000"/>
                <w:sz w:val="16"/>
                <w:lang w:val="sr-Cyrl-RS"/>
              </w:rPr>
              <w:t>514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3134CE" w14:textId="1FD12E0F" w:rsidR="00F31C10" w:rsidRPr="00E00764" w:rsidRDefault="00A12CB8">
            <w:pPr>
              <w:jc w:val="center"/>
              <w:rPr>
                <w:noProof/>
                <w:lang w:val="sr-Cyrl-RS"/>
              </w:rPr>
            </w:pPr>
            <w:r w:rsidRPr="00E00764">
              <w:rPr>
                <w:noProof/>
                <w:color w:val="000000"/>
                <w:sz w:val="16"/>
                <w:lang w:val="sr-Cyrl-RS"/>
              </w:rPr>
              <w:t>Не може се предвидети колико ће људи страдати</w:t>
            </w:r>
            <w:r w:rsidR="00E27974" w:rsidRPr="00E00764">
              <w:rPr>
                <w:noProof/>
                <w:color w:val="000000"/>
                <w:sz w:val="16"/>
                <w:lang w:val="sr-Cyrl-RS"/>
              </w:rPr>
              <w:t>.</w:t>
            </w:r>
            <w:r w:rsidRPr="00E00764">
              <w:rPr>
                <w:noProof/>
                <w:color w:val="000000"/>
                <w:sz w:val="16"/>
                <w:lang w:val="sr-Cyrl-RS"/>
              </w:rPr>
              <w:br/>
            </w:r>
          </w:p>
        </w:tc>
        <w:tc>
          <w:tcPr>
            <w:tcW w:w="40" w:type="dxa"/>
          </w:tcPr>
          <w:p w14:paraId="72C39B79" w14:textId="77777777" w:rsidR="00F31C10" w:rsidRPr="00E00764" w:rsidRDefault="00F31C10">
            <w:pPr>
              <w:pStyle w:val="EMPTYCELLSTYLE"/>
              <w:rPr>
                <w:noProof/>
                <w:lang w:val="sr-Cyrl-RS"/>
              </w:rPr>
            </w:pPr>
          </w:p>
        </w:tc>
      </w:tr>
      <w:tr w:rsidR="00F31C10" w:rsidRPr="00E00764" w14:paraId="25667DA1" w14:textId="77777777">
        <w:trPr>
          <w:trHeight w:hRule="exact" w:val="1840"/>
        </w:trPr>
        <w:tc>
          <w:tcPr>
            <w:tcW w:w="1" w:type="dxa"/>
          </w:tcPr>
          <w:p w14:paraId="3DC2AB9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03E2F79" w14:textId="51DB59FE" w:rsidR="00F31C10" w:rsidRPr="00E00764" w:rsidRDefault="00A12CB8" w:rsidP="00D9740F">
            <w:pPr>
              <w:rPr>
                <w:noProof/>
                <w:lang w:val="sr-Cyrl-RS"/>
              </w:rPr>
            </w:pPr>
            <w:r w:rsidRPr="00E00764">
              <w:rPr>
                <w:noProof/>
                <w:color w:val="000000"/>
                <w:sz w:val="16"/>
                <w:lang w:val="sr-Cyrl-RS"/>
              </w:rPr>
              <w:t>2. Број саобраћајних незгода са смртним последицама&amp;#x2F;тешко повређеним путницима у друмском саобраћају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D9740F" w:rsidRPr="00E00764">
              <w:rPr>
                <w:noProof/>
                <w:color w:val="000000"/>
                <w:sz w:val="16"/>
                <w:lang w:val="sr-Cyrl-RS"/>
              </w:rPr>
              <w:t>http:serbia.gdi.net/azbs</w:t>
            </w:r>
            <w:r w:rsidR="00D9740F" w:rsidRPr="00E00764">
              <w:rPr>
                <w:noProof/>
                <w:color w:val="000000"/>
                <w:sz w:val="16"/>
                <w:lang w:val="sr-Cyrl-RS"/>
              </w:rPr>
              <w:br/>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B030D1" w14:textId="1BFEC610" w:rsidR="00F31C10" w:rsidRPr="00E00764" w:rsidRDefault="00D9740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4D7F2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137146"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ED8B87"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0EB90D" w14:textId="77777777" w:rsidR="00F31C10" w:rsidRPr="00E00764" w:rsidRDefault="00A12CB8">
            <w:pPr>
              <w:jc w:val="center"/>
              <w:rPr>
                <w:noProof/>
                <w:lang w:val="sr-Cyrl-RS"/>
              </w:rPr>
            </w:pPr>
            <w:r w:rsidRPr="00E00764">
              <w:rPr>
                <w:noProof/>
                <w:color w:val="000000"/>
                <w:sz w:val="16"/>
                <w:lang w:val="sr-Cyrl-RS"/>
              </w:rPr>
              <w:t>32279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DDD6B3" w14:textId="18011B12" w:rsidR="00F31C10" w:rsidRPr="00E00764" w:rsidRDefault="00A12CB8">
            <w:pPr>
              <w:jc w:val="center"/>
              <w:rPr>
                <w:noProof/>
                <w:lang w:val="sr-Cyrl-RS"/>
              </w:rPr>
            </w:pPr>
            <w:r w:rsidRPr="00E00764">
              <w:rPr>
                <w:noProof/>
                <w:color w:val="000000"/>
                <w:sz w:val="16"/>
                <w:lang w:val="sr-Cyrl-RS"/>
              </w:rPr>
              <w:t>Не може се предвидети број саобраћајних незгода са смртним последицама</w:t>
            </w:r>
            <w:r w:rsidR="00D9740F" w:rsidRPr="00E00764">
              <w:rPr>
                <w:noProof/>
                <w:color w:val="000000"/>
                <w:sz w:val="16"/>
                <w:lang w:val="sr-Cyrl-RS"/>
              </w:rPr>
              <w:t>.</w:t>
            </w:r>
            <w:r w:rsidRPr="00E00764">
              <w:rPr>
                <w:noProof/>
                <w:color w:val="000000"/>
                <w:sz w:val="16"/>
                <w:lang w:val="sr-Cyrl-RS"/>
              </w:rPr>
              <w:br/>
            </w:r>
          </w:p>
        </w:tc>
        <w:tc>
          <w:tcPr>
            <w:tcW w:w="40" w:type="dxa"/>
          </w:tcPr>
          <w:p w14:paraId="42828CF5" w14:textId="77777777" w:rsidR="00F31C10" w:rsidRPr="00E00764" w:rsidRDefault="00F31C10">
            <w:pPr>
              <w:pStyle w:val="EMPTYCELLSTYLE"/>
              <w:rPr>
                <w:noProof/>
                <w:lang w:val="sr-Cyrl-RS"/>
              </w:rPr>
            </w:pPr>
          </w:p>
        </w:tc>
      </w:tr>
      <w:tr w:rsidR="00F31C10" w:rsidRPr="00E00764" w14:paraId="4F66878B" w14:textId="77777777">
        <w:trPr>
          <w:trHeight w:hRule="exact" w:val="1840"/>
        </w:trPr>
        <w:tc>
          <w:tcPr>
            <w:tcW w:w="1" w:type="dxa"/>
          </w:tcPr>
          <w:p w14:paraId="67EE4F2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C6021FA" w14:textId="773D676C" w:rsidR="00F31C10" w:rsidRPr="00E00764" w:rsidRDefault="00A12CB8" w:rsidP="0093773A">
            <w:pPr>
              <w:rPr>
                <w:noProof/>
                <w:lang w:val="sr-Cyrl-RS"/>
              </w:rPr>
            </w:pPr>
            <w:r w:rsidRPr="00E00764">
              <w:rPr>
                <w:noProof/>
                <w:color w:val="000000"/>
                <w:sz w:val="16"/>
                <w:lang w:val="sr-Cyrl-RS"/>
              </w:rPr>
              <w:t>3. Учешће саобраћајних незгода са смртним последицама у укупном броју саобраћајних незгода у друмском саобраћају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93773A" w:rsidRPr="00E00764">
              <w:rPr>
                <w:noProof/>
                <w:color w:val="000000"/>
                <w:sz w:val="16"/>
                <w:lang w:val="sr-Cyrl-RS"/>
              </w:rPr>
              <w:t xml:space="preserve">http:serbia.gdi.net/azbs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04493D"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7A85B2"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67E404" w14:textId="77777777" w:rsidR="00F31C10" w:rsidRPr="00E00764" w:rsidRDefault="00A12CB8">
            <w:pPr>
              <w:jc w:val="center"/>
              <w:rPr>
                <w:noProof/>
                <w:lang w:val="sr-Cyrl-RS"/>
              </w:rPr>
            </w:pPr>
            <w:r w:rsidRPr="00E00764">
              <w:rPr>
                <w:noProof/>
                <w:color w:val="000000"/>
                <w:sz w:val="16"/>
                <w:lang w:val="sr-Cyrl-RS"/>
              </w:rPr>
              <w:t>30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A34C16"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AAD1A4" w14:textId="77777777" w:rsidR="00F31C10" w:rsidRPr="00E00764" w:rsidRDefault="00A12CB8">
            <w:pPr>
              <w:jc w:val="center"/>
              <w:rPr>
                <w:noProof/>
                <w:lang w:val="sr-Cyrl-RS"/>
              </w:rPr>
            </w:pPr>
            <w:r w:rsidRPr="00E00764">
              <w:rPr>
                <w:noProof/>
                <w:color w:val="000000"/>
                <w:sz w:val="16"/>
                <w:lang w:val="sr-Cyrl-RS"/>
              </w:rPr>
              <w:t>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C395EC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FF5450C" w14:textId="77777777" w:rsidR="00F31C10" w:rsidRPr="00E00764" w:rsidRDefault="00F31C10">
            <w:pPr>
              <w:pStyle w:val="EMPTYCELLSTYLE"/>
              <w:rPr>
                <w:noProof/>
                <w:lang w:val="sr-Cyrl-RS"/>
              </w:rPr>
            </w:pPr>
          </w:p>
        </w:tc>
      </w:tr>
      <w:tr w:rsidR="00F31C10" w:rsidRPr="00E00764" w14:paraId="4560B7D9" w14:textId="77777777">
        <w:trPr>
          <w:trHeight w:hRule="exact" w:val="1660"/>
        </w:trPr>
        <w:tc>
          <w:tcPr>
            <w:tcW w:w="1" w:type="dxa"/>
          </w:tcPr>
          <w:p w14:paraId="2B6AC37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9D8F875" w14:textId="7CFD6F4E" w:rsidR="00F31C10" w:rsidRPr="00E00764" w:rsidRDefault="00A12CB8" w:rsidP="003B7947">
            <w:pPr>
              <w:rPr>
                <w:noProof/>
                <w:lang w:val="sr-Cyrl-RS"/>
              </w:rPr>
            </w:pPr>
            <w:r w:rsidRPr="00E00764">
              <w:rPr>
                <w:noProof/>
                <w:color w:val="000000"/>
                <w:sz w:val="16"/>
                <w:lang w:val="sr-Cyrl-RS"/>
              </w:rPr>
              <w:t xml:space="preserve">4. </w:t>
            </w:r>
            <w:r w:rsidR="003B7947" w:rsidRPr="00E00764">
              <w:rPr>
                <w:noProof/>
                <w:color w:val="000000"/>
                <w:sz w:val="16"/>
                <w:lang w:val="sr-Cyrl-RS"/>
              </w:rPr>
              <w:t>У</w:t>
            </w:r>
            <w:r w:rsidRPr="00E00764">
              <w:rPr>
                <w:noProof/>
                <w:color w:val="000000"/>
                <w:sz w:val="16"/>
                <w:lang w:val="sr-Cyrl-RS"/>
              </w:rPr>
              <w:t>чешће саобраћајних незгода са тешко повређенима у укупном броју саобраћајних незгода у друмском саобраћају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http://serbia.qdi.net/azbs</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C066A3"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2E55A8"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98CAB9"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A5F9FD"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74567F" w14:textId="77777777" w:rsidR="00F31C10" w:rsidRPr="00E00764" w:rsidRDefault="00A12CB8">
            <w:pPr>
              <w:jc w:val="center"/>
              <w:rPr>
                <w:noProof/>
                <w:lang w:val="sr-Cyrl-RS"/>
              </w:rPr>
            </w:pPr>
            <w:r w:rsidRPr="00E00764">
              <w:rPr>
                <w:noProof/>
                <w:color w:val="000000"/>
                <w:sz w:val="16"/>
                <w:lang w:val="sr-Cyrl-RS"/>
              </w:rPr>
              <w:t>40.5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F271C14" w14:textId="5A09C83F" w:rsidR="00F31C10" w:rsidRPr="00E00764" w:rsidRDefault="00A12CB8">
            <w:pPr>
              <w:jc w:val="center"/>
              <w:rPr>
                <w:noProof/>
                <w:lang w:val="sr-Cyrl-RS"/>
              </w:rPr>
            </w:pPr>
            <w:r w:rsidRPr="00E00764">
              <w:rPr>
                <w:noProof/>
                <w:color w:val="000000"/>
                <w:sz w:val="16"/>
                <w:lang w:val="sr-Cyrl-RS"/>
              </w:rPr>
              <w:t>Не може се прецизно предвидети колико ће бити тешко повређених у саобраћајним несрећама</w:t>
            </w:r>
            <w:r w:rsidR="00263D38" w:rsidRPr="00E00764">
              <w:rPr>
                <w:noProof/>
                <w:color w:val="000000"/>
                <w:sz w:val="16"/>
                <w:lang w:val="sr-Cyrl-RS"/>
              </w:rPr>
              <w:t>.</w:t>
            </w:r>
            <w:r w:rsidRPr="00E00764">
              <w:rPr>
                <w:noProof/>
                <w:color w:val="000000"/>
                <w:sz w:val="16"/>
                <w:lang w:val="sr-Cyrl-RS"/>
              </w:rPr>
              <w:br/>
            </w:r>
          </w:p>
        </w:tc>
        <w:tc>
          <w:tcPr>
            <w:tcW w:w="40" w:type="dxa"/>
          </w:tcPr>
          <w:p w14:paraId="7A6D1237" w14:textId="77777777" w:rsidR="00F31C10" w:rsidRPr="00E00764" w:rsidRDefault="00F31C10">
            <w:pPr>
              <w:pStyle w:val="EMPTYCELLSTYLE"/>
              <w:rPr>
                <w:noProof/>
                <w:lang w:val="sr-Cyrl-RS"/>
              </w:rPr>
            </w:pPr>
          </w:p>
        </w:tc>
      </w:tr>
      <w:tr w:rsidR="00F31C10" w:rsidRPr="00E00764" w14:paraId="69D67C8C" w14:textId="77777777">
        <w:trPr>
          <w:trHeight w:hRule="exact" w:val="1840"/>
        </w:trPr>
        <w:tc>
          <w:tcPr>
            <w:tcW w:w="1" w:type="dxa"/>
          </w:tcPr>
          <w:p w14:paraId="2A79E10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0BA207C" w14:textId="7DC46C01" w:rsidR="00F31C10" w:rsidRPr="00E00764" w:rsidRDefault="00A12CB8">
            <w:pPr>
              <w:rPr>
                <w:noProof/>
                <w:lang w:val="sr-Cyrl-RS"/>
              </w:rPr>
            </w:pPr>
            <w:r w:rsidRPr="00E00764">
              <w:rPr>
                <w:noProof/>
                <w:color w:val="000000"/>
                <w:sz w:val="16"/>
                <w:lang w:val="sr-Cyrl-RS"/>
              </w:rPr>
              <w:t>5. Број несрећа при вршењу железничког саобраћаја&amp;#x2F;број несрећа на путним прелазима и ван њих</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,,Инфраструктуре железнице Србије,,а.д</w:t>
            </w:r>
            <w:r w:rsidR="00CE0CEC" w:rsidRPr="00E00764">
              <w:rPr>
                <w:noProof/>
                <w:color w:val="000000"/>
                <w:sz w:val="16"/>
                <w:lang w:val="sr-Cyrl-RS"/>
              </w:rPr>
              <w:t>.</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7CFA35" w14:textId="37E4390C" w:rsidR="00F31C10" w:rsidRPr="00E00764" w:rsidRDefault="00CE0CEC">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978FD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75AA49" w14:textId="77777777" w:rsidR="00F31C10" w:rsidRPr="00E00764" w:rsidRDefault="00A12CB8">
            <w:pPr>
              <w:jc w:val="center"/>
              <w:rPr>
                <w:noProof/>
                <w:lang w:val="sr-Cyrl-RS"/>
              </w:rPr>
            </w:pPr>
            <w:r w:rsidRPr="00E00764">
              <w:rPr>
                <w:noProof/>
                <w:color w:val="000000"/>
                <w:sz w:val="16"/>
                <w:lang w:val="sr-Cyrl-RS"/>
              </w:rPr>
              <w:t>20872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126613" w14:textId="77777777" w:rsidR="00F31C10" w:rsidRPr="00E00764" w:rsidRDefault="00A12CB8">
            <w:pPr>
              <w:jc w:val="center"/>
              <w:rPr>
                <w:noProof/>
                <w:lang w:val="sr-Cyrl-RS"/>
              </w:rPr>
            </w:pPr>
            <w:r w:rsidRPr="00E00764">
              <w:rPr>
                <w:noProof/>
                <w:color w:val="000000"/>
                <w:sz w:val="16"/>
                <w:lang w:val="sr-Cyrl-RS"/>
              </w:rPr>
              <w:t>200.70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E2992F" w14:textId="77777777" w:rsidR="00F31C10" w:rsidRPr="00E00764" w:rsidRDefault="00A12CB8">
            <w:pPr>
              <w:jc w:val="center"/>
              <w:rPr>
                <w:noProof/>
                <w:lang w:val="sr-Cyrl-RS"/>
              </w:rPr>
            </w:pPr>
            <w:r w:rsidRPr="00E00764">
              <w:rPr>
                <w:noProof/>
                <w:color w:val="000000"/>
                <w:sz w:val="16"/>
                <w:lang w:val="sr-Cyrl-RS"/>
              </w:rPr>
              <w:t>212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E1B4EFC" w14:textId="4453F07A" w:rsidR="00F31C10" w:rsidRPr="00E00764" w:rsidRDefault="00A12CB8">
            <w:pPr>
              <w:jc w:val="center"/>
              <w:rPr>
                <w:noProof/>
                <w:lang w:val="sr-Cyrl-RS"/>
              </w:rPr>
            </w:pPr>
            <w:r w:rsidRPr="00E00764">
              <w:rPr>
                <w:noProof/>
                <w:color w:val="000000"/>
                <w:sz w:val="16"/>
                <w:lang w:val="sr-Cyrl-RS"/>
              </w:rPr>
              <w:t>Непажња путника и трећих лица</w:t>
            </w:r>
            <w:r w:rsidR="00263D38" w:rsidRPr="00E00764">
              <w:rPr>
                <w:noProof/>
                <w:color w:val="000000"/>
                <w:sz w:val="16"/>
                <w:lang w:val="sr-Cyrl-RS"/>
              </w:rPr>
              <w:t>.</w:t>
            </w:r>
            <w:r w:rsidRPr="00E00764">
              <w:rPr>
                <w:noProof/>
                <w:color w:val="000000"/>
                <w:sz w:val="16"/>
                <w:lang w:val="sr-Cyrl-RS"/>
              </w:rPr>
              <w:br/>
            </w:r>
          </w:p>
        </w:tc>
        <w:tc>
          <w:tcPr>
            <w:tcW w:w="40" w:type="dxa"/>
          </w:tcPr>
          <w:p w14:paraId="48B1D8C9" w14:textId="77777777" w:rsidR="00F31C10" w:rsidRPr="00E00764" w:rsidRDefault="00F31C10">
            <w:pPr>
              <w:pStyle w:val="EMPTYCELLSTYLE"/>
              <w:rPr>
                <w:noProof/>
                <w:lang w:val="sr-Cyrl-RS"/>
              </w:rPr>
            </w:pPr>
          </w:p>
        </w:tc>
      </w:tr>
      <w:tr w:rsidR="00F31C10" w:rsidRPr="00E00764" w14:paraId="035233E0" w14:textId="77777777">
        <w:trPr>
          <w:trHeight w:hRule="exact" w:val="280"/>
        </w:trPr>
        <w:tc>
          <w:tcPr>
            <w:tcW w:w="1" w:type="dxa"/>
          </w:tcPr>
          <w:p w14:paraId="6474E56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921C8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0701 - Уређење и надзор у области саобраћаја</w:t>
            </w:r>
          </w:p>
        </w:tc>
        <w:tc>
          <w:tcPr>
            <w:tcW w:w="40" w:type="dxa"/>
          </w:tcPr>
          <w:p w14:paraId="475E2F87" w14:textId="77777777" w:rsidR="00F31C10" w:rsidRPr="00E00764" w:rsidRDefault="00F31C10">
            <w:pPr>
              <w:pStyle w:val="EMPTYCELLSTYLE"/>
              <w:rPr>
                <w:noProof/>
                <w:lang w:val="sr-Cyrl-RS"/>
              </w:rPr>
            </w:pPr>
          </w:p>
        </w:tc>
      </w:tr>
      <w:tr w:rsidR="00F31C10" w:rsidRPr="00E00764" w14:paraId="29AB8392" w14:textId="77777777">
        <w:trPr>
          <w:trHeight w:hRule="exact" w:val="280"/>
        </w:trPr>
        <w:tc>
          <w:tcPr>
            <w:tcW w:w="1" w:type="dxa"/>
          </w:tcPr>
          <w:p w14:paraId="039CC6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67E5D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ДИРЕКЦИЈА ЗА ЖЕЛЕЗНИЦЕ</w:t>
            </w:r>
          </w:p>
        </w:tc>
        <w:tc>
          <w:tcPr>
            <w:tcW w:w="40" w:type="dxa"/>
          </w:tcPr>
          <w:p w14:paraId="1CE8CA74" w14:textId="77777777" w:rsidR="00F31C10" w:rsidRPr="00E00764" w:rsidRDefault="00F31C10">
            <w:pPr>
              <w:pStyle w:val="EMPTYCELLSTYLE"/>
              <w:rPr>
                <w:noProof/>
                <w:lang w:val="sr-Cyrl-RS"/>
              </w:rPr>
            </w:pPr>
          </w:p>
        </w:tc>
      </w:tr>
      <w:tr w:rsidR="00F31C10" w:rsidRPr="00E00764" w14:paraId="5667B80B" w14:textId="77777777">
        <w:trPr>
          <w:trHeight w:hRule="exact" w:val="380"/>
        </w:trPr>
        <w:tc>
          <w:tcPr>
            <w:tcW w:w="1" w:type="dxa"/>
          </w:tcPr>
          <w:p w14:paraId="33E3357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E86177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93FFA06" w14:textId="77777777" w:rsidR="00F31C10" w:rsidRPr="00E00764" w:rsidRDefault="00F31C10">
            <w:pPr>
              <w:pStyle w:val="EMPTYCELLSTYLE"/>
              <w:rPr>
                <w:noProof/>
                <w:lang w:val="sr-Cyrl-RS"/>
              </w:rPr>
            </w:pPr>
          </w:p>
        </w:tc>
      </w:tr>
      <w:tr w:rsidR="00F31C10" w:rsidRPr="00E00764" w14:paraId="7743A3A5" w14:textId="77777777">
        <w:trPr>
          <w:trHeight w:hRule="exact" w:val="280"/>
        </w:trPr>
        <w:tc>
          <w:tcPr>
            <w:tcW w:w="1" w:type="dxa"/>
          </w:tcPr>
          <w:p w14:paraId="640C69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473F3F" w14:textId="77777777" w:rsidR="00F31C10" w:rsidRPr="00E00764" w:rsidRDefault="00A12CB8">
            <w:pPr>
              <w:jc w:val="center"/>
              <w:rPr>
                <w:noProof/>
                <w:lang w:val="sr-Cyrl-RS"/>
              </w:rPr>
            </w:pPr>
            <w:r w:rsidRPr="00E00764">
              <w:rPr>
                <w:b/>
                <w:noProof/>
                <w:color w:val="000000"/>
                <w:sz w:val="16"/>
                <w:lang w:val="sr-Cyrl-RS"/>
              </w:rPr>
              <w:t>Циљ 1: Уређење и надзор у области железничког саобраћаја у надлежности Дирекције за железнице</w:t>
            </w:r>
          </w:p>
        </w:tc>
        <w:tc>
          <w:tcPr>
            <w:tcW w:w="40" w:type="dxa"/>
          </w:tcPr>
          <w:p w14:paraId="0752318D" w14:textId="77777777" w:rsidR="00F31C10" w:rsidRPr="00E00764" w:rsidRDefault="00F31C10">
            <w:pPr>
              <w:pStyle w:val="EMPTYCELLSTYLE"/>
              <w:rPr>
                <w:noProof/>
                <w:lang w:val="sr-Cyrl-RS"/>
              </w:rPr>
            </w:pPr>
          </w:p>
        </w:tc>
      </w:tr>
      <w:tr w:rsidR="00F31C10" w:rsidRPr="00E00764" w14:paraId="2D8CF4CC" w14:textId="77777777">
        <w:tc>
          <w:tcPr>
            <w:tcW w:w="1" w:type="dxa"/>
          </w:tcPr>
          <w:p w14:paraId="78E9DE55" w14:textId="77777777" w:rsidR="00F31C10" w:rsidRPr="00E00764" w:rsidRDefault="00F31C10">
            <w:pPr>
              <w:pStyle w:val="EMPTYCELLSTYLE"/>
              <w:pageBreakBefore/>
              <w:rPr>
                <w:noProof/>
                <w:lang w:val="sr-Cyrl-RS"/>
              </w:rPr>
            </w:pPr>
            <w:bookmarkStart w:id="45" w:name="JR_PAGE_ANCHOR_0_46"/>
            <w:bookmarkEnd w:id="45"/>
          </w:p>
        </w:tc>
        <w:tc>
          <w:tcPr>
            <w:tcW w:w="2000" w:type="dxa"/>
          </w:tcPr>
          <w:p w14:paraId="3F036A93" w14:textId="77777777" w:rsidR="00F31C10" w:rsidRPr="00E00764" w:rsidRDefault="00F31C10">
            <w:pPr>
              <w:pStyle w:val="EMPTYCELLSTYLE"/>
              <w:rPr>
                <w:noProof/>
                <w:lang w:val="sr-Cyrl-RS"/>
              </w:rPr>
            </w:pPr>
          </w:p>
        </w:tc>
        <w:tc>
          <w:tcPr>
            <w:tcW w:w="1000" w:type="dxa"/>
          </w:tcPr>
          <w:p w14:paraId="011C6172" w14:textId="77777777" w:rsidR="00F31C10" w:rsidRPr="00E00764" w:rsidRDefault="00F31C10">
            <w:pPr>
              <w:pStyle w:val="EMPTYCELLSTYLE"/>
              <w:rPr>
                <w:noProof/>
                <w:lang w:val="sr-Cyrl-RS"/>
              </w:rPr>
            </w:pPr>
          </w:p>
        </w:tc>
        <w:tc>
          <w:tcPr>
            <w:tcW w:w="800" w:type="dxa"/>
          </w:tcPr>
          <w:p w14:paraId="38D3164D" w14:textId="77777777" w:rsidR="00F31C10" w:rsidRPr="00E00764" w:rsidRDefault="00F31C10">
            <w:pPr>
              <w:pStyle w:val="EMPTYCELLSTYLE"/>
              <w:rPr>
                <w:noProof/>
                <w:lang w:val="sr-Cyrl-RS"/>
              </w:rPr>
            </w:pPr>
          </w:p>
        </w:tc>
        <w:tc>
          <w:tcPr>
            <w:tcW w:w="1000" w:type="dxa"/>
          </w:tcPr>
          <w:p w14:paraId="150B512F" w14:textId="77777777" w:rsidR="00F31C10" w:rsidRPr="00E00764" w:rsidRDefault="00F31C10">
            <w:pPr>
              <w:pStyle w:val="EMPTYCELLSTYLE"/>
              <w:rPr>
                <w:noProof/>
                <w:lang w:val="sr-Cyrl-RS"/>
              </w:rPr>
            </w:pPr>
          </w:p>
        </w:tc>
        <w:tc>
          <w:tcPr>
            <w:tcW w:w="1000" w:type="dxa"/>
          </w:tcPr>
          <w:p w14:paraId="6E362268" w14:textId="77777777" w:rsidR="00F31C10" w:rsidRPr="00E00764" w:rsidRDefault="00F31C10">
            <w:pPr>
              <w:pStyle w:val="EMPTYCELLSTYLE"/>
              <w:rPr>
                <w:noProof/>
                <w:lang w:val="sr-Cyrl-RS"/>
              </w:rPr>
            </w:pPr>
          </w:p>
        </w:tc>
        <w:tc>
          <w:tcPr>
            <w:tcW w:w="1100" w:type="dxa"/>
          </w:tcPr>
          <w:p w14:paraId="2DD2E1AC" w14:textId="77777777" w:rsidR="00F31C10" w:rsidRPr="00E00764" w:rsidRDefault="00F31C10">
            <w:pPr>
              <w:pStyle w:val="EMPTYCELLSTYLE"/>
              <w:rPr>
                <w:noProof/>
                <w:lang w:val="sr-Cyrl-RS"/>
              </w:rPr>
            </w:pPr>
          </w:p>
        </w:tc>
        <w:tc>
          <w:tcPr>
            <w:tcW w:w="3100" w:type="dxa"/>
          </w:tcPr>
          <w:p w14:paraId="0E2860EC" w14:textId="77777777" w:rsidR="00F31C10" w:rsidRPr="00E00764" w:rsidRDefault="00F31C10">
            <w:pPr>
              <w:pStyle w:val="EMPTYCELLSTYLE"/>
              <w:rPr>
                <w:noProof/>
                <w:lang w:val="sr-Cyrl-RS"/>
              </w:rPr>
            </w:pPr>
          </w:p>
        </w:tc>
        <w:tc>
          <w:tcPr>
            <w:tcW w:w="40" w:type="dxa"/>
          </w:tcPr>
          <w:p w14:paraId="3E1B049E" w14:textId="77777777" w:rsidR="00F31C10" w:rsidRPr="00E00764" w:rsidRDefault="00F31C10">
            <w:pPr>
              <w:pStyle w:val="EMPTYCELLSTYLE"/>
              <w:rPr>
                <w:noProof/>
                <w:lang w:val="sr-Cyrl-RS"/>
              </w:rPr>
            </w:pPr>
          </w:p>
        </w:tc>
      </w:tr>
      <w:tr w:rsidR="00F31C10" w:rsidRPr="00E00764" w14:paraId="6B7C116B" w14:textId="77777777">
        <w:trPr>
          <w:trHeight w:hRule="exact" w:val="600"/>
        </w:trPr>
        <w:tc>
          <w:tcPr>
            <w:tcW w:w="1" w:type="dxa"/>
          </w:tcPr>
          <w:p w14:paraId="1397EFF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DD462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D9DA5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9A9CC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7CDE8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7193E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44851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B2EB1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1F2D256" w14:textId="77777777" w:rsidR="00F31C10" w:rsidRPr="00E00764" w:rsidRDefault="00F31C10">
            <w:pPr>
              <w:pStyle w:val="EMPTYCELLSTYLE"/>
              <w:rPr>
                <w:noProof/>
                <w:lang w:val="sr-Cyrl-RS"/>
              </w:rPr>
            </w:pPr>
          </w:p>
        </w:tc>
      </w:tr>
      <w:tr w:rsidR="00F31C10" w:rsidRPr="00E00764" w14:paraId="44F0DF83" w14:textId="77777777">
        <w:trPr>
          <w:trHeight w:hRule="exact" w:val="1660"/>
        </w:trPr>
        <w:tc>
          <w:tcPr>
            <w:tcW w:w="1" w:type="dxa"/>
          </w:tcPr>
          <w:p w14:paraId="11B5307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F10B245" w14:textId="77777777" w:rsidR="00F31C10" w:rsidRPr="00E00764" w:rsidRDefault="00A12CB8">
            <w:pPr>
              <w:rPr>
                <w:noProof/>
                <w:lang w:val="sr-Cyrl-RS"/>
              </w:rPr>
            </w:pPr>
            <w:r w:rsidRPr="00E00764">
              <w:rPr>
                <w:noProof/>
                <w:color w:val="000000"/>
                <w:sz w:val="16"/>
                <w:lang w:val="sr-Cyrl-RS"/>
              </w:rPr>
              <w:t>1. Број лиценцираних железничких превозника који имају важећи сертификат о безбедности део А и део Б</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9402FD" w14:textId="0E75E59F" w:rsidR="00F31C10" w:rsidRPr="00E00764" w:rsidRDefault="007664B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43A2EA"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CDC05A" w14:textId="77777777" w:rsidR="00F31C10" w:rsidRPr="00E00764" w:rsidRDefault="00A12CB8">
            <w:pPr>
              <w:jc w:val="center"/>
              <w:rPr>
                <w:noProof/>
                <w:lang w:val="sr-Cyrl-RS"/>
              </w:rPr>
            </w:pPr>
            <w:r w:rsidRPr="00E00764">
              <w:rPr>
                <w:noProof/>
                <w:color w:val="000000"/>
                <w:sz w:val="16"/>
                <w:lang w:val="sr-Cyrl-RS"/>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591244" w14:textId="77777777" w:rsidR="00F31C10" w:rsidRPr="00E00764" w:rsidRDefault="00A12CB8">
            <w:pPr>
              <w:jc w:val="center"/>
              <w:rPr>
                <w:noProof/>
                <w:lang w:val="sr-Cyrl-RS"/>
              </w:rPr>
            </w:pPr>
            <w:r w:rsidRPr="00E00764">
              <w:rPr>
                <w:noProof/>
                <w:color w:val="000000"/>
                <w:sz w:val="16"/>
                <w:lang w:val="sr-Cyrl-RS"/>
              </w:rPr>
              <w:t>21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1E7ED0" w14:textId="77777777" w:rsidR="00F31C10" w:rsidRPr="00E00764" w:rsidRDefault="00A12CB8">
            <w:pPr>
              <w:jc w:val="center"/>
              <w:rPr>
                <w:noProof/>
                <w:lang w:val="sr-Cyrl-RS"/>
              </w:rPr>
            </w:pPr>
            <w:r w:rsidRPr="00E00764">
              <w:rPr>
                <w:noProof/>
                <w:color w:val="000000"/>
                <w:sz w:val="16"/>
                <w:lang w:val="sr-Cyrl-RS"/>
              </w:rPr>
              <w:t>19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0F3CFAC" w14:textId="77777777" w:rsidR="00F31C10" w:rsidRPr="00E00764" w:rsidRDefault="00A12CB8">
            <w:pPr>
              <w:jc w:val="center"/>
              <w:rPr>
                <w:noProof/>
                <w:lang w:val="sr-Cyrl-RS"/>
              </w:rPr>
            </w:pPr>
            <w:r w:rsidRPr="00E00764">
              <w:rPr>
                <w:noProof/>
                <w:color w:val="000000"/>
                <w:sz w:val="16"/>
                <w:lang w:val="sr-Cyrl-RS"/>
              </w:rPr>
              <w:t>Вредности представљају само пројекцију јер број издатих лиценци и сертификата зависи од броја поднетих захтева, као и од тога да ли подносиоци захтева испуњавају све прописане услове.</w:t>
            </w:r>
            <w:r w:rsidRPr="00E00764">
              <w:rPr>
                <w:noProof/>
                <w:color w:val="000000"/>
                <w:sz w:val="16"/>
                <w:lang w:val="sr-Cyrl-RS"/>
              </w:rPr>
              <w:br/>
            </w:r>
          </w:p>
        </w:tc>
        <w:tc>
          <w:tcPr>
            <w:tcW w:w="40" w:type="dxa"/>
          </w:tcPr>
          <w:p w14:paraId="0472D8B9" w14:textId="77777777" w:rsidR="00F31C10" w:rsidRPr="00E00764" w:rsidRDefault="00F31C10">
            <w:pPr>
              <w:pStyle w:val="EMPTYCELLSTYLE"/>
              <w:rPr>
                <w:noProof/>
                <w:lang w:val="sr-Cyrl-RS"/>
              </w:rPr>
            </w:pPr>
          </w:p>
        </w:tc>
      </w:tr>
      <w:tr w:rsidR="00F31C10" w:rsidRPr="00E00764" w14:paraId="61075E1B" w14:textId="77777777">
        <w:trPr>
          <w:trHeight w:hRule="exact" w:val="280"/>
        </w:trPr>
        <w:tc>
          <w:tcPr>
            <w:tcW w:w="1" w:type="dxa"/>
          </w:tcPr>
          <w:p w14:paraId="67BB882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63C2D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0702 - Реализација инфраструктурних пројеката од значаја за Републику Србију</w:t>
            </w:r>
          </w:p>
        </w:tc>
        <w:tc>
          <w:tcPr>
            <w:tcW w:w="40" w:type="dxa"/>
          </w:tcPr>
          <w:p w14:paraId="2E35CD07" w14:textId="77777777" w:rsidR="00F31C10" w:rsidRPr="00E00764" w:rsidRDefault="00F31C10">
            <w:pPr>
              <w:pStyle w:val="EMPTYCELLSTYLE"/>
              <w:rPr>
                <w:noProof/>
                <w:lang w:val="sr-Cyrl-RS"/>
              </w:rPr>
            </w:pPr>
          </w:p>
        </w:tc>
      </w:tr>
      <w:tr w:rsidR="00F31C10" w:rsidRPr="00E00764" w14:paraId="2B4B4E6F" w14:textId="77777777">
        <w:trPr>
          <w:trHeight w:hRule="exact" w:val="280"/>
        </w:trPr>
        <w:tc>
          <w:tcPr>
            <w:tcW w:w="1" w:type="dxa"/>
          </w:tcPr>
          <w:p w14:paraId="72B2267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7AC2A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7B8B5510" w14:textId="77777777" w:rsidR="00F31C10" w:rsidRPr="00E00764" w:rsidRDefault="00F31C10">
            <w:pPr>
              <w:pStyle w:val="EMPTYCELLSTYLE"/>
              <w:rPr>
                <w:noProof/>
                <w:lang w:val="sr-Cyrl-RS"/>
              </w:rPr>
            </w:pPr>
          </w:p>
        </w:tc>
      </w:tr>
      <w:tr w:rsidR="00F31C10" w:rsidRPr="00E00764" w14:paraId="1BA7E5E8" w14:textId="77777777">
        <w:trPr>
          <w:trHeight w:hRule="exact" w:val="380"/>
        </w:trPr>
        <w:tc>
          <w:tcPr>
            <w:tcW w:w="1" w:type="dxa"/>
          </w:tcPr>
          <w:p w14:paraId="030CC97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C99F5E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97C9689" w14:textId="77777777" w:rsidR="00F31C10" w:rsidRPr="00E00764" w:rsidRDefault="00F31C10">
            <w:pPr>
              <w:pStyle w:val="EMPTYCELLSTYLE"/>
              <w:rPr>
                <w:noProof/>
                <w:lang w:val="sr-Cyrl-RS"/>
              </w:rPr>
            </w:pPr>
          </w:p>
        </w:tc>
      </w:tr>
      <w:tr w:rsidR="00F31C10" w:rsidRPr="00E00764" w14:paraId="33384A57" w14:textId="77777777">
        <w:trPr>
          <w:trHeight w:hRule="exact" w:val="400"/>
        </w:trPr>
        <w:tc>
          <w:tcPr>
            <w:tcW w:w="1" w:type="dxa"/>
          </w:tcPr>
          <w:p w14:paraId="132BAA7C" w14:textId="77777777" w:rsidR="00F31C10" w:rsidRPr="00E00764" w:rsidRDefault="00F31C10">
            <w:pPr>
              <w:pStyle w:val="EMPTYCELLSTYLE"/>
              <w:rPr>
                <w:noProof/>
                <w:lang w:val="sr-Cyrl-RS"/>
              </w:rPr>
            </w:pPr>
          </w:p>
        </w:tc>
        <w:tc>
          <w:tcPr>
            <w:tcW w:w="2000" w:type="dxa"/>
          </w:tcPr>
          <w:p w14:paraId="0D38092D" w14:textId="77777777" w:rsidR="00F31C10" w:rsidRPr="00E00764" w:rsidRDefault="00F31C10">
            <w:pPr>
              <w:pStyle w:val="EMPTYCELLSTYLE"/>
              <w:rPr>
                <w:noProof/>
                <w:lang w:val="sr-Cyrl-RS"/>
              </w:rPr>
            </w:pPr>
          </w:p>
        </w:tc>
        <w:tc>
          <w:tcPr>
            <w:tcW w:w="1000" w:type="dxa"/>
          </w:tcPr>
          <w:p w14:paraId="39C4CAAE" w14:textId="77777777" w:rsidR="00F31C10" w:rsidRPr="00E00764" w:rsidRDefault="00F31C10">
            <w:pPr>
              <w:pStyle w:val="EMPTYCELLSTYLE"/>
              <w:rPr>
                <w:noProof/>
                <w:lang w:val="sr-Cyrl-RS"/>
              </w:rPr>
            </w:pPr>
          </w:p>
        </w:tc>
        <w:tc>
          <w:tcPr>
            <w:tcW w:w="800" w:type="dxa"/>
          </w:tcPr>
          <w:p w14:paraId="4DA04C0D" w14:textId="77777777" w:rsidR="00F31C10" w:rsidRPr="00E00764" w:rsidRDefault="00F31C10">
            <w:pPr>
              <w:pStyle w:val="EMPTYCELLSTYLE"/>
              <w:rPr>
                <w:noProof/>
                <w:lang w:val="sr-Cyrl-RS"/>
              </w:rPr>
            </w:pPr>
          </w:p>
        </w:tc>
        <w:tc>
          <w:tcPr>
            <w:tcW w:w="1000" w:type="dxa"/>
          </w:tcPr>
          <w:p w14:paraId="19927C92" w14:textId="77777777" w:rsidR="00F31C10" w:rsidRPr="00E00764" w:rsidRDefault="00F31C10">
            <w:pPr>
              <w:pStyle w:val="EMPTYCELLSTYLE"/>
              <w:rPr>
                <w:noProof/>
                <w:lang w:val="sr-Cyrl-RS"/>
              </w:rPr>
            </w:pPr>
          </w:p>
        </w:tc>
        <w:tc>
          <w:tcPr>
            <w:tcW w:w="1000" w:type="dxa"/>
          </w:tcPr>
          <w:p w14:paraId="23C1AB75" w14:textId="77777777" w:rsidR="00F31C10" w:rsidRPr="00E00764" w:rsidRDefault="00F31C10">
            <w:pPr>
              <w:pStyle w:val="EMPTYCELLSTYLE"/>
              <w:rPr>
                <w:noProof/>
                <w:lang w:val="sr-Cyrl-RS"/>
              </w:rPr>
            </w:pPr>
          </w:p>
        </w:tc>
        <w:tc>
          <w:tcPr>
            <w:tcW w:w="1100" w:type="dxa"/>
          </w:tcPr>
          <w:p w14:paraId="57DB66BE" w14:textId="77777777" w:rsidR="00F31C10" w:rsidRPr="00E00764" w:rsidRDefault="00F31C10">
            <w:pPr>
              <w:pStyle w:val="EMPTYCELLSTYLE"/>
              <w:rPr>
                <w:noProof/>
                <w:lang w:val="sr-Cyrl-RS"/>
              </w:rPr>
            </w:pPr>
          </w:p>
        </w:tc>
        <w:tc>
          <w:tcPr>
            <w:tcW w:w="3100" w:type="dxa"/>
          </w:tcPr>
          <w:p w14:paraId="17016C8E" w14:textId="77777777" w:rsidR="00F31C10" w:rsidRPr="00E00764" w:rsidRDefault="00F31C10">
            <w:pPr>
              <w:pStyle w:val="EMPTYCELLSTYLE"/>
              <w:rPr>
                <w:noProof/>
                <w:lang w:val="sr-Cyrl-RS"/>
              </w:rPr>
            </w:pPr>
          </w:p>
        </w:tc>
        <w:tc>
          <w:tcPr>
            <w:tcW w:w="40" w:type="dxa"/>
          </w:tcPr>
          <w:p w14:paraId="2CAE3BC9" w14:textId="77777777" w:rsidR="00F31C10" w:rsidRPr="00E00764" w:rsidRDefault="00F31C10">
            <w:pPr>
              <w:pStyle w:val="EMPTYCELLSTYLE"/>
              <w:rPr>
                <w:noProof/>
                <w:lang w:val="sr-Cyrl-RS"/>
              </w:rPr>
            </w:pPr>
          </w:p>
        </w:tc>
      </w:tr>
      <w:tr w:rsidR="00F31C10" w:rsidRPr="00E00764" w14:paraId="791F25EB" w14:textId="77777777">
        <w:trPr>
          <w:trHeight w:hRule="exact" w:val="280"/>
        </w:trPr>
        <w:tc>
          <w:tcPr>
            <w:tcW w:w="1" w:type="dxa"/>
          </w:tcPr>
          <w:p w14:paraId="1188A78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908BB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0702 - Реализација инфраструктурних пројеката од значаја за Републику Србију</w:t>
            </w:r>
          </w:p>
        </w:tc>
        <w:tc>
          <w:tcPr>
            <w:tcW w:w="40" w:type="dxa"/>
          </w:tcPr>
          <w:p w14:paraId="3E4BB302" w14:textId="77777777" w:rsidR="00F31C10" w:rsidRPr="00E00764" w:rsidRDefault="00F31C10">
            <w:pPr>
              <w:pStyle w:val="EMPTYCELLSTYLE"/>
              <w:rPr>
                <w:noProof/>
                <w:lang w:val="sr-Cyrl-RS"/>
              </w:rPr>
            </w:pPr>
          </w:p>
        </w:tc>
      </w:tr>
      <w:tr w:rsidR="00F31C10" w:rsidRPr="00E00764" w14:paraId="7CA80970" w14:textId="77777777">
        <w:trPr>
          <w:trHeight w:hRule="exact" w:val="280"/>
        </w:trPr>
        <w:tc>
          <w:tcPr>
            <w:tcW w:w="1" w:type="dxa"/>
          </w:tcPr>
          <w:p w14:paraId="3AFEB28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142FD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ГРАЂЕВИНАРСТВА, САОБРАЋАЈА И ИНФРАСТРУКТУРЕ</w:t>
            </w:r>
          </w:p>
        </w:tc>
        <w:tc>
          <w:tcPr>
            <w:tcW w:w="40" w:type="dxa"/>
          </w:tcPr>
          <w:p w14:paraId="197D72C1" w14:textId="77777777" w:rsidR="00F31C10" w:rsidRPr="00E00764" w:rsidRDefault="00F31C10">
            <w:pPr>
              <w:pStyle w:val="EMPTYCELLSTYLE"/>
              <w:rPr>
                <w:noProof/>
                <w:lang w:val="sr-Cyrl-RS"/>
              </w:rPr>
            </w:pPr>
          </w:p>
        </w:tc>
      </w:tr>
      <w:tr w:rsidR="00F31C10" w:rsidRPr="00E00764" w14:paraId="1A7E353E" w14:textId="77777777">
        <w:trPr>
          <w:trHeight w:hRule="exact" w:val="380"/>
        </w:trPr>
        <w:tc>
          <w:tcPr>
            <w:tcW w:w="1" w:type="dxa"/>
          </w:tcPr>
          <w:p w14:paraId="557EF7C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2F4BBA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1CFC326" w14:textId="77777777" w:rsidR="00F31C10" w:rsidRPr="00E00764" w:rsidRDefault="00F31C10">
            <w:pPr>
              <w:pStyle w:val="EMPTYCELLSTYLE"/>
              <w:rPr>
                <w:noProof/>
                <w:lang w:val="sr-Cyrl-RS"/>
              </w:rPr>
            </w:pPr>
          </w:p>
        </w:tc>
      </w:tr>
      <w:tr w:rsidR="00F31C10" w:rsidRPr="00E00764" w14:paraId="1CCB608E" w14:textId="77777777">
        <w:trPr>
          <w:trHeight w:hRule="exact" w:val="280"/>
        </w:trPr>
        <w:tc>
          <w:tcPr>
            <w:tcW w:w="1" w:type="dxa"/>
          </w:tcPr>
          <w:p w14:paraId="76CD4AF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C271FE" w14:textId="77777777" w:rsidR="00F31C10" w:rsidRPr="00E00764" w:rsidRDefault="00A12CB8">
            <w:pPr>
              <w:jc w:val="center"/>
              <w:rPr>
                <w:noProof/>
                <w:lang w:val="sr-Cyrl-RS"/>
              </w:rPr>
            </w:pPr>
            <w:r w:rsidRPr="00E00764">
              <w:rPr>
                <w:b/>
                <w:noProof/>
                <w:color w:val="000000"/>
                <w:sz w:val="16"/>
                <w:lang w:val="sr-Cyrl-RS"/>
              </w:rPr>
              <w:t>Циљ 1: Повећање капацитета транспортне мреже Републике Србије</w:t>
            </w:r>
          </w:p>
        </w:tc>
        <w:tc>
          <w:tcPr>
            <w:tcW w:w="40" w:type="dxa"/>
          </w:tcPr>
          <w:p w14:paraId="0A9BF9D0" w14:textId="77777777" w:rsidR="00F31C10" w:rsidRPr="00E00764" w:rsidRDefault="00F31C10">
            <w:pPr>
              <w:pStyle w:val="EMPTYCELLSTYLE"/>
              <w:rPr>
                <w:noProof/>
                <w:lang w:val="sr-Cyrl-RS"/>
              </w:rPr>
            </w:pPr>
          </w:p>
        </w:tc>
      </w:tr>
      <w:tr w:rsidR="00F31C10" w:rsidRPr="00E00764" w14:paraId="4B3D510A" w14:textId="77777777">
        <w:trPr>
          <w:trHeight w:hRule="exact" w:val="600"/>
        </w:trPr>
        <w:tc>
          <w:tcPr>
            <w:tcW w:w="1" w:type="dxa"/>
          </w:tcPr>
          <w:p w14:paraId="4143DFB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E9FE7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D401A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506F7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D1BFA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B1B70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C6F66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E6F6F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99CB0F4" w14:textId="77777777" w:rsidR="00F31C10" w:rsidRPr="00E00764" w:rsidRDefault="00F31C10">
            <w:pPr>
              <w:pStyle w:val="EMPTYCELLSTYLE"/>
              <w:rPr>
                <w:noProof/>
                <w:lang w:val="sr-Cyrl-RS"/>
              </w:rPr>
            </w:pPr>
          </w:p>
        </w:tc>
      </w:tr>
      <w:tr w:rsidR="00F31C10" w:rsidRPr="00E00764" w14:paraId="18D89C6C" w14:textId="77777777">
        <w:trPr>
          <w:trHeight w:hRule="exact" w:val="1840"/>
        </w:trPr>
        <w:tc>
          <w:tcPr>
            <w:tcW w:w="1" w:type="dxa"/>
          </w:tcPr>
          <w:p w14:paraId="0A5AC2A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6EA4839" w14:textId="77777777" w:rsidR="00F31C10" w:rsidRPr="00E00764" w:rsidRDefault="00A12CB8">
            <w:pPr>
              <w:rPr>
                <w:noProof/>
                <w:lang w:val="sr-Cyrl-RS"/>
              </w:rPr>
            </w:pPr>
            <w:r w:rsidRPr="00E00764">
              <w:rPr>
                <w:noProof/>
                <w:color w:val="000000"/>
                <w:sz w:val="16"/>
                <w:lang w:val="sr-Cyrl-RS"/>
              </w:rPr>
              <w:t>1. Квалитет инфраструктуре  квалитет железничке инфраструктуре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Оцена конкурентности Светског економског форума (извештај 2016-2017. година)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E19E73" w14:textId="461E48B3" w:rsidR="00F31C10" w:rsidRPr="00E00764" w:rsidRDefault="004D56DE">
            <w:pPr>
              <w:jc w:val="center"/>
              <w:rPr>
                <w:noProof/>
                <w:lang w:val="sr-Cyrl-RS"/>
              </w:rPr>
            </w:pPr>
            <w:r w:rsidRPr="00E00764">
              <w:rPr>
                <w:noProof/>
                <w:color w:val="000000"/>
                <w:sz w:val="16"/>
                <w:lang w:val="sr-Cyrl-RS"/>
              </w:rPr>
              <w:t>Р</w:t>
            </w:r>
            <w:r w:rsidR="00A12CB8" w:rsidRPr="00E00764">
              <w:rPr>
                <w:noProof/>
                <w:color w:val="000000"/>
                <w:sz w:val="16"/>
                <w:lang w:val="sr-Cyrl-RS"/>
              </w:rPr>
              <w:t>анг</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88A9A0"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E01EBE"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081AAA" w14:textId="77777777" w:rsidR="00F31C10" w:rsidRPr="00E00764" w:rsidRDefault="00A12CB8">
            <w:pPr>
              <w:jc w:val="center"/>
              <w:rPr>
                <w:noProof/>
                <w:lang w:val="sr-Cyrl-RS"/>
              </w:rPr>
            </w:pPr>
            <w:r w:rsidRPr="00E00764">
              <w:rPr>
                <w:noProof/>
                <w:color w:val="000000"/>
                <w:sz w:val="16"/>
                <w:lang w:val="sr-Cyrl-RS"/>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F3DC13"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34EA97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BC7BE33" w14:textId="77777777" w:rsidR="00F31C10" w:rsidRPr="00E00764" w:rsidRDefault="00F31C10">
            <w:pPr>
              <w:pStyle w:val="EMPTYCELLSTYLE"/>
              <w:rPr>
                <w:noProof/>
                <w:lang w:val="sr-Cyrl-RS"/>
              </w:rPr>
            </w:pPr>
          </w:p>
        </w:tc>
      </w:tr>
      <w:tr w:rsidR="00F31C10" w:rsidRPr="00E00764" w14:paraId="0AE20AC6" w14:textId="77777777">
        <w:trPr>
          <w:trHeight w:hRule="exact" w:val="1300"/>
        </w:trPr>
        <w:tc>
          <w:tcPr>
            <w:tcW w:w="1" w:type="dxa"/>
          </w:tcPr>
          <w:p w14:paraId="48F5924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FFAA796" w14:textId="77777777" w:rsidR="00F31C10" w:rsidRPr="00E00764" w:rsidRDefault="00A12CB8">
            <w:pPr>
              <w:rPr>
                <w:noProof/>
                <w:lang w:val="sr-Cyrl-RS"/>
              </w:rPr>
            </w:pPr>
            <w:r w:rsidRPr="00E00764">
              <w:rPr>
                <w:noProof/>
                <w:color w:val="000000"/>
                <w:sz w:val="16"/>
                <w:lang w:val="sr-Cyrl-RS"/>
              </w:rPr>
              <w:t>2. Просечна густина мреже аутопутева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Статистички билтен - SECAP</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FBD287" w14:textId="77777777" w:rsidR="00F31C10" w:rsidRPr="00E00764" w:rsidRDefault="00A12CB8">
            <w:pPr>
              <w:jc w:val="center"/>
              <w:rPr>
                <w:noProof/>
                <w:lang w:val="sr-Cyrl-RS"/>
              </w:rPr>
            </w:pPr>
            <w:r w:rsidRPr="00E00764">
              <w:rPr>
                <w:noProof/>
                <w:color w:val="000000"/>
                <w:sz w:val="16"/>
                <w:lang w:val="sr-Cyrl-RS"/>
              </w:rPr>
              <w:t>Oднос површине земље (88.361км²) и км изграђене мреже аутопутева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C83EE3"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216CFE" w14:textId="77777777" w:rsidR="00F31C10" w:rsidRPr="00E00764" w:rsidRDefault="00A12CB8">
            <w:pPr>
              <w:jc w:val="center"/>
              <w:rPr>
                <w:noProof/>
                <w:lang w:val="sr-Cyrl-RS"/>
              </w:rPr>
            </w:pPr>
            <w:r w:rsidRPr="00E00764">
              <w:rPr>
                <w:noProof/>
                <w:color w:val="000000"/>
                <w:sz w:val="16"/>
                <w:lang w:val="sr-Cyrl-RS"/>
              </w:rPr>
              <w:t>7,65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5F4703"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33DF96"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115386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620FEF7" w14:textId="77777777" w:rsidR="00F31C10" w:rsidRPr="00E00764" w:rsidRDefault="00F31C10">
            <w:pPr>
              <w:pStyle w:val="EMPTYCELLSTYLE"/>
              <w:rPr>
                <w:noProof/>
                <w:lang w:val="sr-Cyrl-RS"/>
              </w:rPr>
            </w:pPr>
          </w:p>
        </w:tc>
      </w:tr>
      <w:tr w:rsidR="00F31C10" w:rsidRPr="00E00764" w14:paraId="588C9FC1" w14:textId="77777777">
        <w:trPr>
          <w:trHeight w:hRule="exact" w:val="280"/>
        </w:trPr>
        <w:tc>
          <w:tcPr>
            <w:tcW w:w="1" w:type="dxa"/>
          </w:tcPr>
          <w:p w14:paraId="1CC3F48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885AB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0703 - Телекомуникације и информационо друштво</w:t>
            </w:r>
          </w:p>
        </w:tc>
        <w:tc>
          <w:tcPr>
            <w:tcW w:w="40" w:type="dxa"/>
          </w:tcPr>
          <w:p w14:paraId="1E0C4A57" w14:textId="77777777" w:rsidR="00F31C10" w:rsidRPr="00E00764" w:rsidRDefault="00F31C10">
            <w:pPr>
              <w:pStyle w:val="EMPTYCELLSTYLE"/>
              <w:rPr>
                <w:noProof/>
                <w:lang w:val="sr-Cyrl-RS"/>
              </w:rPr>
            </w:pPr>
          </w:p>
        </w:tc>
      </w:tr>
      <w:tr w:rsidR="00F31C10" w:rsidRPr="00E00764" w14:paraId="1FEB342A" w14:textId="77777777">
        <w:trPr>
          <w:trHeight w:hRule="exact" w:val="280"/>
        </w:trPr>
        <w:tc>
          <w:tcPr>
            <w:tcW w:w="1" w:type="dxa"/>
          </w:tcPr>
          <w:p w14:paraId="25D9992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D4AE6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ИНФОРМИСАЊА И ТЕЛЕКОМУНИКАЦИЈА</w:t>
            </w:r>
          </w:p>
        </w:tc>
        <w:tc>
          <w:tcPr>
            <w:tcW w:w="40" w:type="dxa"/>
          </w:tcPr>
          <w:p w14:paraId="253290D6" w14:textId="77777777" w:rsidR="00F31C10" w:rsidRPr="00E00764" w:rsidRDefault="00F31C10">
            <w:pPr>
              <w:pStyle w:val="EMPTYCELLSTYLE"/>
              <w:rPr>
                <w:noProof/>
                <w:lang w:val="sr-Cyrl-RS"/>
              </w:rPr>
            </w:pPr>
          </w:p>
        </w:tc>
      </w:tr>
      <w:tr w:rsidR="00F31C10" w:rsidRPr="00E00764" w14:paraId="79459CCF" w14:textId="77777777">
        <w:trPr>
          <w:trHeight w:hRule="exact" w:val="380"/>
        </w:trPr>
        <w:tc>
          <w:tcPr>
            <w:tcW w:w="1" w:type="dxa"/>
          </w:tcPr>
          <w:p w14:paraId="1D3D019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87362B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0D9DC971" w14:textId="77777777" w:rsidR="00F31C10" w:rsidRPr="00E00764" w:rsidRDefault="00F31C10">
            <w:pPr>
              <w:pStyle w:val="EMPTYCELLSTYLE"/>
              <w:rPr>
                <w:noProof/>
                <w:lang w:val="sr-Cyrl-RS"/>
              </w:rPr>
            </w:pPr>
          </w:p>
        </w:tc>
      </w:tr>
      <w:tr w:rsidR="00F31C10" w:rsidRPr="00E00764" w14:paraId="3F6A60E9" w14:textId="77777777">
        <w:trPr>
          <w:trHeight w:hRule="exact" w:val="280"/>
        </w:trPr>
        <w:tc>
          <w:tcPr>
            <w:tcW w:w="1" w:type="dxa"/>
          </w:tcPr>
          <w:p w14:paraId="7E9DAA3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979A96" w14:textId="77777777" w:rsidR="00F31C10" w:rsidRPr="00E00764" w:rsidRDefault="00A12CB8">
            <w:pPr>
              <w:jc w:val="center"/>
              <w:rPr>
                <w:noProof/>
                <w:lang w:val="sr-Cyrl-RS"/>
              </w:rPr>
            </w:pPr>
            <w:r w:rsidRPr="00E00764">
              <w:rPr>
                <w:b/>
                <w:noProof/>
                <w:color w:val="000000"/>
                <w:sz w:val="16"/>
                <w:lang w:val="sr-Cyrl-RS"/>
              </w:rPr>
              <w:t>Циљ 1: Развој и уређење тржиштa комуникационих услуга</w:t>
            </w:r>
          </w:p>
        </w:tc>
        <w:tc>
          <w:tcPr>
            <w:tcW w:w="40" w:type="dxa"/>
          </w:tcPr>
          <w:p w14:paraId="30120C30" w14:textId="77777777" w:rsidR="00F31C10" w:rsidRPr="00E00764" w:rsidRDefault="00F31C10">
            <w:pPr>
              <w:pStyle w:val="EMPTYCELLSTYLE"/>
              <w:rPr>
                <w:noProof/>
                <w:lang w:val="sr-Cyrl-RS"/>
              </w:rPr>
            </w:pPr>
          </w:p>
        </w:tc>
      </w:tr>
      <w:tr w:rsidR="00F31C10" w:rsidRPr="00E00764" w14:paraId="3AEACC0E" w14:textId="77777777">
        <w:trPr>
          <w:trHeight w:hRule="exact" w:val="600"/>
        </w:trPr>
        <w:tc>
          <w:tcPr>
            <w:tcW w:w="1" w:type="dxa"/>
          </w:tcPr>
          <w:p w14:paraId="6F1496F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F0221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5904E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1DFA5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1AC9E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C18AE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F97DE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60E30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FF2A684" w14:textId="77777777" w:rsidR="00F31C10" w:rsidRPr="00E00764" w:rsidRDefault="00F31C10">
            <w:pPr>
              <w:pStyle w:val="EMPTYCELLSTYLE"/>
              <w:rPr>
                <w:noProof/>
                <w:lang w:val="sr-Cyrl-RS"/>
              </w:rPr>
            </w:pPr>
          </w:p>
        </w:tc>
      </w:tr>
      <w:tr w:rsidR="00F31C10" w:rsidRPr="00E00764" w14:paraId="5B66999A" w14:textId="77777777">
        <w:trPr>
          <w:trHeight w:hRule="exact" w:val="1660"/>
        </w:trPr>
        <w:tc>
          <w:tcPr>
            <w:tcW w:w="1" w:type="dxa"/>
          </w:tcPr>
          <w:p w14:paraId="5CA2FC7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3BD4B95" w14:textId="77777777" w:rsidR="00F31C10" w:rsidRPr="00E00764" w:rsidRDefault="00A12CB8">
            <w:pPr>
              <w:rPr>
                <w:noProof/>
                <w:lang w:val="sr-Cyrl-RS"/>
              </w:rPr>
            </w:pPr>
            <w:r w:rsidRPr="00E00764">
              <w:rPr>
                <w:noProof/>
                <w:color w:val="000000"/>
                <w:sz w:val="16"/>
                <w:lang w:val="sr-Cyrl-RS"/>
              </w:rPr>
              <w:t>1. Вредност тржишта електронских комуникација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Преглед тржишта телекомуникација и поштанских услуга у Републици Србији-РАТЕЛ</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097CDA" w14:textId="77777777" w:rsidR="00F31C10" w:rsidRPr="00E00764" w:rsidRDefault="00A12CB8">
            <w:pPr>
              <w:jc w:val="center"/>
              <w:rPr>
                <w:noProof/>
                <w:lang w:val="sr-Cyrl-RS"/>
              </w:rPr>
            </w:pPr>
            <w:r w:rsidRPr="00E00764">
              <w:rPr>
                <w:noProof/>
                <w:color w:val="000000"/>
                <w:sz w:val="16"/>
                <w:lang w:val="sr-Cyrl-RS"/>
              </w:rPr>
              <w:t>Мил 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079C6C"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08C44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5EF153" w14:textId="77777777" w:rsidR="00F31C10" w:rsidRPr="00E00764" w:rsidRDefault="00A12CB8">
            <w:pPr>
              <w:jc w:val="center"/>
              <w:rPr>
                <w:noProof/>
                <w:lang w:val="sr-Cyrl-RS"/>
              </w:rPr>
            </w:pPr>
            <w:r w:rsidRPr="00E00764">
              <w:rPr>
                <w:noProof/>
                <w:color w:val="000000"/>
                <w:sz w:val="16"/>
                <w:lang w:val="sr-Cyrl-RS"/>
              </w:rPr>
              <w:t>1630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5CB79A" w14:textId="77777777" w:rsidR="00F31C10" w:rsidRPr="00E00764" w:rsidRDefault="00A12CB8">
            <w:pPr>
              <w:jc w:val="center"/>
              <w:rPr>
                <w:noProof/>
                <w:lang w:val="sr-Cyrl-RS"/>
              </w:rPr>
            </w:pPr>
            <w:r w:rsidRPr="00E00764">
              <w:rPr>
                <w:noProof/>
                <w:color w:val="000000"/>
                <w:sz w:val="16"/>
                <w:lang w:val="sr-Cyrl-RS"/>
              </w:rPr>
              <w:t>1630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5FC362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7B5901F" w14:textId="77777777" w:rsidR="00F31C10" w:rsidRPr="00E00764" w:rsidRDefault="00F31C10">
            <w:pPr>
              <w:pStyle w:val="EMPTYCELLSTYLE"/>
              <w:rPr>
                <w:noProof/>
                <w:lang w:val="sr-Cyrl-RS"/>
              </w:rPr>
            </w:pPr>
          </w:p>
        </w:tc>
      </w:tr>
      <w:tr w:rsidR="00F31C10" w:rsidRPr="00E00764" w14:paraId="1B4FA3A3" w14:textId="77777777">
        <w:trPr>
          <w:trHeight w:hRule="exact" w:val="1120"/>
        </w:trPr>
        <w:tc>
          <w:tcPr>
            <w:tcW w:w="1" w:type="dxa"/>
          </w:tcPr>
          <w:p w14:paraId="0A1F867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676045A" w14:textId="77777777" w:rsidR="00F31C10" w:rsidRPr="00E00764" w:rsidRDefault="00A12CB8">
            <w:pPr>
              <w:rPr>
                <w:noProof/>
                <w:lang w:val="sr-Cyrl-RS"/>
              </w:rPr>
            </w:pPr>
            <w:r w:rsidRPr="00E00764">
              <w:rPr>
                <w:noProof/>
                <w:color w:val="000000"/>
                <w:sz w:val="16"/>
                <w:lang w:val="sr-Cyrl-RS"/>
              </w:rPr>
              <w:t>2. Покривеност фиксном широкопојасном мрежом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Вредност ДЕСИ индекса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91E656"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3E2B9E"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1BEC9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51474A" w14:textId="77777777" w:rsidR="00F31C10" w:rsidRPr="00E00764" w:rsidRDefault="00A12CB8">
            <w:pPr>
              <w:jc w:val="center"/>
              <w:rPr>
                <w:noProof/>
                <w:lang w:val="sr-Cyrl-RS"/>
              </w:rPr>
            </w:pPr>
            <w:r w:rsidRPr="00E00764">
              <w:rPr>
                <w:noProof/>
                <w:color w:val="000000"/>
                <w:sz w:val="16"/>
                <w:lang w:val="sr-Cyrl-RS"/>
              </w:rPr>
              <w:t>94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28944E" w14:textId="77777777" w:rsidR="00F31C10" w:rsidRPr="00E00764" w:rsidRDefault="00A12CB8">
            <w:pPr>
              <w:jc w:val="center"/>
              <w:rPr>
                <w:noProof/>
                <w:lang w:val="sr-Cyrl-RS"/>
              </w:rPr>
            </w:pPr>
            <w:r w:rsidRPr="00E00764">
              <w:rPr>
                <w:noProof/>
                <w:color w:val="000000"/>
                <w:sz w:val="16"/>
                <w:lang w:val="sr-Cyrl-RS"/>
              </w:rPr>
              <w:t>96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ACE7DE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EC0F3A4" w14:textId="77777777" w:rsidR="00F31C10" w:rsidRPr="00E00764" w:rsidRDefault="00F31C10">
            <w:pPr>
              <w:pStyle w:val="EMPTYCELLSTYLE"/>
              <w:rPr>
                <w:noProof/>
                <w:lang w:val="sr-Cyrl-RS"/>
              </w:rPr>
            </w:pPr>
          </w:p>
        </w:tc>
      </w:tr>
      <w:tr w:rsidR="00F31C10" w:rsidRPr="00E00764" w14:paraId="7C213465" w14:textId="77777777">
        <w:trPr>
          <w:trHeight w:hRule="exact" w:val="280"/>
        </w:trPr>
        <w:tc>
          <w:tcPr>
            <w:tcW w:w="1" w:type="dxa"/>
          </w:tcPr>
          <w:p w14:paraId="59455B8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D48C60" w14:textId="77777777" w:rsidR="00F31C10" w:rsidRPr="00E00764" w:rsidRDefault="00A12CB8">
            <w:pPr>
              <w:jc w:val="center"/>
              <w:rPr>
                <w:noProof/>
                <w:lang w:val="sr-Cyrl-RS"/>
              </w:rPr>
            </w:pPr>
            <w:r w:rsidRPr="00E00764">
              <w:rPr>
                <w:b/>
                <w:noProof/>
                <w:color w:val="000000"/>
                <w:sz w:val="16"/>
                <w:lang w:val="sr-Cyrl-RS"/>
              </w:rPr>
              <w:t>Циљ 2: Развој пословног ИКТ сектора</w:t>
            </w:r>
          </w:p>
        </w:tc>
        <w:tc>
          <w:tcPr>
            <w:tcW w:w="40" w:type="dxa"/>
          </w:tcPr>
          <w:p w14:paraId="791A2C44" w14:textId="77777777" w:rsidR="00F31C10" w:rsidRPr="00E00764" w:rsidRDefault="00F31C10">
            <w:pPr>
              <w:pStyle w:val="EMPTYCELLSTYLE"/>
              <w:rPr>
                <w:noProof/>
                <w:lang w:val="sr-Cyrl-RS"/>
              </w:rPr>
            </w:pPr>
          </w:p>
        </w:tc>
      </w:tr>
      <w:tr w:rsidR="00F31C10" w:rsidRPr="00E00764" w14:paraId="51E944D3" w14:textId="77777777">
        <w:trPr>
          <w:trHeight w:hRule="exact" w:val="600"/>
        </w:trPr>
        <w:tc>
          <w:tcPr>
            <w:tcW w:w="1" w:type="dxa"/>
          </w:tcPr>
          <w:p w14:paraId="20E4051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A4540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38FA2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E22B1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9C320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37149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1F03C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E1F33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63B744C" w14:textId="77777777" w:rsidR="00F31C10" w:rsidRPr="00E00764" w:rsidRDefault="00F31C10">
            <w:pPr>
              <w:pStyle w:val="EMPTYCELLSTYLE"/>
              <w:rPr>
                <w:noProof/>
                <w:lang w:val="sr-Cyrl-RS"/>
              </w:rPr>
            </w:pPr>
          </w:p>
        </w:tc>
      </w:tr>
      <w:tr w:rsidR="00F31C10" w:rsidRPr="00E00764" w14:paraId="5A954895" w14:textId="77777777">
        <w:tc>
          <w:tcPr>
            <w:tcW w:w="1" w:type="dxa"/>
          </w:tcPr>
          <w:p w14:paraId="7D023BD9" w14:textId="77777777" w:rsidR="00F31C10" w:rsidRPr="00E00764" w:rsidRDefault="00F31C10">
            <w:pPr>
              <w:pStyle w:val="EMPTYCELLSTYLE"/>
              <w:pageBreakBefore/>
              <w:rPr>
                <w:noProof/>
                <w:lang w:val="sr-Cyrl-RS"/>
              </w:rPr>
            </w:pPr>
            <w:bookmarkStart w:id="46" w:name="JR_PAGE_ANCHOR_0_47"/>
            <w:bookmarkEnd w:id="46"/>
          </w:p>
        </w:tc>
        <w:tc>
          <w:tcPr>
            <w:tcW w:w="2000" w:type="dxa"/>
          </w:tcPr>
          <w:p w14:paraId="59BEF4EF" w14:textId="77777777" w:rsidR="00F31C10" w:rsidRPr="00E00764" w:rsidRDefault="00F31C10">
            <w:pPr>
              <w:pStyle w:val="EMPTYCELLSTYLE"/>
              <w:rPr>
                <w:noProof/>
                <w:lang w:val="sr-Cyrl-RS"/>
              </w:rPr>
            </w:pPr>
          </w:p>
        </w:tc>
        <w:tc>
          <w:tcPr>
            <w:tcW w:w="1000" w:type="dxa"/>
          </w:tcPr>
          <w:p w14:paraId="0DC74D78" w14:textId="77777777" w:rsidR="00F31C10" w:rsidRPr="00E00764" w:rsidRDefault="00F31C10">
            <w:pPr>
              <w:pStyle w:val="EMPTYCELLSTYLE"/>
              <w:rPr>
                <w:noProof/>
                <w:lang w:val="sr-Cyrl-RS"/>
              </w:rPr>
            </w:pPr>
          </w:p>
        </w:tc>
        <w:tc>
          <w:tcPr>
            <w:tcW w:w="800" w:type="dxa"/>
          </w:tcPr>
          <w:p w14:paraId="31F3A380" w14:textId="77777777" w:rsidR="00F31C10" w:rsidRPr="00E00764" w:rsidRDefault="00F31C10">
            <w:pPr>
              <w:pStyle w:val="EMPTYCELLSTYLE"/>
              <w:rPr>
                <w:noProof/>
                <w:lang w:val="sr-Cyrl-RS"/>
              </w:rPr>
            </w:pPr>
          </w:p>
        </w:tc>
        <w:tc>
          <w:tcPr>
            <w:tcW w:w="1000" w:type="dxa"/>
          </w:tcPr>
          <w:p w14:paraId="6AD43419" w14:textId="77777777" w:rsidR="00F31C10" w:rsidRPr="00E00764" w:rsidRDefault="00F31C10">
            <w:pPr>
              <w:pStyle w:val="EMPTYCELLSTYLE"/>
              <w:rPr>
                <w:noProof/>
                <w:lang w:val="sr-Cyrl-RS"/>
              </w:rPr>
            </w:pPr>
          </w:p>
        </w:tc>
        <w:tc>
          <w:tcPr>
            <w:tcW w:w="1000" w:type="dxa"/>
          </w:tcPr>
          <w:p w14:paraId="69DF91AD" w14:textId="77777777" w:rsidR="00F31C10" w:rsidRPr="00E00764" w:rsidRDefault="00F31C10">
            <w:pPr>
              <w:pStyle w:val="EMPTYCELLSTYLE"/>
              <w:rPr>
                <w:noProof/>
                <w:lang w:val="sr-Cyrl-RS"/>
              </w:rPr>
            </w:pPr>
          </w:p>
        </w:tc>
        <w:tc>
          <w:tcPr>
            <w:tcW w:w="1100" w:type="dxa"/>
          </w:tcPr>
          <w:p w14:paraId="40E47795" w14:textId="77777777" w:rsidR="00F31C10" w:rsidRPr="00E00764" w:rsidRDefault="00F31C10">
            <w:pPr>
              <w:pStyle w:val="EMPTYCELLSTYLE"/>
              <w:rPr>
                <w:noProof/>
                <w:lang w:val="sr-Cyrl-RS"/>
              </w:rPr>
            </w:pPr>
          </w:p>
        </w:tc>
        <w:tc>
          <w:tcPr>
            <w:tcW w:w="3100" w:type="dxa"/>
          </w:tcPr>
          <w:p w14:paraId="17CC71E3" w14:textId="77777777" w:rsidR="00F31C10" w:rsidRPr="00E00764" w:rsidRDefault="00F31C10">
            <w:pPr>
              <w:pStyle w:val="EMPTYCELLSTYLE"/>
              <w:rPr>
                <w:noProof/>
                <w:lang w:val="sr-Cyrl-RS"/>
              </w:rPr>
            </w:pPr>
          </w:p>
        </w:tc>
        <w:tc>
          <w:tcPr>
            <w:tcW w:w="40" w:type="dxa"/>
          </w:tcPr>
          <w:p w14:paraId="1939D461" w14:textId="77777777" w:rsidR="00F31C10" w:rsidRPr="00E00764" w:rsidRDefault="00F31C10">
            <w:pPr>
              <w:pStyle w:val="EMPTYCELLSTYLE"/>
              <w:rPr>
                <w:noProof/>
                <w:lang w:val="sr-Cyrl-RS"/>
              </w:rPr>
            </w:pPr>
          </w:p>
        </w:tc>
      </w:tr>
      <w:tr w:rsidR="00F31C10" w:rsidRPr="00E00764" w14:paraId="0BED341E" w14:textId="77777777">
        <w:trPr>
          <w:trHeight w:hRule="exact" w:val="600"/>
        </w:trPr>
        <w:tc>
          <w:tcPr>
            <w:tcW w:w="1" w:type="dxa"/>
          </w:tcPr>
          <w:p w14:paraId="2C0E509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35E61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C85C7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901AD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62B39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90DA6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17C24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856A0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E422E0B" w14:textId="77777777" w:rsidR="00F31C10" w:rsidRPr="00E00764" w:rsidRDefault="00F31C10">
            <w:pPr>
              <w:pStyle w:val="EMPTYCELLSTYLE"/>
              <w:rPr>
                <w:noProof/>
                <w:lang w:val="sr-Cyrl-RS"/>
              </w:rPr>
            </w:pPr>
          </w:p>
        </w:tc>
      </w:tr>
      <w:tr w:rsidR="00F31C10" w:rsidRPr="00E00764" w14:paraId="608ED235" w14:textId="77777777">
        <w:trPr>
          <w:trHeight w:hRule="exact" w:val="2040"/>
        </w:trPr>
        <w:tc>
          <w:tcPr>
            <w:tcW w:w="1" w:type="dxa"/>
          </w:tcPr>
          <w:p w14:paraId="25F5076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4294C69" w14:textId="77777777" w:rsidR="00F31C10" w:rsidRPr="00E00764" w:rsidRDefault="00A12CB8">
            <w:pPr>
              <w:rPr>
                <w:noProof/>
                <w:lang w:val="sr-Cyrl-RS"/>
              </w:rPr>
            </w:pPr>
            <w:r w:rsidRPr="00E00764">
              <w:rPr>
                <w:noProof/>
                <w:color w:val="000000"/>
                <w:sz w:val="16"/>
                <w:lang w:val="sr-Cyrl-RS"/>
              </w:rPr>
              <w:t>1. Број запослених у сектору ИКТ (телекомуникације, рачунарско програмирање и консултантске услуге и информационо услужне делатности)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Публикација - Регистрована запосленост - РЗС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65441D"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F302EB"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C3F147" w14:textId="77777777" w:rsidR="00F31C10" w:rsidRPr="00E00764" w:rsidRDefault="00A12CB8">
            <w:pPr>
              <w:jc w:val="center"/>
              <w:rPr>
                <w:noProof/>
                <w:lang w:val="sr-Cyrl-RS"/>
              </w:rPr>
            </w:pPr>
            <w:r w:rsidRPr="00E00764">
              <w:rPr>
                <w:noProof/>
                <w:color w:val="000000"/>
                <w:sz w:val="16"/>
                <w:lang w:val="sr-Cyrl-RS"/>
              </w:rPr>
              <w:t>46640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0BE6AC" w14:textId="77777777" w:rsidR="00F31C10" w:rsidRPr="00E00764" w:rsidRDefault="00A12CB8">
            <w:pPr>
              <w:jc w:val="center"/>
              <w:rPr>
                <w:noProof/>
                <w:lang w:val="sr-Cyrl-RS"/>
              </w:rPr>
            </w:pPr>
            <w:r w:rsidRPr="00E00764">
              <w:rPr>
                <w:noProof/>
                <w:color w:val="000000"/>
                <w:sz w:val="16"/>
                <w:lang w:val="sr-Cyrl-RS"/>
              </w:rPr>
              <w:t>53000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9CF899" w14:textId="77777777" w:rsidR="00F31C10" w:rsidRPr="00E00764" w:rsidRDefault="00A12CB8">
            <w:pPr>
              <w:jc w:val="center"/>
              <w:rPr>
                <w:noProof/>
                <w:lang w:val="sr-Cyrl-RS"/>
              </w:rPr>
            </w:pPr>
            <w:r w:rsidRPr="00E00764">
              <w:rPr>
                <w:noProof/>
                <w:color w:val="000000"/>
                <w:sz w:val="16"/>
                <w:lang w:val="sr-Cyrl-RS"/>
              </w:rPr>
              <w:t>94290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2F9F48D"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A27B670" w14:textId="77777777" w:rsidR="00F31C10" w:rsidRPr="00E00764" w:rsidRDefault="00F31C10">
            <w:pPr>
              <w:pStyle w:val="EMPTYCELLSTYLE"/>
              <w:rPr>
                <w:noProof/>
                <w:lang w:val="sr-Cyrl-RS"/>
              </w:rPr>
            </w:pPr>
          </w:p>
        </w:tc>
      </w:tr>
      <w:tr w:rsidR="00F31C10" w:rsidRPr="00E00764" w14:paraId="07E7786D" w14:textId="77777777">
        <w:trPr>
          <w:trHeight w:hRule="exact" w:val="1300"/>
        </w:trPr>
        <w:tc>
          <w:tcPr>
            <w:tcW w:w="1" w:type="dxa"/>
          </w:tcPr>
          <w:p w14:paraId="62232E4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AB2DFEF" w14:textId="77777777" w:rsidR="00F31C10" w:rsidRPr="00E00764" w:rsidRDefault="00A12CB8">
            <w:pPr>
              <w:rPr>
                <w:noProof/>
                <w:lang w:val="sr-Cyrl-RS"/>
              </w:rPr>
            </w:pPr>
            <w:r w:rsidRPr="00E00764">
              <w:rPr>
                <w:noProof/>
                <w:color w:val="000000"/>
                <w:sz w:val="16"/>
                <w:lang w:val="sr-Cyrl-RS"/>
              </w:rPr>
              <w:t>2. Укупан извоз рачунарских и информационих услуга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Платни биланс - НБС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45CFFB" w14:textId="77777777" w:rsidR="00F31C10" w:rsidRPr="00E00764" w:rsidRDefault="00A12CB8">
            <w:pPr>
              <w:jc w:val="center"/>
              <w:rPr>
                <w:noProof/>
                <w:lang w:val="sr-Cyrl-RS"/>
              </w:rPr>
            </w:pPr>
            <w:r w:rsidRPr="00E00764">
              <w:rPr>
                <w:noProof/>
                <w:color w:val="000000"/>
                <w:sz w:val="16"/>
                <w:lang w:val="sr-Cyrl-RS"/>
              </w:rPr>
              <w:t>Мил 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48A947"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92BB24" w14:textId="77777777" w:rsidR="00F31C10" w:rsidRPr="00E00764" w:rsidRDefault="00A12CB8">
            <w:pPr>
              <w:jc w:val="center"/>
              <w:rPr>
                <w:noProof/>
                <w:lang w:val="sr-Cyrl-RS"/>
              </w:rPr>
            </w:pPr>
            <w:r w:rsidRPr="00E00764">
              <w:rPr>
                <w:noProof/>
                <w:color w:val="000000"/>
                <w:sz w:val="16"/>
                <w:lang w:val="sr-Cyrl-RS"/>
              </w:rPr>
              <w:t>1210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2256AE" w14:textId="77777777" w:rsidR="00F31C10" w:rsidRPr="00E00764" w:rsidRDefault="00A12CB8">
            <w:pPr>
              <w:jc w:val="center"/>
              <w:rPr>
                <w:noProof/>
                <w:lang w:val="sr-Cyrl-RS"/>
              </w:rPr>
            </w:pPr>
            <w:r w:rsidRPr="00E00764">
              <w:rPr>
                <w:noProof/>
                <w:color w:val="000000"/>
                <w:sz w:val="16"/>
                <w:lang w:val="sr-Cyrl-RS"/>
              </w:rPr>
              <w:t>1300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642A26" w14:textId="77777777" w:rsidR="00F31C10" w:rsidRPr="00E00764" w:rsidRDefault="00A12CB8">
            <w:pPr>
              <w:jc w:val="center"/>
              <w:rPr>
                <w:noProof/>
                <w:lang w:val="sr-Cyrl-RS"/>
              </w:rPr>
            </w:pPr>
            <w:r w:rsidRPr="00E00764">
              <w:rPr>
                <w:noProof/>
                <w:color w:val="000000"/>
                <w:sz w:val="16"/>
                <w:lang w:val="sr-Cyrl-RS"/>
              </w:rPr>
              <w:t>4133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BB1E4F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2A8FC64" w14:textId="77777777" w:rsidR="00F31C10" w:rsidRPr="00E00764" w:rsidRDefault="00F31C10">
            <w:pPr>
              <w:pStyle w:val="EMPTYCELLSTYLE"/>
              <w:rPr>
                <w:noProof/>
                <w:lang w:val="sr-Cyrl-RS"/>
              </w:rPr>
            </w:pPr>
          </w:p>
        </w:tc>
      </w:tr>
      <w:tr w:rsidR="00F31C10" w:rsidRPr="00E00764" w14:paraId="40349D65" w14:textId="77777777">
        <w:trPr>
          <w:trHeight w:hRule="exact" w:val="280"/>
        </w:trPr>
        <w:tc>
          <w:tcPr>
            <w:tcW w:w="1" w:type="dxa"/>
          </w:tcPr>
          <w:p w14:paraId="560396E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C03929" w14:textId="77777777" w:rsidR="00F31C10" w:rsidRPr="00E00764" w:rsidRDefault="00A12CB8">
            <w:pPr>
              <w:jc w:val="center"/>
              <w:rPr>
                <w:noProof/>
                <w:lang w:val="sr-Cyrl-RS"/>
              </w:rPr>
            </w:pPr>
            <w:r w:rsidRPr="00E00764">
              <w:rPr>
                <w:b/>
                <w:noProof/>
                <w:color w:val="000000"/>
                <w:sz w:val="16"/>
                <w:lang w:val="sr-Cyrl-RS"/>
              </w:rPr>
              <w:t>Циљ 3: Повећање употребе информационо-комуникационих технологија</w:t>
            </w:r>
          </w:p>
        </w:tc>
        <w:tc>
          <w:tcPr>
            <w:tcW w:w="40" w:type="dxa"/>
          </w:tcPr>
          <w:p w14:paraId="035DCAAA" w14:textId="77777777" w:rsidR="00F31C10" w:rsidRPr="00E00764" w:rsidRDefault="00F31C10">
            <w:pPr>
              <w:pStyle w:val="EMPTYCELLSTYLE"/>
              <w:rPr>
                <w:noProof/>
                <w:lang w:val="sr-Cyrl-RS"/>
              </w:rPr>
            </w:pPr>
          </w:p>
        </w:tc>
      </w:tr>
      <w:tr w:rsidR="00F31C10" w:rsidRPr="00E00764" w14:paraId="0434F434" w14:textId="77777777">
        <w:trPr>
          <w:trHeight w:hRule="exact" w:val="600"/>
        </w:trPr>
        <w:tc>
          <w:tcPr>
            <w:tcW w:w="1" w:type="dxa"/>
          </w:tcPr>
          <w:p w14:paraId="3D870A0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987C5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E61E1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1D636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7C106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8E4E6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61CEF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4D602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36F69A7" w14:textId="77777777" w:rsidR="00F31C10" w:rsidRPr="00E00764" w:rsidRDefault="00F31C10">
            <w:pPr>
              <w:pStyle w:val="EMPTYCELLSTYLE"/>
              <w:rPr>
                <w:noProof/>
                <w:lang w:val="sr-Cyrl-RS"/>
              </w:rPr>
            </w:pPr>
          </w:p>
        </w:tc>
      </w:tr>
      <w:tr w:rsidR="00F31C10" w:rsidRPr="00E00764" w14:paraId="221D185A" w14:textId="77777777">
        <w:trPr>
          <w:trHeight w:hRule="exact" w:val="1660"/>
        </w:trPr>
        <w:tc>
          <w:tcPr>
            <w:tcW w:w="1" w:type="dxa"/>
          </w:tcPr>
          <w:p w14:paraId="7E891BC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CFB4D33" w14:textId="77777777" w:rsidR="00F31C10" w:rsidRPr="00E00764" w:rsidRDefault="00A12CB8">
            <w:pPr>
              <w:rPr>
                <w:noProof/>
                <w:lang w:val="sr-Cyrl-RS"/>
              </w:rPr>
            </w:pPr>
            <w:r w:rsidRPr="00E00764">
              <w:rPr>
                <w:noProof/>
                <w:color w:val="000000"/>
                <w:sz w:val="16"/>
                <w:lang w:val="sr-Cyrl-RS"/>
              </w:rPr>
              <w:t>1. Проценат грађана који користе Интернет</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Употреба информационо-комуникационих технологија у Републици Србији - РЗС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CD8872"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F8856A"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22DAB1" w14:textId="77777777" w:rsidR="00F31C10" w:rsidRPr="00E00764" w:rsidRDefault="00A12CB8">
            <w:pPr>
              <w:jc w:val="center"/>
              <w:rPr>
                <w:noProof/>
                <w:lang w:val="sr-Cyrl-RS"/>
              </w:rPr>
            </w:pPr>
            <w:r w:rsidRPr="00E00764">
              <w:rPr>
                <w:noProof/>
                <w:color w:val="000000"/>
                <w:sz w:val="16"/>
                <w:lang w:val="sr-Cyrl-RS"/>
              </w:rPr>
              <w:t>73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2CB86F" w14:textId="77777777" w:rsidR="00F31C10" w:rsidRPr="00E00764" w:rsidRDefault="00A12CB8">
            <w:pPr>
              <w:jc w:val="center"/>
              <w:rPr>
                <w:noProof/>
                <w:lang w:val="sr-Cyrl-RS"/>
              </w:rPr>
            </w:pPr>
            <w:r w:rsidRPr="00E00764">
              <w:rPr>
                <w:noProof/>
                <w:color w:val="000000"/>
                <w:sz w:val="16"/>
                <w:lang w:val="sr-Cyrl-RS"/>
              </w:rPr>
              <w:t>88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AC1ED0" w14:textId="77777777" w:rsidR="00F31C10" w:rsidRPr="00E00764" w:rsidRDefault="00A12CB8">
            <w:pPr>
              <w:jc w:val="center"/>
              <w:rPr>
                <w:noProof/>
                <w:lang w:val="sr-Cyrl-RS"/>
              </w:rPr>
            </w:pPr>
            <w:r w:rsidRPr="00E00764">
              <w:rPr>
                <w:noProof/>
                <w:color w:val="000000"/>
                <w:sz w:val="16"/>
                <w:lang w:val="sr-Cyrl-RS"/>
              </w:rPr>
              <w:t>91.8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726FD0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DC538B3" w14:textId="77777777" w:rsidR="00F31C10" w:rsidRPr="00E00764" w:rsidRDefault="00F31C10">
            <w:pPr>
              <w:pStyle w:val="EMPTYCELLSTYLE"/>
              <w:rPr>
                <w:noProof/>
                <w:lang w:val="sr-Cyrl-RS"/>
              </w:rPr>
            </w:pPr>
          </w:p>
        </w:tc>
      </w:tr>
      <w:tr w:rsidR="00F31C10" w:rsidRPr="00E00764" w14:paraId="1EC1A5C5" w14:textId="77777777">
        <w:trPr>
          <w:trHeight w:hRule="exact" w:val="1660"/>
        </w:trPr>
        <w:tc>
          <w:tcPr>
            <w:tcW w:w="1" w:type="dxa"/>
          </w:tcPr>
          <w:p w14:paraId="513BE8B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25AD0C1" w14:textId="57B4C7FA" w:rsidR="00F31C10" w:rsidRPr="00E00764" w:rsidRDefault="00A12CB8" w:rsidP="00C169A8">
            <w:pPr>
              <w:rPr>
                <w:noProof/>
                <w:lang w:val="sr-Cyrl-RS"/>
              </w:rPr>
            </w:pPr>
            <w:r w:rsidRPr="00E00764">
              <w:rPr>
                <w:noProof/>
                <w:color w:val="000000"/>
                <w:sz w:val="16"/>
                <w:lang w:val="sr-Cyrl-RS"/>
              </w:rPr>
              <w:t>2. Проценат домаћинстава која поседују рачунар</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Употреба информационо-комуникационих технологија у Републици Србији</w:t>
            </w:r>
            <w:r w:rsidR="00C169A8" w:rsidRPr="00E00764">
              <w:rPr>
                <w:noProof/>
                <w:color w:val="000000"/>
                <w:sz w:val="16"/>
                <w:lang w:val="sr-Cyrl-RS"/>
              </w:rPr>
              <w:t xml:space="preserve"> </w:t>
            </w:r>
            <w:r w:rsidRPr="00E00764">
              <w:rPr>
                <w:noProof/>
                <w:color w:val="000000"/>
                <w:sz w:val="16"/>
                <w:lang w:val="sr-Cyrl-RS"/>
              </w:rPr>
              <w:t>- РЗС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0738A7"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1555E2"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8C8934" w14:textId="77777777" w:rsidR="00F31C10" w:rsidRPr="00E00764" w:rsidRDefault="00A12CB8">
            <w:pPr>
              <w:jc w:val="center"/>
              <w:rPr>
                <w:noProof/>
                <w:lang w:val="sr-Cyrl-RS"/>
              </w:rPr>
            </w:pPr>
            <w:r w:rsidRPr="00E00764">
              <w:rPr>
                <w:noProof/>
                <w:color w:val="000000"/>
                <w:sz w:val="16"/>
                <w:lang w:val="sr-Cyrl-RS"/>
              </w:rPr>
              <w:t>72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788263" w14:textId="77777777" w:rsidR="00F31C10" w:rsidRPr="00E00764" w:rsidRDefault="00A12CB8">
            <w:pPr>
              <w:jc w:val="center"/>
              <w:rPr>
                <w:noProof/>
                <w:lang w:val="sr-Cyrl-RS"/>
              </w:rPr>
            </w:pPr>
            <w:r w:rsidRPr="00E00764">
              <w:rPr>
                <w:noProof/>
                <w:color w:val="000000"/>
                <w:sz w:val="16"/>
                <w:lang w:val="sr-Cyrl-RS"/>
              </w:rPr>
              <w:t>81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2EB20F" w14:textId="77777777" w:rsidR="00F31C10" w:rsidRPr="00E00764" w:rsidRDefault="00A12CB8">
            <w:pPr>
              <w:jc w:val="center"/>
              <w:rPr>
                <w:noProof/>
                <w:lang w:val="sr-Cyrl-RS"/>
              </w:rPr>
            </w:pPr>
            <w:r w:rsidRPr="00E00764">
              <w:rPr>
                <w:noProof/>
                <w:color w:val="000000"/>
                <w:sz w:val="16"/>
                <w:lang w:val="sr-Cyrl-RS"/>
              </w:rPr>
              <w:t>88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471B5BA"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95576F7" w14:textId="77777777" w:rsidR="00F31C10" w:rsidRPr="00E00764" w:rsidRDefault="00F31C10">
            <w:pPr>
              <w:pStyle w:val="EMPTYCELLSTYLE"/>
              <w:rPr>
                <w:noProof/>
                <w:lang w:val="sr-Cyrl-RS"/>
              </w:rPr>
            </w:pPr>
          </w:p>
        </w:tc>
      </w:tr>
      <w:tr w:rsidR="00F31C10" w:rsidRPr="00E00764" w14:paraId="4FF765CF" w14:textId="77777777">
        <w:trPr>
          <w:trHeight w:hRule="exact" w:val="40"/>
        </w:trPr>
        <w:tc>
          <w:tcPr>
            <w:tcW w:w="1" w:type="dxa"/>
          </w:tcPr>
          <w:p w14:paraId="06012759" w14:textId="77777777" w:rsidR="00F31C10" w:rsidRPr="00E00764" w:rsidRDefault="00F31C10">
            <w:pPr>
              <w:pStyle w:val="EMPTYCELLSTYLE"/>
              <w:rPr>
                <w:noProof/>
                <w:lang w:val="sr-Cyrl-RS"/>
              </w:rPr>
            </w:pPr>
          </w:p>
        </w:tc>
        <w:tc>
          <w:tcPr>
            <w:tcW w:w="2000" w:type="dxa"/>
          </w:tcPr>
          <w:p w14:paraId="754F3E52" w14:textId="77777777" w:rsidR="00F31C10" w:rsidRPr="00E00764" w:rsidRDefault="00F31C10">
            <w:pPr>
              <w:pStyle w:val="EMPTYCELLSTYLE"/>
              <w:rPr>
                <w:noProof/>
                <w:lang w:val="sr-Cyrl-RS"/>
              </w:rPr>
            </w:pPr>
          </w:p>
        </w:tc>
        <w:tc>
          <w:tcPr>
            <w:tcW w:w="1000" w:type="dxa"/>
          </w:tcPr>
          <w:p w14:paraId="7C16CA71" w14:textId="77777777" w:rsidR="00F31C10" w:rsidRPr="00E00764" w:rsidRDefault="00F31C10">
            <w:pPr>
              <w:pStyle w:val="EMPTYCELLSTYLE"/>
              <w:rPr>
                <w:noProof/>
                <w:lang w:val="sr-Cyrl-RS"/>
              </w:rPr>
            </w:pPr>
          </w:p>
        </w:tc>
        <w:tc>
          <w:tcPr>
            <w:tcW w:w="800" w:type="dxa"/>
          </w:tcPr>
          <w:p w14:paraId="11615E98" w14:textId="77777777" w:rsidR="00F31C10" w:rsidRPr="00E00764" w:rsidRDefault="00F31C10">
            <w:pPr>
              <w:pStyle w:val="EMPTYCELLSTYLE"/>
              <w:rPr>
                <w:noProof/>
                <w:lang w:val="sr-Cyrl-RS"/>
              </w:rPr>
            </w:pPr>
          </w:p>
        </w:tc>
        <w:tc>
          <w:tcPr>
            <w:tcW w:w="1000" w:type="dxa"/>
          </w:tcPr>
          <w:p w14:paraId="5F76A557" w14:textId="77777777" w:rsidR="00F31C10" w:rsidRPr="00E00764" w:rsidRDefault="00F31C10">
            <w:pPr>
              <w:pStyle w:val="EMPTYCELLSTYLE"/>
              <w:rPr>
                <w:noProof/>
                <w:lang w:val="sr-Cyrl-RS"/>
              </w:rPr>
            </w:pPr>
          </w:p>
        </w:tc>
        <w:tc>
          <w:tcPr>
            <w:tcW w:w="1000" w:type="dxa"/>
          </w:tcPr>
          <w:p w14:paraId="65B1D651" w14:textId="77777777" w:rsidR="00F31C10" w:rsidRPr="00E00764" w:rsidRDefault="00F31C10">
            <w:pPr>
              <w:pStyle w:val="EMPTYCELLSTYLE"/>
              <w:rPr>
                <w:noProof/>
                <w:lang w:val="sr-Cyrl-RS"/>
              </w:rPr>
            </w:pPr>
          </w:p>
        </w:tc>
        <w:tc>
          <w:tcPr>
            <w:tcW w:w="1100" w:type="dxa"/>
          </w:tcPr>
          <w:p w14:paraId="7277C7DA" w14:textId="77777777" w:rsidR="00F31C10" w:rsidRPr="00E00764" w:rsidRDefault="00F31C10">
            <w:pPr>
              <w:pStyle w:val="EMPTYCELLSTYLE"/>
              <w:rPr>
                <w:noProof/>
                <w:lang w:val="sr-Cyrl-RS"/>
              </w:rPr>
            </w:pPr>
          </w:p>
        </w:tc>
        <w:tc>
          <w:tcPr>
            <w:tcW w:w="3100" w:type="dxa"/>
          </w:tcPr>
          <w:p w14:paraId="783ADBA5" w14:textId="77777777" w:rsidR="00F31C10" w:rsidRPr="00E00764" w:rsidRDefault="00F31C10">
            <w:pPr>
              <w:pStyle w:val="EMPTYCELLSTYLE"/>
              <w:rPr>
                <w:noProof/>
                <w:lang w:val="sr-Cyrl-RS"/>
              </w:rPr>
            </w:pPr>
          </w:p>
        </w:tc>
        <w:tc>
          <w:tcPr>
            <w:tcW w:w="40" w:type="dxa"/>
          </w:tcPr>
          <w:p w14:paraId="0509470D" w14:textId="77777777" w:rsidR="00F31C10" w:rsidRPr="00E00764" w:rsidRDefault="00F31C10">
            <w:pPr>
              <w:pStyle w:val="EMPTYCELLSTYLE"/>
              <w:rPr>
                <w:noProof/>
                <w:lang w:val="sr-Cyrl-RS"/>
              </w:rPr>
            </w:pPr>
          </w:p>
        </w:tc>
      </w:tr>
      <w:tr w:rsidR="00F31C10" w:rsidRPr="00E00764" w14:paraId="10435E40" w14:textId="77777777">
        <w:trPr>
          <w:trHeight w:hRule="exact" w:val="280"/>
        </w:trPr>
        <w:tc>
          <w:tcPr>
            <w:tcW w:w="1" w:type="dxa"/>
          </w:tcPr>
          <w:p w14:paraId="610996DB"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47ED3589" w14:textId="77777777" w:rsidR="00F31C10" w:rsidRPr="00E00764" w:rsidRDefault="00A12CB8">
            <w:pPr>
              <w:jc w:val="center"/>
              <w:rPr>
                <w:noProof/>
                <w:lang w:val="sr-Cyrl-RS"/>
              </w:rPr>
            </w:pPr>
            <w:r w:rsidRPr="00E00764">
              <w:rPr>
                <w:b/>
                <w:noProof/>
                <w:color w:val="000000"/>
                <w:sz w:val="16"/>
                <w:lang w:val="sr-Cyrl-RS"/>
              </w:rPr>
              <w:t>СЕКТОР: 08 - Тржиште рада</w:t>
            </w:r>
          </w:p>
        </w:tc>
        <w:tc>
          <w:tcPr>
            <w:tcW w:w="40" w:type="dxa"/>
          </w:tcPr>
          <w:p w14:paraId="722BAAC6" w14:textId="77777777" w:rsidR="00F31C10" w:rsidRPr="00E00764" w:rsidRDefault="00F31C10">
            <w:pPr>
              <w:pStyle w:val="EMPTYCELLSTYLE"/>
              <w:rPr>
                <w:noProof/>
                <w:lang w:val="sr-Cyrl-RS"/>
              </w:rPr>
            </w:pPr>
          </w:p>
        </w:tc>
      </w:tr>
      <w:tr w:rsidR="00F31C10" w:rsidRPr="00E00764" w14:paraId="140ADC6F" w14:textId="77777777">
        <w:trPr>
          <w:trHeight w:hRule="exact" w:val="280"/>
        </w:trPr>
        <w:tc>
          <w:tcPr>
            <w:tcW w:w="1" w:type="dxa"/>
          </w:tcPr>
          <w:p w14:paraId="03837B8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264E9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0802 - Уређење система рада и радно-правних односа</w:t>
            </w:r>
          </w:p>
        </w:tc>
        <w:tc>
          <w:tcPr>
            <w:tcW w:w="40" w:type="dxa"/>
          </w:tcPr>
          <w:p w14:paraId="66A2F12B" w14:textId="77777777" w:rsidR="00F31C10" w:rsidRPr="00E00764" w:rsidRDefault="00F31C10">
            <w:pPr>
              <w:pStyle w:val="EMPTYCELLSTYLE"/>
              <w:rPr>
                <w:noProof/>
                <w:lang w:val="sr-Cyrl-RS"/>
              </w:rPr>
            </w:pPr>
          </w:p>
        </w:tc>
      </w:tr>
      <w:tr w:rsidR="00F31C10" w:rsidRPr="00E00764" w14:paraId="1358D756" w14:textId="77777777">
        <w:trPr>
          <w:trHeight w:hRule="exact" w:val="280"/>
        </w:trPr>
        <w:tc>
          <w:tcPr>
            <w:tcW w:w="1" w:type="dxa"/>
          </w:tcPr>
          <w:p w14:paraId="7FB751A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C58BB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РЕПУБЛИЧКА АГЕНЦИЈА ЗА МИРНО РЕШАВАЊЕ РАДНИХ СПОРОВА</w:t>
            </w:r>
          </w:p>
        </w:tc>
        <w:tc>
          <w:tcPr>
            <w:tcW w:w="40" w:type="dxa"/>
          </w:tcPr>
          <w:p w14:paraId="538E40CD" w14:textId="77777777" w:rsidR="00F31C10" w:rsidRPr="00E00764" w:rsidRDefault="00F31C10">
            <w:pPr>
              <w:pStyle w:val="EMPTYCELLSTYLE"/>
              <w:rPr>
                <w:noProof/>
                <w:lang w:val="sr-Cyrl-RS"/>
              </w:rPr>
            </w:pPr>
          </w:p>
        </w:tc>
      </w:tr>
      <w:tr w:rsidR="00F31C10" w:rsidRPr="00E00764" w14:paraId="568E8FCF" w14:textId="77777777">
        <w:trPr>
          <w:trHeight w:hRule="exact" w:val="380"/>
        </w:trPr>
        <w:tc>
          <w:tcPr>
            <w:tcW w:w="1" w:type="dxa"/>
          </w:tcPr>
          <w:p w14:paraId="5249B01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FF4745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020D4C0" w14:textId="77777777" w:rsidR="00F31C10" w:rsidRPr="00E00764" w:rsidRDefault="00F31C10">
            <w:pPr>
              <w:pStyle w:val="EMPTYCELLSTYLE"/>
              <w:rPr>
                <w:noProof/>
                <w:lang w:val="sr-Cyrl-RS"/>
              </w:rPr>
            </w:pPr>
          </w:p>
        </w:tc>
      </w:tr>
      <w:tr w:rsidR="00F31C10" w:rsidRPr="00E00764" w14:paraId="3F1B8490" w14:textId="77777777">
        <w:trPr>
          <w:trHeight w:hRule="exact" w:val="280"/>
        </w:trPr>
        <w:tc>
          <w:tcPr>
            <w:tcW w:w="1" w:type="dxa"/>
          </w:tcPr>
          <w:p w14:paraId="362FCBA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A5464C" w14:textId="77777777" w:rsidR="00F31C10" w:rsidRPr="00E00764" w:rsidRDefault="00A12CB8">
            <w:pPr>
              <w:jc w:val="center"/>
              <w:rPr>
                <w:noProof/>
                <w:lang w:val="sr-Cyrl-RS"/>
              </w:rPr>
            </w:pPr>
            <w:r w:rsidRPr="00E00764">
              <w:rPr>
                <w:b/>
                <w:noProof/>
                <w:color w:val="000000"/>
                <w:sz w:val="16"/>
                <w:lang w:val="sr-Cyrl-RS"/>
              </w:rPr>
              <w:t>Циљ 1: Ефективно мирно решавање радних спорова</w:t>
            </w:r>
          </w:p>
        </w:tc>
        <w:tc>
          <w:tcPr>
            <w:tcW w:w="40" w:type="dxa"/>
          </w:tcPr>
          <w:p w14:paraId="7986B004" w14:textId="77777777" w:rsidR="00F31C10" w:rsidRPr="00E00764" w:rsidRDefault="00F31C10">
            <w:pPr>
              <w:pStyle w:val="EMPTYCELLSTYLE"/>
              <w:rPr>
                <w:noProof/>
                <w:lang w:val="sr-Cyrl-RS"/>
              </w:rPr>
            </w:pPr>
          </w:p>
        </w:tc>
      </w:tr>
      <w:tr w:rsidR="00F31C10" w:rsidRPr="00E00764" w14:paraId="709160CC" w14:textId="77777777">
        <w:trPr>
          <w:trHeight w:hRule="exact" w:val="600"/>
        </w:trPr>
        <w:tc>
          <w:tcPr>
            <w:tcW w:w="1" w:type="dxa"/>
          </w:tcPr>
          <w:p w14:paraId="1DB94C9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BB691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BB47F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C563F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98D74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87320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98219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4CB9C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A7EE12C" w14:textId="77777777" w:rsidR="00F31C10" w:rsidRPr="00E00764" w:rsidRDefault="00F31C10">
            <w:pPr>
              <w:pStyle w:val="EMPTYCELLSTYLE"/>
              <w:rPr>
                <w:noProof/>
                <w:lang w:val="sr-Cyrl-RS"/>
              </w:rPr>
            </w:pPr>
          </w:p>
        </w:tc>
      </w:tr>
      <w:tr w:rsidR="00F31C10" w:rsidRPr="00E00764" w14:paraId="7CC72E39" w14:textId="77777777">
        <w:trPr>
          <w:trHeight w:hRule="exact" w:val="2220"/>
        </w:trPr>
        <w:tc>
          <w:tcPr>
            <w:tcW w:w="1" w:type="dxa"/>
          </w:tcPr>
          <w:p w14:paraId="143B703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74CBC6E" w14:textId="77777777" w:rsidR="00F31C10" w:rsidRPr="00E00764" w:rsidRDefault="00A12CB8">
            <w:pPr>
              <w:rPr>
                <w:noProof/>
                <w:lang w:val="sr-Cyrl-RS"/>
              </w:rPr>
            </w:pPr>
            <w:r w:rsidRPr="00E00764">
              <w:rPr>
                <w:noProof/>
                <w:color w:val="000000"/>
                <w:sz w:val="16"/>
                <w:lang w:val="sr-Cyrl-RS"/>
              </w:rPr>
              <w:t>1. Број мериторно решених индивидуалних спорова у односу на број спорова у којима је добијена сагласност</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РАМРРС по чл. 54 Закона о мирном решавању радних спорова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E5A89E"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829B60"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8F93E1" w14:textId="77777777" w:rsidR="00F31C10" w:rsidRPr="00E00764" w:rsidRDefault="00A12CB8">
            <w:pPr>
              <w:jc w:val="center"/>
              <w:rPr>
                <w:noProof/>
                <w:lang w:val="sr-Cyrl-RS"/>
              </w:rPr>
            </w:pPr>
            <w:r w:rsidRPr="00E00764">
              <w:rPr>
                <w:noProof/>
                <w:color w:val="000000"/>
                <w:sz w:val="16"/>
                <w:lang w:val="sr-Cyrl-RS"/>
              </w:rPr>
              <w:t>91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290F0E" w14:textId="77777777" w:rsidR="00F31C10" w:rsidRPr="00E00764" w:rsidRDefault="00A12CB8">
            <w:pPr>
              <w:jc w:val="center"/>
              <w:rPr>
                <w:noProof/>
                <w:lang w:val="sr-Cyrl-RS"/>
              </w:rPr>
            </w:pPr>
            <w:r w:rsidRPr="00E00764">
              <w:rPr>
                <w:noProof/>
                <w:color w:val="000000"/>
                <w:sz w:val="16"/>
                <w:lang w:val="sr-Cyrl-RS"/>
              </w:rPr>
              <w:t>92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3370A3" w14:textId="77777777" w:rsidR="00F31C10" w:rsidRPr="00E00764" w:rsidRDefault="00A12CB8">
            <w:pPr>
              <w:jc w:val="center"/>
              <w:rPr>
                <w:noProof/>
                <w:lang w:val="sr-Cyrl-RS"/>
              </w:rPr>
            </w:pPr>
            <w:r w:rsidRPr="00E00764">
              <w:rPr>
                <w:noProof/>
                <w:color w:val="000000"/>
                <w:sz w:val="16"/>
                <w:lang w:val="sr-Cyrl-RS"/>
              </w:rPr>
              <w:t>93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8751447" w14:textId="77777777" w:rsidR="00F31C10" w:rsidRPr="00E00764" w:rsidRDefault="00A12CB8">
            <w:pPr>
              <w:jc w:val="center"/>
              <w:rPr>
                <w:noProof/>
                <w:lang w:val="sr-Cyrl-RS"/>
              </w:rPr>
            </w:pPr>
            <w:r w:rsidRPr="00E00764">
              <w:rPr>
                <w:noProof/>
                <w:color w:val="000000"/>
                <w:sz w:val="16"/>
                <w:lang w:val="sr-Cyrl-RS"/>
              </w:rPr>
              <w:t>У 2024.г. број поступака у којима се након добијања сагласности обе стране долази до решења је превазишао циљну вредност за 2024.г., што значи да расте поверење у институт.</w:t>
            </w:r>
            <w:r w:rsidRPr="00E00764">
              <w:rPr>
                <w:noProof/>
                <w:color w:val="000000"/>
                <w:sz w:val="16"/>
                <w:lang w:val="sr-Cyrl-RS"/>
              </w:rPr>
              <w:br/>
              <w:t>Базна година је 2020.г.</w:t>
            </w:r>
            <w:r w:rsidRPr="00E00764">
              <w:rPr>
                <w:noProof/>
                <w:color w:val="000000"/>
                <w:sz w:val="16"/>
                <w:lang w:val="sr-Cyrl-RS"/>
              </w:rPr>
              <w:br/>
            </w:r>
          </w:p>
        </w:tc>
        <w:tc>
          <w:tcPr>
            <w:tcW w:w="40" w:type="dxa"/>
          </w:tcPr>
          <w:p w14:paraId="5E97B352" w14:textId="77777777" w:rsidR="00F31C10" w:rsidRPr="00E00764" w:rsidRDefault="00F31C10">
            <w:pPr>
              <w:pStyle w:val="EMPTYCELLSTYLE"/>
              <w:rPr>
                <w:noProof/>
                <w:lang w:val="sr-Cyrl-RS"/>
              </w:rPr>
            </w:pPr>
          </w:p>
        </w:tc>
      </w:tr>
      <w:tr w:rsidR="00F31C10" w:rsidRPr="00E00764" w14:paraId="786A2704" w14:textId="77777777">
        <w:trPr>
          <w:trHeight w:hRule="exact" w:val="280"/>
        </w:trPr>
        <w:tc>
          <w:tcPr>
            <w:tcW w:w="1" w:type="dxa"/>
          </w:tcPr>
          <w:p w14:paraId="00452DF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00BD2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0802 - Уређење система рада и радно-правних односа</w:t>
            </w:r>
          </w:p>
        </w:tc>
        <w:tc>
          <w:tcPr>
            <w:tcW w:w="40" w:type="dxa"/>
          </w:tcPr>
          <w:p w14:paraId="2C66A239" w14:textId="77777777" w:rsidR="00F31C10" w:rsidRPr="00E00764" w:rsidRDefault="00F31C10">
            <w:pPr>
              <w:pStyle w:val="EMPTYCELLSTYLE"/>
              <w:rPr>
                <w:noProof/>
                <w:lang w:val="sr-Cyrl-RS"/>
              </w:rPr>
            </w:pPr>
          </w:p>
        </w:tc>
      </w:tr>
      <w:tr w:rsidR="00F31C10" w:rsidRPr="00E00764" w14:paraId="44738948" w14:textId="77777777">
        <w:trPr>
          <w:trHeight w:hRule="exact" w:val="280"/>
        </w:trPr>
        <w:tc>
          <w:tcPr>
            <w:tcW w:w="1" w:type="dxa"/>
          </w:tcPr>
          <w:p w14:paraId="1B67BB2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83232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УСТАНОВЕ ЗА ОСТВАРИВАЊЕ ПРАВА ЗАПОСЛЕНИХ ИЗ РАДНОГ ОДНОСА И САВЕТА ЗА РАЗВОЈ СОЦИЈАЛНОГ ДИЈАЛОГА</w:t>
            </w:r>
          </w:p>
        </w:tc>
        <w:tc>
          <w:tcPr>
            <w:tcW w:w="40" w:type="dxa"/>
          </w:tcPr>
          <w:p w14:paraId="42E774AB" w14:textId="77777777" w:rsidR="00F31C10" w:rsidRPr="00E00764" w:rsidRDefault="00F31C10">
            <w:pPr>
              <w:pStyle w:val="EMPTYCELLSTYLE"/>
              <w:rPr>
                <w:noProof/>
                <w:lang w:val="sr-Cyrl-RS"/>
              </w:rPr>
            </w:pPr>
          </w:p>
        </w:tc>
      </w:tr>
      <w:tr w:rsidR="00F31C10" w:rsidRPr="00E00764" w14:paraId="2B9E0CB1" w14:textId="77777777">
        <w:trPr>
          <w:trHeight w:hRule="exact" w:val="380"/>
        </w:trPr>
        <w:tc>
          <w:tcPr>
            <w:tcW w:w="1" w:type="dxa"/>
          </w:tcPr>
          <w:p w14:paraId="1F665BB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4DA073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B530971" w14:textId="77777777" w:rsidR="00F31C10" w:rsidRPr="00E00764" w:rsidRDefault="00F31C10">
            <w:pPr>
              <w:pStyle w:val="EMPTYCELLSTYLE"/>
              <w:rPr>
                <w:noProof/>
                <w:lang w:val="sr-Cyrl-RS"/>
              </w:rPr>
            </w:pPr>
          </w:p>
        </w:tc>
      </w:tr>
      <w:tr w:rsidR="00F31C10" w:rsidRPr="00E00764" w14:paraId="1D1567F1" w14:textId="77777777">
        <w:tc>
          <w:tcPr>
            <w:tcW w:w="1" w:type="dxa"/>
          </w:tcPr>
          <w:p w14:paraId="6959B791" w14:textId="77777777" w:rsidR="00F31C10" w:rsidRPr="00E00764" w:rsidRDefault="00F31C10">
            <w:pPr>
              <w:pStyle w:val="EMPTYCELLSTYLE"/>
              <w:pageBreakBefore/>
              <w:rPr>
                <w:noProof/>
                <w:lang w:val="sr-Cyrl-RS"/>
              </w:rPr>
            </w:pPr>
            <w:bookmarkStart w:id="47" w:name="JR_PAGE_ANCHOR_0_48"/>
            <w:bookmarkEnd w:id="47"/>
          </w:p>
        </w:tc>
        <w:tc>
          <w:tcPr>
            <w:tcW w:w="2000" w:type="dxa"/>
          </w:tcPr>
          <w:p w14:paraId="31E42AA4" w14:textId="77777777" w:rsidR="00F31C10" w:rsidRPr="00E00764" w:rsidRDefault="00F31C10">
            <w:pPr>
              <w:pStyle w:val="EMPTYCELLSTYLE"/>
              <w:rPr>
                <w:noProof/>
                <w:lang w:val="sr-Cyrl-RS"/>
              </w:rPr>
            </w:pPr>
          </w:p>
        </w:tc>
        <w:tc>
          <w:tcPr>
            <w:tcW w:w="1000" w:type="dxa"/>
          </w:tcPr>
          <w:p w14:paraId="19449DD0" w14:textId="77777777" w:rsidR="00F31C10" w:rsidRPr="00E00764" w:rsidRDefault="00F31C10">
            <w:pPr>
              <w:pStyle w:val="EMPTYCELLSTYLE"/>
              <w:rPr>
                <w:noProof/>
                <w:lang w:val="sr-Cyrl-RS"/>
              </w:rPr>
            </w:pPr>
          </w:p>
        </w:tc>
        <w:tc>
          <w:tcPr>
            <w:tcW w:w="800" w:type="dxa"/>
          </w:tcPr>
          <w:p w14:paraId="7866EBEE" w14:textId="77777777" w:rsidR="00F31C10" w:rsidRPr="00E00764" w:rsidRDefault="00F31C10">
            <w:pPr>
              <w:pStyle w:val="EMPTYCELLSTYLE"/>
              <w:rPr>
                <w:noProof/>
                <w:lang w:val="sr-Cyrl-RS"/>
              </w:rPr>
            </w:pPr>
          </w:p>
        </w:tc>
        <w:tc>
          <w:tcPr>
            <w:tcW w:w="1000" w:type="dxa"/>
          </w:tcPr>
          <w:p w14:paraId="1F761295" w14:textId="77777777" w:rsidR="00F31C10" w:rsidRPr="00E00764" w:rsidRDefault="00F31C10">
            <w:pPr>
              <w:pStyle w:val="EMPTYCELLSTYLE"/>
              <w:rPr>
                <w:noProof/>
                <w:lang w:val="sr-Cyrl-RS"/>
              </w:rPr>
            </w:pPr>
          </w:p>
        </w:tc>
        <w:tc>
          <w:tcPr>
            <w:tcW w:w="1000" w:type="dxa"/>
          </w:tcPr>
          <w:p w14:paraId="0FB3A131" w14:textId="77777777" w:rsidR="00F31C10" w:rsidRPr="00E00764" w:rsidRDefault="00F31C10">
            <w:pPr>
              <w:pStyle w:val="EMPTYCELLSTYLE"/>
              <w:rPr>
                <w:noProof/>
                <w:lang w:val="sr-Cyrl-RS"/>
              </w:rPr>
            </w:pPr>
          </w:p>
        </w:tc>
        <w:tc>
          <w:tcPr>
            <w:tcW w:w="1100" w:type="dxa"/>
          </w:tcPr>
          <w:p w14:paraId="793B9E14" w14:textId="77777777" w:rsidR="00F31C10" w:rsidRPr="00E00764" w:rsidRDefault="00F31C10">
            <w:pPr>
              <w:pStyle w:val="EMPTYCELLSTYLE"/>
              <w:rPr>
                <w:noProof/>
                <w:lang w:val="sr-Cyrl-RS"/>
              </w:rPr>
            </w:pPr>
          </w:p>
        </w:tc>
        <w:tc>
          <w:tcPr>
            <w:tcW w:w="3100" w:type="dxa"/>
          </w:tcPr>
          <w:p w14:paraId="7F2C57D4" w14:textId="77777777" w:rsidR="00F31C10" w:rsidRPr="00E00764" w:rsidRDefault="00F31C10">
            <w:pPr>
              <w:pStyle w:val="EMPTYCELLSTYLE"/>
              <w:rPr>
                <w:noProof/>
                <w:lang w:val="sr-Cyrl-RS"/>
              </w:rPr>
            </w:pPr>
          </w:p>
        </w:tc>
        <w:tc>
          <w:tcPr>
            <w:tcW w:w="40" w:type="dxa"/>
          </w:tcPr>
          <w:p w14:paraId="633255E0" w14:textId="77777777" w:rsidR="00F31C10" w:rsidRPr="00E00764" w:rsidRDefault="00F31C10">
            <w:pPr>
              <w:pStyle w:val="EMPTYCELLSTYLE"/>
              <w:rPr>
                <w:noProof/>
                <w:lang w:val="sr-Cyrl-RS"/>
              </w:rPr>
            </w:pPr>
          </w:p>
        </w:tc>
      </w:tr>
      <w:tr w:rsidR="00F31C10" w:rsidRPr="00E00764" w14:paraId="4F38EF21" w14:textId="77777777">
        <w:trPr>
          <w:trHeight w:hRule="exact" w:val="280"/>
        </w:trPr>
        <w:tc>
          <w:tcPr>
            <w:tcW w:w="1" w:type="dxa"/>
          </w:tcPr>
          <w:p w14:paraId="59413BC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A00A9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0802 - Уређење система рада и радно-правних односа</w:t>
            </w:r>
          </w:p>
        </w:tc>
        <w:tc>
          <w:tcPr>
            <w:tcW w:w="40" w:type="dxa"/>
          </w:tcPr>
          <w:p w14:paraId="34C39BB3" w14:textId="77777777" w:rsidR="00F31C10" w:rsidRPr="00E00764" w:rsidRDefault="00F31C10">
            <w:pPr>
              <w:pStyle w:val="EMPTYCELLSTYLE"/>
              <w:rPr>
                <w:noProof/>
                <w:lang w:val="sr-Cyrl-RS"/>
              </w:rPr>
            </w:pPr>
          </w:p>
        </w:tc>
      </w:tr>
      <w:tr w:rsidR="00F31C10" w:rsidRPr="00E00764" w14:paraId="0F213C37" w14:textId="77777777">
        <w:trPr>
          <w:trHeight w:hRule="exact" w:val="280"/>
        </w:trPr>
        <w:tc>
          <w:tcPr>
            <w:tcW w:w="1" w:type="dxa"/>
          </w:tcPr>
          <w:p w14:paraId="563A9B4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64E2C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БЕЗБЕДНОСТ И ЗДРАВЉЕ НА РАДУ</w:t>
            </w:r>
          </w:p>
        </w:tc>
        <w:tc>
          <w:tcPr>
            <w:tcW w:w="40" w:type="dxa"/>
          </w:tcPr>
          <w:p w14:paraId="365C5477" w14:textId="77777777" w:rsidR="00F31C10" w:rsidRPr="00E00764" w:rsidRDefault="00F31C10">
            <w:pPr>
              <w:pStyle w:val="EMPTYCELLSTYLE"/>
              <w:rPr>
                <w:noProof/>
                <w:lang w:val="sr-Cyrl-RS"/>
              </w:rPr>
            </w:pPr>
          </w:p>
        </w:tc>
      </w:tr>
      <w:tr w:rsidR="00F31C10" w:rsidRPr="00E00764" w14:paraId="19E1E16A" w14:textId="77777777">
        <w:trPr>
          <w:trHeight w:hRule="exact" w:val="380"/>
        </w:trPr>
        <w:tc>
          <w:tcPr>
            <w:tcW w:w="1" w:type="dxa"/>
          </w:tcPr>
          <w:p w14:paraId="090FBB7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B9666A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13ED83B1" w14:textId="77777777" w:rsidR="00F31C10" w:rsidRPr="00E00764" w:rsidRDefault="00F31C10">
            <w:pPr>
              <w:pStyle w:val="EMPTYCELLSTYLE"/>
              <w:rPr>
                <w:noProof/>
                <w:lang w:val="sr-Cyrl-RS"/>
              </w:rPr>
            </w:pPr>
          </w:p>
        </w:tc>
      </w:tr>
      <w:tr w:rsidR="00F31C10" w:rsidRPr="00E00764" w14:paraId="700070BC" w14:textId="77777777">
        <w:trPr>
          <w:trHeight w:hRule="exact" w:val="400"/>
        </w:trPr>
        <w:tc>
          <w:tcPr>
            <w:tcW w:w="1" w:type="dxa"/>
          </w:tcPr>
          <w:p w14:paraId="09915742" w14:textId="77777777" w:rsidR="00F31C10" w:rsidRPr="00E00764" w:rsidRDefault="00F31C10">
            <w:pPr>
              <w:pStyle w:val="EMPTYCELLSTYLE"/>
              <w:rPr>
                <w:noProof/>
                <w:lang w:val="sr-Cyrl-RS"/>
              </w:rPr>
            </w:pPr>
          </w:p>
        </w:tc>
        <w:tc>
          <w:tcPr>
            <w:tcW w:w="2000" w:type="dxa"/>
          </w:tcPr>
          <w:p w14:paraId="27CD37D9" w14:textId="77777777" w:rsidR="00F31C10" w:rsidRPr="00E00764" w:rsidRDefault="00F31C10">
            <w:pPr>
              <w:pStyle w:val="EMPTYCELLSTYLE"/>
              <w:rPr>
                <w:noProof/>
                <w:lang w:val="sr-Cyrl-RS"/>
              </w:rPr>
            </w:pPr>
          </w:p>
        </w:tc>
        <w:tc>
          <w:tcPr>
            <w:tcW w:w="1000" w:type="dxa"/>
          </w:tcPr>
          <w:p w14:paraId="06E45481" w14:textId="77777777" w:rsidR="00F31C10" w:rsidRPr="00E00764" w:rsidRDefault="00F31C10">
            <w:pPr>
              <w:pStyle w:val="EMPTYCELLSTYLE"/>
              <w:rPr>
                <w:noProof/>
                <w:lang w:val="sr-Cyrl-RS"/>
              </w:rPr>
            </w:pPr>
          </w:p>
        </w:tc>
        <w:tc>
          <w:tcPr>
            <w:tcW w:w="800" w:type="dxa"/>
          </w:tcPr>
          <w:p w14:paraId="008A9615" w14:textId="77777777" w:rsidR="00F31C10" w:rsidRPr="00E00764" w:rsidRDefault="00F31C10">
            <w:pPr>
              <w:pStyle w:val="EMPTYCELLSTYLE"/>
              <w:rPr>
                <w:noProof/>
                <w:lang w:val="sr-Cyrl-RS"/>
              </w:rPr>
            </w:pPr>
          </w:p>
        </w:tc>
        <w:tc>
          <w:tcPr>
            <w:tcW w:w="1000" w:type="dxa"/>
          </w:tcPr>
          <w:p w14:paraId="5FAC6677" w14:textId="77777777" w:rsidR="00F31C10" w:rsidRPr="00E00764" w:rsidRDefault="00F31C10">
            <w:pPr>
              <w:pStyle w:val="EMPTYCELLSTYLE"/>
              <w:rPr>
                <w:noProof/>
                <w:lang w:val="sr-Cyrl-RS"/>
              </w:rPr>
            </w:pPr>
          </w:p>
        </w:tc>
        <w:tc>
          <w:tcPr>
            <w:tcW w:w="1000" w:type="dxa"/>
          </w:tcPr>
          <w:p w14:paraId="73E3BDF8" w14:textId="77777777" w:rsidR="00F31C10" w:rsidRPr="00E00764" w:rsidRDefault="00F31C10">
            <w:pPr>
              <w:pStyle w:val="EMPTYCELLSTYLE"/>
              <w:rPr>
                <w:noProof/>
                <w:lang w:val="sr-Cyrl-RS"/>
              </w:rPr>
            </w:pPr>
          </w:p>
        </w:tc>
        <w:tc>
          <w:tcPr>
            <w:tcW w:w="1100" w:type="dxa"/>
          </w:tcPr>
          <w:p w14:paraId="02FBB721" w14:textId="77777777" w:rsidR="00F31C10" w:rsidRPr="00E00764" w:rsidRDefault="00F31C10">
            <w:pPr>
              <w:pStyle w:val="EMPTYCELLSTYLE"/>
              <w:rPr>
                <w:noProof/>
                <w:lang w:val="sr-Cyrl-RS"/>
              </w:rPr>
            </w:pPr>
          </w:p>
        </w:tc>
        <w:tc>
          <w:tcPr>
            <w:tcW w:w="3100" w:type="dxa"/>
          </w:tcPr>
          <w:p w14:paraId="0DAD0CFC" w14:textId="77777777" w:rsidR="00F31C10" w:rsidRPr="00E00764" w:rsidRDefault="00F31C10">
            <w:pPr>
              <w:pStyle w:val="EMPTYCELLSTYLE"/>
              <w:rPr>
                <w:noProof/>
                <w:lang w:val="sr-Cyrl-RS"/>
              </w:rPr>
            </w:pPr>
          </w:p>
        </w:tc>
        <w:tc>
          <w:tcPr>
            <w:tcW w:w="40" w:type="dxa"/>
          </w:tcPr>
          <w:p w14:paraId="42D7E888" w14:textId="77777777" w:rsidR="00F31C10" w:rsidRPr="00E00764" w:rsidRDefault="00F31C10">
            <w:pPr>
              <w:pStyle w:val="EMPTYCELLSTYLE"/>
              <w:rPr>
                <w:noProof/>
                <w:lang w:val="sr-Cyrl-RS"/>
              </w:rPr>
            </w:pPr>
          </w:p>
        </w:tc>
      </w:tr>
      <w:tr w:rsidR="00F31C10" w:rsidRPr="00E00764" w14:paraId="3E046BE1" w14:textId="77777777">
        <w:trPr>
          <w:trHeight w:hRule="exact" w:val="280"/>
        </w:trPr>
        <w:tc>
          <w:tcPr>
            <w:tcW w:w="1" w:type="dxa"/>
          </w:tcPr>
          <w:p w14:paraId="5BF1D98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31F16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0802 - Уређење система рада и радно-правних односа</w:t>
            </w:r>
          </w:p>
        </w:tc>
        <w:tc>
          <w:tcPr>
            <w:tcW w:w="40" w:type="dxa"/>
          </w:tcPr>
          <w:p w14:paraId="5F07819E" w14:textId="77777777" w:rsidR="00F31C10" w:rsidRPr="00E00764" w:rsidRDefault="00F31C10">
            <w:pPr>
              <w:pStyle w:val="EMPTYCELLSTYLE"/>
              <w:rPr>
                <w:noProof/>
                <w:lang w:val="sr-Cyrl-RS"/>
              </w:rPr>
            </w:pPr>
          </w:p>
        </w:tc>
      </w:tr>
      <w:tr w:rsidR="00F31C10" w:rsidRPr="00E00764" w14:paraId="08747F24" w14:textId="77777777">
        <w:trPr>
          <w:trHeight w:hRule="exact" w:val="280"/>
        </w:trPr>
        <w:tc>
          <w:tcPr>
            <w:tcW w:w="1" w:type="dxa"/>
          </w:tcPr>
          <w:p w14:paraId="4AAB7CA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D97A9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РАД, ЗАПОШЉАВАЊЕ, БОРАЧКА И СОЦИЈАЛНА ПИТАЊА</w:t>
            </w:r>
          </w:p>
        </w:tc>
        <w:tc>
          <w:tcPr>
            <w:tcW w:w="40" w:type="dxa"/>
          </w:tcPr>
          <w:p w14:paraId="4541CD79" w14:textId="77777777" w:rsidR="00F31C10" w:rsidRPr="00E00764" w:rsidRDefault="00F31C10">
            <w:pPr>
              <w:pStyle w:val="EMPTYCELLSTYLE"/>
              <w:rPr>
                <w:noProof/>
                <w:lang w:val="sr-Cyrl-RS"/>
              </w:rPr>
            </w:pPr>
          </w:p>
        </w:tc>
      </w:tr>
      <w:tr w:rsidR="00F31C10" w:rsidRPr="00E00764" w14:paraId="149CB60A" w14:textId="77777777">
        <w:trPr>
          <w:trHeight w:hRule="exact" w:val="380"/>
        </w:trPr>
        <w:tc>
          <w:tcPr>
            <w:tcW w:w="1" w:type="dxa"/>
          </w:tcPr>
          <w:p w14:paraId="783E35E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5A7F1F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16FA1FA5" w14:textId="77777777" w:rsidR="00F31C10" w:rsidRPr="00E00764" w:rsidRDefault="00F31C10">
            <w:pPr>
              <w:pStyle w:val="EMPTYCELLSTYLE"/>
              <w:rPr>
                <w:noProof/>
                <w:lang w:val="sr-Cyrl-RS"/>
              </w:rPr>
            </w:pPr>
          </w:p>
        </w:tc>
      </w:tr>
      <w:tr w:rsidR="00F31C10" w:rsidRPr="00E00764" w14:paraId="3B3A7BBB" w14:textId="77777777">
        <w:trPr>
          <w:trHeight w:hRule="exact" w:val="280"/>
        </w:trPr>
        <w:tc>
          <w:tcPr>
            <w:tcW w:w="1" w:type="dxa"/>
          </w:tcPr>
          <w:p w14:paraId="5B0060D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9015B0" w14:textId="77777777" w:rsidR="00F31C10" w:rsidRPr="00E00764" w:rsidRDefault="00A12CB8">
            <w:pPr>
              <w:jc w:val="center"/>
              <w:rPr>
                <w:noProof/>
                <w:lang w:val="sr-Cyrl-RS"/>
              </w:rPr>
            </w:pPr>
            <w:r w:rsidRPr="00E00764">
              <w:rPr>
                <w:b/>
                <w:noProof/>
                <w:color w:val="000000"/>
                <w:sz w:val="16"/>
                <w:lang w:val="sr-Cyrl-RS"/>
              </w:rPr>
              <w:t>Циљ 1: Побољшање услова рада и ефикасности у испуњавању законом дефинисаних надлежности  Министарства</w:t>
            </w:r>
          </w:p>
        </w:tc>
        <w:tc>
          <w:tcPr>
            <w:tcW w:w="40" w:type="dxa"/>
          </w:tcPr>
          <w:p w14:paraId="0A9CC4E7" w14:textId="77777777" w:rsidR="00F31C10" w:rsidRPr="00E00764" w:rsidRDefault="00F31C10">
            <w:pPr>
              <w:pStyle w:val="EMPTYCELLSTYLE"/>
              <w:rPr>
                <w:noProof/>
                <w:lang w:val="sr-Cyrl-RS"/>
              </w:rPr>
            </w:pPr>
          </w:p>
        </w:tc>
      </w:tr>
      <w:tr w:rsidR="00F31C10" w:rsidRPr="00E00764" w14:paraId="74A9B4C6" w14:textId="77777777">
        <w:trPr>
          <w:trHeight w:hRule="exact" w:val="600"/>
        </w:trPr>
        <w:tc>
          <w:tcPr>
            <w:tcW w:w="1" w:type="dxa"/>
          </w:tcPr>
          <w:p w14:paraId="4DA9760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227E4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53546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DA52A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A0C87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36B51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CD76D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53F7E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559E4C1" w14:textId="77777777" w:rsidR="00F31C10" w:rsidRPr="00E00764" w:rsidRDefault="00F31C10">
            <w:pPr>
              <w:pStyle w:val="EMPTYCELLSTYLE"/>
              <w:rPr>
                <w:noProof/>
                <w:lang w:val="sr-Cyrl-RS"/>
              </w:rPr>
            </w:pPr>
          </w:p>
        </w:tc>
      </w:tr>
      <w:tr w:rsidR="00F31C10" w:rsidRPr="00E00764" w14:paraId="5D6FB329" w14:textId="77777777">
        <w:trPr>
          <w:trHeight w:hRule="exact" w:val="1480"/>
        </w:trPr>
        <w:tc>
          <w:tcPr>
            <w:tcW w:w="1" w:type="dxa"/>
          </w:tcPr>
          <w:p w14:paraId="2D89090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D2BA64E" w14:textId="77777777" w:rsidR="00F31C10" w:rsidRPr="00E00764" w:rsidRDefault="00A12CB8">
            <w:pPr>
              <w:rPr>
                <w:noProof/>
                <w:lang w:val="sr-Cyrl-RS"/>
              </w:rPr>
            </w:pPr>
            <w:r w:rsidRPr="00E00764">
              <w:rPr>
                <w:noProof/>
                <w:color w:val="000000"/>
                <w:sz w:val="16"/>
                <w:lang w:val="sr-Cyrl-RS"/>
              </w:rPr>
              <w:t>1. Проценат усвојених нормативних аката из надлежности Министарства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9805F6" w14:textId="1496581F" w:rsidR="00F31C10" w:rsidRPr="00E00764" w:rsidRDefault="000C3408">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295926"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4DFC25" w14:textId="77777777" w:rsidR="00F31C10" w:rsidRPr="00E00764" w:rsidRDefault="00A12CB8">
            <w:pPr>
              <w:jc w:val="center"/>
              <w:rPr>
                <w:noProof/>
                <w:lang w:val="sr-Cyrl-RS"/>
              </w:rPr>
            </w:pPr>
            <w:r w:rsidRPr="00E00764">
              <w:rPr>
                <w:noProof/>
                <w:color w:val="000000"/>
                <w:sz w:val="16"/>
                <w:lang w:val="sr-Cyrl-RS"/>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CEDC4D"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E64D0A" w14:textId="77777777" w:rsidR="00F31C10" w:rsidRPr="00E00764" w:rsidRDefault="00A12CB8">
            <w:pPr>
              <w:jc w:val="center"/>
              <w:rPr>
                <w:noProof/>
                <w:lang w:val="sr-Cyrl-RS"/>
              </w:rPr>
            </w:pPr>
            <w:r w:rsidRPr="00E00764">
              <w:rPr>
                <w:noProof/>
                <w:color w:val="000000"/>
                <w:sz w:val="16"/>
                <w:lang w:val="sr-Cyrl-RS"/>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4265504" w14:textId="66BF4AAB" w:rsidR="00F31C10" w:rsidRPr="00E00764" w:rsidRDefault="00A12CB8">
            <w:pPr>
              <w:jc w:val="center"/>
              <w:rPr>
                <w:noProof/>
                <w:lang w:val="sr-Cyrl-RS"/>
              </w:rPr>
            </w:pPr>
            <w:r w:rsidRPr="00E00764">
              <w:rPr>
                <w:noProof/>
                <w:color w:val="000000"/>
                <w:sz w:val="16"/>
                <w:lang w:val="sr-Cyrl-RS"/>
              </w:rPr>
              <w:t>Нема одступања од циљне вредности</w:t>
            </w:r>
            <w:r w:rsidR="000C3408" w:rsidRPr="00E00764">
              <w:rPr>
                <w:noProof/>
                <w:color w:val="000000"/>
                <w:sz w:val="16"/>
                <w:lang w:val="sr-Cyrl-RS"/>
              </w:rPr>
              <w:t>.</w:t>
            </w:r>
            <w:r w:rsidRPr="00E00764">
              <w:rPr>
                <w:noProof/>
                <w:color w:val="000000"/>
                <w:sz w:val="16"/>
                <w:lang w:val="sr-Cyrl-RS"/>
              </w:rPr>
              <w:br/>
            </w:r>
          </w:p>
        </w:tc>
        <w:tc>
          <w:tcPr>
            <w:tcW w:w="40" w:type="dxa"/>
          </w:tcPr>
          <w:p w14:paraId="7D98793A" w14:textId="77777777" w:rsidR="00F31C10" w:rsidRPr="00E00764" w:rsidRDefault="00F31C10">
            <w:pPr>
              <w:pStyle w:val="EMPTYCELLSTYLE"/>
              <w:rPr>
                <w:noProof/>
                <w:lang w:val="sr-Cyrl-RS"/>
              </w:rPr>
            </w:pPr>
          </w:p>
        </w:tc>
      </w:tr>
      <w:tr w:rsidR="00F31C10" w:rsidRPr="00E00764" w14:paraId="477E3B84" w14:textId="77777777">
        <w:trPr>
          <w:trHeight w:hRule="exact" w:val="280"/>
        </w:trPr>
        <w:tc>
          <w:tcPr>
            <w:tcW w:w="1" w:type="dxa"/>
          </w:tcPr>
          <w:p w14:paraId="213906E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CBCCE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0802 - Уређење система рада и радно-правних односа</w:t>
            </w:r>
          </w:p>
        </w:tc>
        <w:tc>
          <w:tcPr>
            <w:tcW w:w="40" w:type="dxa"/>
          </w:tcPr>
          <w:p w14:paraId="5C8077BB" w14:textId="77777777" w:rsidR="00F31C10" w:rsidRPr="00E00764" w:rsidRDefault="00F31C10">
            <w:pPr>
              <w:pStyle w:val="EMPTYCELLSTYLE"/>
              <w:rPr>
                <w:noProof/>
                <w:lang w:val="sr-Cyrl-RS"/>
              </w:rPr>
            </w:pPr>
          </w:p>
        </w:tc>
      </w:tr>
      <w:tr w:rsidR="00F31C10" w:rsidRPr="00E00764" w14:paraId="575D7899" w14:textId="77777777">
        <w:trPr>
          <w:trHeight w:hRule="exact" w:val="280"/>
        </w:trPr>
        <w:tc>
          <w:tcPr>
            <w:tcW w:w="1" w:type="dxa"/>
          </w:tcPr>
          <w:p w14:paraId="50BE17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88828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ИНСПЕКТОРАТ ЗА РАД</w:t>
            </w:r>
          </w:p>
        </w:tc>
        <w:tc>
          <w:tcPr>
            <w:tcW w:w="40" w:type="dxa"/>
          </w:tcPr>
          <w:p w14:paraId="3B055A14" w14:textId="77777777" w:rsidR="00F31C10" w:rsidRPr="00E00764" w:rsidRDefault="00F31C10">
            <w:pPr>
              <w:pStyle w:val="EMPTYCELLSTYLE"/>
              <w:rPr>
                <w:noProof/>
                <w:lang w:val="sr-Cyrl-RS"/>
              </w:rPr>
            </w:pPr>
          </w:p>
        </w:tc>
      </w:tr>
      <w:tr w:rsidR="00F31C10" w:rsidRPr="00E00764" w14:paraId="2A5AF09A" w14:textId="77777777">
        <w:trPr>
          <w:trHeight w:hRule="exact" w:val="2400"/>
        </w:trPr>
        <w:tc>
          <w:tcPr>
            <w:tcW w:w="1" w:type="dxa"/>
          </w:tcPr>
          <w:p w14:paraId="37E85C6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82E8914" w14:textId="5A512472" w:rsidR="00F31C10" w:rsidRPr="00E00764" w:rsidRDefault="00A12CB8" w:rsidP="00CF3C96">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Приоритетно деловање Инспектората за рад усмерено је на смањење броја повреда на раду и професионалних болести, као и на сузбијање рада ''на црно'' и то како вршењем инспекцијских надзора по службеној дужности (редовни, ванредни, контролни, ванредни надзори поводом повреда на раду) и по захтевима странака, тако и превентивним деловањем. Превентивно деловање у области безбедности и здравља на раду и области радних односа и организовање појачаних, ванредних инспекцијских надзора, како у радно време, тако и у вечерњим сатима, ноћу и у дане викенда, често по тзв. принципу ''ротације'', што заправо значи да инспектори рада врше надзоре изван територије на којој иначе раде, нарочито у високоризичним  делатностима, као и у делатностима у којима је уочена појава повећаног рада ''на црно'',    допринело је  закључивању уговора о раду  између послодаваца и лица које је инспекција рада затекла на раду ''на црно'', тако да је   у   2024.године делимично  остварена циљана вредност у  2024.години,  а  достигнута је   и побољшана   циљана вредност  када су  у питању  проценат   донетих решења  о отклањању  недостатака у области радних односа и  безбедности и здравља на раду  у односу на број извршених надзора,  достигнут  је и побољшан   пројектовани проценат извршених надзора привредних субјеката  у високоризичним делатностима  у којима нису утврђене неправилности у области безбедности и здравља на раду, али је повећан   број  смртних повреда на раду у високоризичним делатностима, тако да је  у  2024.године делимично  остварена циљана вредност у  2024.</w:t>
            </w:r>
            <w:r w:rsidR="00CF3C96" w:rsidRPr="00E00764">
              <w:rPr>
                <w:noProof/>
                <w:color w:val="000000"/>
                <w:sz w:val="16"/>
                <w:lang w:val="sr-Cyrl-RS"/>
              </w:rPr>
              <w:t xml:space="preserve"> </w:t>
            </w:r>
            <w:r w:rsidRPr="00E00764">
              <w:rPr>
                <w:noProof/>
                <w:color w:val="000000"/>
                <w:sz w:val="16"/>
                <w:lang w:val="sr-Cyrl-RS"/>
              </w:rPr>
              <w:t>години.</w:t>
            </w:r>
            <w:r w:rsidRPr="00E00764">
              <w:rPr>
                <w:noProof/>
                <w:color w:val="000000"/>
                <w:sz w:val="16"/>
                <w:lang w:val="sr-Cyrl-RS"/>
              </w:rPr>
              <w:br/>
            </w:r>
          </w:p>
        </w:tc>
        <w:tc>
          <w:tcPr>
            <w:tcW w:w="40" w:type="dxa"/>
          </w:tcPr>
          <w:p w14:paraId="5C4DA90B" w14:textId="77777777" w:rsidR="00F31C10" w:rsidRPr="00E00764" w:rsidRDefault="00F31C10">
            <w:pPr>
              <w:pStyle w:val="EMPTYCELLSTYLE"/>
              <w:rPr>
                <w:noProof/>
                <w:lang w:val="sr-Cyrl-RS"/>
              </w:rPr>
            </w:pPr>
          </w:p>
        </w:tc>
      </w:tr>
      <w:tr w:rsidR="00F31C10" w:rsidRPr="00E00764" w14:paraId="06BC5FFF" w14:textId="77777777">
        <w:trPr>
          <w:trHeight w:hRule="exact" w:val="400"/>
        </w:trPr>
        <w:tc>
          <w:tcPr>
            <w:tcW w:w="1" w:type="dxa"/>
          </w:tcPr>
          <w:p w14:paraId="7DCD031B" w14:textId="77777777" w:rsidR="00F31C10" w:rsidRPr="00E00764" w:rsidRDefault="00F31C10">
            <w:pPr>
              <w:pStyle w:val="EMPTYCELLSTYLE"/>
              <w:rPr>
                <w:noProof/>
                <w:lang w:val="sr-Cyrl-RS"/>
              </w:rPr>
            </w:pPr>
          </w:p>
        </w:tc>
        <w:tc>
          <w:tcPr>
            <w:tcW w:w="2000" w:type="dxa"/>
          </w:tcPr>
          <w:p w14:paraId="3CFD27BB" w14:textId="77777777" w:rsidR="00F31C10" w:rsidRPr="00E00764" w:rsidRDefault="00F31C10">
            <w:pPr>
              <w:pStyle w:val="EMPTYCELLSTYLE"/>
              <w:rPr>
                <w:noProof/>
                <w:lang w:val="sr-Cyrl-RS"/>
              </w:rPr>
            </w:pPr>
          </w:p>
        </w:tc>
        <w:tc>
          <w:tcPr>
            <w:tcW w:w="1000" w:type="dxa"/>
          </w:tcPr>
          <w:p w14:paraId="56EA13C3" w14:textId="77777777" w:rsidR="00F31C10" w:rsidRPr="00E00764" w:rsidRDefault="00F31C10">
            <w:pPr>
              <w:pStyle w:val="EMPTYCELLSTYLE"/>
              <w:rPr>
                <w:noProof/>
                <w:lang w:val="sr-Cyrl-RS"/>
              </w:rPr>
            </w:pPr>
          </w:p>
        </w:tc>
        <w:tc>
          <w:tcPr>
            <w:tcW w:w="800" w:type="dxa"/>
          </w:tcPr>
          <w:p w14:paraId="6D051014" w14:textId="77777777" w:rsidR="00F31C10" w:rsidRPr="00E00764" w:rsidRDefault="00F31C10">
            <w:pPr>
              <w:pStyle w:val="EMPTYCELLSTYLE"/>
              <w:rPr>
                <w:noProof/>
                <w:lang w:val="sr-Cyrl-RS"/>
              </w:rPr>
            </w:pPr>
          </w:p>
        </w:tc>
        <w:tc>
          <w:tcPr>
            <w:tcW w:w="1000" w:type="dxa"/>
          </w:tcPr>
          <w:p w14:paraId="7646D336" w14:textId="77777777" w:rsidR="00F31C10" w:rsidRPr="00E00764" w:rsidRDefault="00F31C10">
            <w:pPr>
              <w:pStyle w:val="EMPTYCELLSTYLE"/>
              <w:rPr>
                <w:noProof/>
                <w:lang w:val="sr-Cyrl-RS"/>
              </w:rPr>
            </w:pPr>
          </w:p>
        </w:tc>
        <w:tc>
          <w:tcPr>
            <w:tcW w:w="1000" w:type="dxa"/>
          </w:tcPr>
          <w:p w14:paraId="1621B9E1" w14:textId="77777777" w:rsidR="00F31C10" w:rsidRPr="00E00764" w:rsidRDefault="00F31C10">
            <w:pPr>
              <w:pStyle w:val="EMPTYCELLSTYLE"/>
              <w:rPr>
                <w:noProof/>
                <w:lang w:val="sr-Cyrl-RS"/>
              </w:rPr>
            </w:pPr>
          </w:p>
        </w:tc>
        <w:tc>
          <w:tcPr>
            <w:tcW w:w="1100" w:type="dxa"/>
          </w:tcPr>
          <w:p w14:paraId="26E49893" w14:textId="77777777" w:rsidR="00F31C10" w:rsidRPr="00E00764" w:rsidRDefault="00F31C10">
            <w:pPr>
              <w:pStyle w:val="EMPTYCELLSTYLE"/>
              <w:rPr>
                <w:noProof/>
                <w:lang w:val="sr-Cyrl-RS"/>
              </w:rPr>
            </w:pPr>
          </w:p>
        </w:tc>
        <w:tc>
          <w:tcPr>
            <w:tcW w:w="3100" w:type="dxa"/>
          </w:tcPr>
          <w:p w14:paraId="2ABDFCD8" w14:textId="77777777" w:rsidR="00F31C10" w:rsidRPr="00E00764" w:rsidRDefault="00F31C10">
            <w:pPr>
              <w:pStyle w:val="EMPTYCELLSTYLE"/>
              <w:rPr>
                <w:noProof/>
                <w:lang w:val="sr-Cyrl-RS"/>
              </w:rPr>
            </w:pPr>
          </w:p>
        </w:tc>
        <w:tc>
          <w:tcPr>
            <w:tcW w:w="40" w:type="dxa"/>
          </w:tcPr>
          <w:p w14:paraId="5599C235" w14:textId="77777777" w:rsidR="00F31C10" w:rsidRPr="00E00764" w:rsidRDefault="00F31C10">
            <w:pPr>
              <w:pStyle w:val="EMPTYCELLSTYLE"/>
              <w:rPr>
                <w:noProof/>
                <w:lang w:val="sr-Cyrl-RS"/>
              </w:rPr>
            </w:pPr>
          </w:p>
        </w:tc>
      </w:tr>
      <w:tr w:rsidR="00F31C10" w:rsidRPr="00E00764" w14:paraId="1A6364C3" w14:textId="77777777">
        <w:trPr>
          <w:trHeight w:hRule="exact" w:val="280"/>
        </w:trPr>
        <w:tc>
          <w:tcPr>
            <w:tcW w:w="1" w:type="dxa"/>
          </w:tcPr>
          <w:p w14:paraId="03BB6CF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50037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0802 - Уређење система рада и радно-правних односа</w:t>
            </w:r>
          </w:p>
        </w:tc>
        <w:tc>
          <w:tcPr>
            <w:tcW w:w="40" w:type="dxa"/>
          </w:tcPr>
          <w:p w14:paraId="40A1CDDD" w14:textId="77777777" w:rsidR="00F31C10" w:rsidRPr="00E00764" w:rsidRDefault="00F31C10">
            <w:pPr>
              <w:pStyle w:val="EMPTYCELLSTYLE"/>
              <w:rPr>
                <w:noProof/>
                <w:lang w:val="sr-Cyrl-RS"/>
              </w:rPr>
            </w:pPr>
          </w:p>
        </w:tc>
      </w:tr>
      <w:tr w:rsidR="00F31C10" w:rsidRPr="00E00764" w14:paraId="1C5CBA04" w14:textId="77777777">
        <w:trPr>
          <w:trHeight w:hRule="exact" w:val="280"/>
        </w:trPr>
        <w:tc>
          <w:tcPr>
            <w:tcW w:w="1" w:type="dxa"/>
          </w:tcPr>
          <w:p w14:paraId="721D5FA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EABF0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27AFBFC5" w14:textId="77777777" w:rsidR="00F31C10" w:rsidRPr="00E00764" w:rsidRDefault="00F31C10">
            <w:pPr>
              <w:pStyle w:val="EMPTYCELLSTYLE"/>
              <w:rPr>
                <w:noProof/>
                <w:lang w:val="sr-Cyrl-RS"/>
              </w:rPr>
            </w:pPr>
          </w:p>
        </w:tc>
      </w:tr>
      <w:tr w:rsidR="00F31C10" w:rsidRPr="00E00764" w14:paraId="74E8A446" w14:textId="77777777">
        <w:trPr>
          <w:trHeight w:hRule="exact" w:val="380"/>
        </w:trPr>
        <w:tc>
          <w:tcPr>
            <w:tcW w:w="1" w:type="dxa"/>
          </w:tcPr>
          <w:p w14:paraId="2C58EFF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AF9A4C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63330ED" w14:textId="77777777" w:rsidR="00F31C10" w:rsidRPr="00E00764" w:rsidRDefault="00F31C10">
            <w:pPr>
              <w:pStyle w:val="EMPTYCELLSTYLE"/>
              <w:rPr>
                <w:noProof/>
                <w:lang w:val="sr-Cyrl-RS"/>
              </w:rPr>
            </w:pPr>
          </w:p>
        </w:tc>
      </w:tr>
      <w:tr w:rsidR="00F31C10" w:rsidRPr="00E00764" w14:paraId="2F4F0E75" w14:textId="77777777">
        <w:trPr>
          <w:trHeight w:hRule="exact" w:val="400"/>
        </w:trPr>
        <w:tc>
          <w:tcPr>
            <w:tcW w:w="1" w:type="dxa"/>
          </w:tcPr>
          <w:p w14:paraId="1BF309C4" w14:textId="77777777" w:rsidR="00F31C10" w:rsidRPr="00E00764" w:rsidRDefault="00F31C10">
            <w:pPr>
              <w:pStyle w:val="EMPTYCELLSTYLE"/>
              <w:rPr>
                <w:noProof/>
                <w:lang w:val="sr-Cyrl-RS"/>
              </w:rPr>
            </w:pPr>
          </w:p>
        </w:tc>
        <w:tc>
          <w:tcPr>
            <w:tcW w:w="2000" w:type="dxa"/>
          </w:tcPr>
          <w:p w14:paraId="55CA7340" w14:textId="77777777" w:rsidR="00F31C10" w:rsidRPr="00E00764" w:rsidRDefault="00F31C10">
            <w:pPr>
              <w:pStyle w:val="EMPTYCELLSTYLE"/>
              <w:rPr>
                <w:noProof/>
                <w:lang w:val="sr-Cyrl-RS"/>
              </w:rPr>
            </w:pPr>
          </w:p>
        </w:tc>
        <w:tc>
          <w:tcPr>
            <w:tcW w:w="1000" w:type="dxa"/>
          </w:tcPr>
          <w:p w14:paraId="52B4504A" w14:textId="77777777" w:rsidR="00F31C10" w:rsidRPr="00E00764" w:rsidRDefault="00F31C10">
            <w:pPr>
              <w:pStyle w:val="EMPTYCELLSTYLE"/>
              <w:rPr>
                <w:noProof/>
                <w:lang w:val="sr-Cyrl-RS"/>
              </w:rPr>
            </w:pPr>
          </w:p>
        </w:tc>
        <w:tc>
          <w:tcPr>
            <w:tcW w:w="800" w:type="dxa"/>
          </w:tcPr>
          <w:p w14:paraId="6A791241" w14:textId="77777777" w:rsidR="00F31C10" w:rsidRPr="00E00764" w:rsidRDefault="00F31C10">
            <w:pPr>
              <w:pStyle w:val="EMPTYCELLSTYLE"/>
              <w:rPr>
                <w:noProof/>
                <w:lang w:val="sr-Cyrl-RS"/>
              </w:rPr>
            </w:pPr>
          </w:p>
        </w:tc>
        <w:tc>
          <w:tcPr>
            <w:tcW w:w="1000" w:type="dxa"/>
          </w:tcPr>
          <w:p w14:paraId="41BE2C9E" w14:textId="77777777" w:rsidR="00F31C10" w:rsidRPr="00E00764" w:rsidRDefault="00F31C10">
            <w:pPr>
              <w:pStyle w:val="EMPTYCELLSTYLE"/>
              <w:rPr>
                <w:noProof/>
                <w:lang w:val="sr-Cyrl-RS"/>
              </w:rPr>
            </w:pPr>
          </w:p>
        </w:tc>
        <w:tc>
          <w:tcPr>
            <w:tcW w:w="1000" w:type="dxa"/>
          </w:tcPr>
          <w:p w14:paraId="37C27D8B" w14:textId="77777777" w:rsidR="00F31C10" w:rsidRPr="00E00764" w:rsidRDefault="00F31C10">
            <w:pPr>
              <w:pStyle w:val="EMPTYCELLSTYLE"/>
              <w:rPr>
                <w:noProof/>
                <w:lang w:val="sr-Cyrl-RS"/>
              </w:rPr>
            </w:pPr>
          </w:p>
        </w:tc>
        <w:tc>
          <w:tcPr>
            <w:tcW w:w="1100" w:type="dxa"/>
          </w:tcPr>
          <w:p w14:paraId="3B5716A9" w14:textId="77777777" w:rsidR="00F31C10" w:rsidRPr="00E00764" w:rsidRDefault="00F31C10">
            <w:pPr>
              <w:pStyle w:val="EMPTYCELLSTYLE"/>
              <w:rPr>
                <w:noProof/>
                <w:lang w:val="sr-Cyrl-RS"/>
              </w:rPr>
            </w:pPr>
          </w:p>
        </w:tc>
        <w:tc>
          <w:tcPr>
            <w:tcW w:w="3100" w:type="dxa"/>
          </w:tcPr>
          <w:p w14:paraId="170D3115" w14:textId="77777777" w:rsidR="00F31C10" w:rsidRPr="00E00764" w:rsidRDefault="00F31C10">
            <w:pPr>
              <w:pStyle w:val="EMPTYCELLSTYLE"/>
              <w:rPr>
                <w:noProof/>
                <w:lang w:val="sr-Cyrl-RS"/>
              </w:rPr>
            </w:pPr>
          </w:p>
        </w:tc>
        <w:tc>
          <w:tcPr>
            <w:tcW w:w="40" w:type="dxa"/>
          </w:tcPr>
          <w:p w14:paraId="7020A461" w14:textId="77777777" w:rsidR="00F31C10" w:rsidRPr="00E00764" w:rsidRDefault="00F31C10">
            <w:pPr>
              <w:pStyle w:val="EMPTYCELLSTYLE"/>
              <w:rPr>
                <w:noProof/>
                <w:lang w:val="sr-Cyrl-RS"/>
              </w:rPr>
            </w:pPr>
          </w:p>
        </w:tc>
      </w:tr>
      <w:tr w:rsidR="00F31C10" w:rsidRPr="00E00764" w14:paraId="6907DD5A" w14:textId="77777777">
        <w:trPr>
          <w:trHeight w:hRule="exact" w:val="280"/>
        </w:trPr>
        <w:tc>
          <w:tcPr>
            <w:tcW w:w="1" w:type="dxa"/>
          </w:tcPr>
          <w:p w14:paraId="06EA63A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FE3D5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0803 - Активна политика запошљавања</w:t>
            </w:r>
          </w:p>
        </w:tc>
        <w:tc>
          <w:tcPr>
            <w:tcW w:w="40" w:type="dxa"/>
          </w:tcPr>
          <w:p w14:paraId="7C83D824" w14:textId="77777777" w:rsidR="00F31C10" w:rsidRPr="00E00764" w:rsidRDefault="00F31C10">
            <w:pPr>
              <w:pStyle w:val="EMPTYCELLSTYLE"/>
              <w:rPr>
                <w:noProof/>
                <w:lang w:val="sr-Cyrl-RS"/>
              </w:rPr>
            </w:pPr>
          </w:p>
        </w:tc>
      </w:tr>
      <w:tr w:rsidR="00F31C10" w:rsidRPr="00E00764" w14:paraId="1D6E8598" w14:textId="77777777">
        <w:trPr>
          <w:trHeight w:hRule="exact" w:val="280"/>
        </w:trPr>
        <w:tc>
          <w:tcPr>
            <w:tcW w:w="1" w:type="dxa"/>
          </w:tcPr>
          <w:p w14:paraId="6DC3C4B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5DDC4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РАД, ЗАПОШЉАВАЊЕ, БОРАЧКА И СОЦИЈАЛНА ПИТАЊА</w:t>
            </w:r>
          </w:p>
        </w:tc>
        <w:tc>
          <w:tcPr>
            <w:tcW w:w="40" w:type="dxa"/>
          </w:tcPr>
          <w:p w14:paraId="4DD91E5C" w14:textId="77777777" w:rsidR="00F31C10" w:rsidRPr="00E00764" w:rsidRDefault="00F31C10">
            <w:pPr>
              <w:pStyle w:val="EMPTYCELLSTYLE"/>
              <w:rPr>
                <w:noProof/>
                <w:lang w:val="sr-Cyrl-RS"/>
              </w:rPr>
            </w:pPr>
          </w:p>
        </w:tc>
      </w:tr>
      <w:tr w:rsidR="00F31C10" w:rsidRPr="00E00764" w14:paraId="6DE31A50" w14:textId="77777777">
        <w:trPr>
          <w:trHeight w:hRule="exact" w:val="1660"/>
        </w:trPr>
        <w:tc>
          <w:tcPr>
            <w:tcW w:w="1" w:type="dxa"/>
          </w:tcPr>
          <w:p w14:paraId="3407C75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97784D7" w14:textId="4ADBDFE8" w:rsidR="00F31C10" w:rsidRPr="00E00764" w:rsidRDefault="00A12CB8" w:rsidP="00510AE3">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"Средства ове апропријације су намењена за исплату отпремнина у субјектима приватизације и предузећима за професионалну рехабилитацију и запошљавање особа са инвалидитетом која послују са државним односно друштвеним капиталом. Одобравање и исплата средстава се врши на основу поднетог захтева за обезбеђивање средстава за решавање вишка запослених из буџета Републике Србије, у складу са Одлуком о утврђивању Програма за решавање вишка запослених у поступку приватизације.</w:t>
            </w:r>
            <w:r w:rsidRPr="00E00764">
              <w:rPr>
                <w:noProof/>
                <w:color w:val="000000"/>
                <w:sz w:val="16"/>
                <w:lang w:val="sr-Cyrl-RS"/>
              </w:rPr>
              <w:br/>
              <w:t>У току 2024. године наведени захтев, са потребном документацијом, надлежном министарству за послове рада и запошљавања су доставила само два субјекта приватизације и истима су одобрена и исплаћена средства из буџета РС за решавање вишка запослених. На број поднетих захтева за обезбеђивање средстава из буџета РС ово министарство не може да утиче, то зависи од потребе субјеката приватизације и предузећа за професионалну рехабилитацију и запошљавање особа са  инвалидитетом која послују са државним односно друштвеним капиталом."</w:t>
            </w:r>
            <w:r w:rsidRPr="00E00764">
              <w:rPr>
                <w:noProof/>
                <w:color w:val="000000"/>
                <w:sz w:val="16"/>
                <w:lang w:val="sr-Cyrl-RS"/>
              </w:rPr>
              <w:br/>
            </w:r>
          </w:p>
        </w:tc>
        <w:tc>
          <w:tcPr>
            <w:tcW w:w="40" w:type="dxa"/>
          </w:tcPr>
          <w:p w14:paraId="692FE7F9" w14:textId="77777777" w:rsidR="00F31C10" w:rsidRPr="00E00764" w:rsidRDefault="00F31C10">
            <w:pPr>
              <w:pStyle w:val="EMPTYCELLSTYLE"/>
              <w:rPr>
                <w:noProof/>
                <w:lang w:val="sr-Cyrl-RS"/>
              </w:rPr>
            </w:pPr>
          </w:p>
        </w:tc>
      </w:tr>
      <w:tr w:rsidR="00F31C10" w:rsidRPr="00E00764" w14:paraId="4E290D5C" w14:textId="77777777">
        <w:trPr>
          <w:trHeight w:hRule="exact" w:val="280"/>
        </w:trPr>
        <w:tc>
          <w:tcPr>
            <w:tcW w:w="1" w:type="dxa"/>
          </w:tcPr>
          <w:p w14:paraId="3C756D9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FB184B" w14:textId="77777777" w:rsidR="00F31C10" w:rsidRPr="00E00764" w:rsidRDefault="00A12CB8">
            <w:pPr>
              <w:jc w:val="center"/>
              <w:rPr>
                <w:noProof/>
                <w:lang w:val="sr-Cyrl-RS"/>
              </w:rPr>
            </w:pPr>
            <w:r w:rsidRPr="00E00764">
              <w:rPr>
                <w:b/>
                <w:noProof/>
                <w:color w:val="000000"/>
                <w:sz w:val="16"/>
                <w:lang w:val="sr-Cyrl-RS"/>
              </w:rPr>
              <w:t>Циљ 1: Решавање радно-правног статуса вишка запослених</w:t>
            </w:r>
          </w:p>
        </w:tc>
        <w:tc>
          <w:tcPr>
            <w:tcW w:w="40" w:type="dxa"/>
          </w:tcPr>
          <w:p w14:paraId="5EDFE38A" w14:textId="77777777" w:rsidR="00F31C10" w:rsidRPr="00E00764" w:rsidRDefault="00F31C10">
            <w:pPr>
              <w:pStyle w:val="EMPTYCELLSTYLE"/>
              <w:rPr>
                <w:noProof/>
                <w:lang w:val="sr-Cyrl-RS"/>
              </w:rPr>
            </w:pPr>
          </w:p>
        </w:tc>
      </w:tr>
      <w:tr w:rsidR="00F31C10" w:rsidRPr="00E00764" w14:paraId="1ED4FB26" w14:textId="77777777">
        <w:trPr>
          <w:trHeight w:hRule="exact" w:val="600"/>
        </w:trPr>
        <w:tc>
          <w:tcPr>
            <w:tcW w:w="1" w:type="dxa"/>
          </w:tcPr>
          <w:p w14:paraId="17F24F4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D8FE6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A3E56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A42DD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7F0B9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EB5C3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3DA01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32903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4D3078A" w14:textId="77777777" w:rsidR="00F31C10" w:rsidRPr="00E00764" w:rsidRDefault="00F31C10">
            <w:pPr>
              <w:pStyle w:val="EMPTYCELLSTYLE"/>
              <w:rPr>
                <w:noProof/>
                <w:lang w:val="sr-Cyrl-RS"/>
              </w:rPr>
            </w:pPr>
          </w:p>
        </w:tc>
      </w:tr>
      <w:tr w:rsidR="00F31C10" w:rsidRPr="00E00764" w14:paraId="0BD9AA69" w14:textId="77777777">
        <w:trPr>
          <w:trHeight w:hRule="exact" w:val="1760"/>
        </w:trPr>
        <w:tc>
          <w:tcPr>
            <w:tcW w:w="1" w:type="dxa"/>
          </w:tcPr>
          <w:p w14:paraId="6BB3954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371BE25" w14:textId="77777777" w:rsidR="00F31C10" w:rsidRPr="00E00764" w:rsidRDefault="00A12CB8">
            <w:pPr>
              <w:rPr>
                <w:noProof/>
                <w:lang w:val="sr-Cyrl-RS"/>
              </w:rPr>
            </w:pPr>
            <w:r w:rsidRPr="00E00764">
              <w:rPr>
                <w:noProof/>
                <w:color w:val="000000"/>
                <w:sz w:val="16"/>
                <w:lang w:val="sr-Cyrl-RS"/>
              </w:rPr>
              <w:t>1. Број вишкова којима је решен радно-правни статус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реализацији Програма распореда и коришћења средстава Транзиционог фонда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988210" w14:textId="07DD7686" w:rsidR="00F31C10" w:rsidRPr="00E00764" w:rsidRDefault="00510AE3">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C2538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0AAF2C" w14:textId="77777777" w:rsidR="00F31C10" w:rsidRPr="00E00764" w:rsidRDefault="00A12CB8">
            <w:pPr>
              <w:jc w:val="center"/>
              <w:rPr>
                <w:noProof/>
                <w:lang w:val="sr-Cyrl-RS"/>
              </w:rPr>
            </w:pPr>
            <w:r w:rsidRPr="00E00764">
              <w:rPr>
                <w:noProof/>
                <w:color w:val="000000"/>
                <w:sz w:val="16"/>
                <w:lang w:val="sr-Cyrl-RS"/>
              </w:rPr>
              <w:t>141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EED1B9" w14:textId="77777777" w:rsidR="00F31C10" w:rsidRPr="00E00764" w:rsidRDefault="00A12CB8">
            <w:pPr>
              <w:jc w:val="center"/>
              <w:rPr>
                <w:noProof/>
                <w:lang w:val="sr-Cyrl-RS"/>
              </w:rPr>
            </w:pPr>
            <w:r w:rsidRPr="00E00764">
              <w:rPr>
                <w:noProof/>
                <w:color w:val="000000"/>
                <w:sz w:val="16"/>
                <w:lang w:val="sr-Cyrl-RS"/>
              </w:rPr>
              <w:t>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F07C87" w14:textId="77777777" w:rsidR="00F31C10" w:rsidRPr="00E00764" w:rsidRDefault="00A12CB8">
            <w:pPr>
              <w:jc w:val="center"/>
              <w:rPr>
                <w:noProof/>
                <w:lang w:val="sr-Cyrl-RS"/>
              </w:rPr>
            </w:pPr>
            <w:r w:rsidRPr="00E00764">
              <w:rPr>
                <w:noProof/>
                <w:color w:val="000000"/>
                <w:sz w:val="16"/>
                <w:lang w:val="sr-Cyrl-RS"/>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CE611BF" w14:textId="77777777" w:rsidR="00F31C10" w:rsidRPr="00E00764" w:rsidRDefault="00A12CB8">
            <w:pPr>
              <w:jc w:val="center"/>
              <w:rPr>
                <w:noProof/>
                <w:lang w:val="sr-Cyrl-RS"/>
              </w:rPr>
            </w:pPr>
            <w:r w:rsidRPr="00E00764">
              <w:rPr>
                <w:noProof/>
                <w:color w:val="000000"/>
                <w:sz w:val="16"/>
                <w:lang w:val="sr-Cyrl-RS"/>
              </w:rPr>
              <w:t xml:space="preserve">Поступак приватизације у 2024. години се </w:t>
            </w:r>
            <w:r w:rsidRPr="00E00764">
              <w:rPr>
                <w:noProof/>
                <w:color w:val="000000"/>
                <w:sz w:val="16"/>
                <w:lang w:val="sr-Cyrl-RS"/>
              </w:rPr>
              <w:br/>
              <w:t>није одвијао планираном динамиком</w:t>
            </w:r>
            <w:r w:rsidRPr="00E00764">
              <w:rPr>
                <w:noProof/>
                <w:color w:val="000000"/>
                <w:sz w:val="16"/>
                <w:lang w:val="sr-Cyrl-RS"/>
              </w:rPr>
              <w:br/>
              <w:t xml:space="preserve">Извор верификације: Извештај о реализацији Програма </w:t>
            </w:r>
            <w:r w:rsidRPr="00E00764">
              <w:rPr>
                <w:noProof/>
                <w:color w:val="000000"/>
                <w:sz w:val="16"/>
                <w:lang w:val="sr-Cyrl-RS"/>
              </w:rPr>
              <w:br/>
              <w:t xml:space="preserve">распореда и коришћења средстава Транзиционог фонда </w:t>
            </w:r>
            <w:r w:rsidRPr="00E00764">
              <w:rPr>
                <w:noProof/>
                <w:color w:val="000000"/>
                <w:sz w:val="16"/>
                <w:lang w:val="sr-Cyrl-RS"/>
              </w:rPr>
              <w:br/>
              <w:t>Образложење одступања од циљне вредности: Средства</w:t>
            </w:r>
            <w:r w:rsidRPr="00E00764">
              <w:rPr>
                <w:noProof/>
                <w:color w:val="000000"/>
                <w:sz w:val="16"/>
                <w:lang w:val="sr-Cyrl-RS"/>
              </w:rPr>
              <w:br/>
              <w:t xml:space="preserve">ове апропријације су намењена за исплату </w:t>
            </w:r>
          </w:p>
        </w:tc>
        <w:tc>
          <w:tcPr>
            <w:tcW w:w="40" w:type="dxa"/>
          </w:tcPr>
          <w:p w14:paraId="3143A9E6" w14:textId="77777777" w:rsidR="00F31C10" w:rsidRPr="00E00764" w:rsidRDefault="00F31C10">
            <w:pPr>
              <w:pStyle w:val="EMPTYCELLSTYLE"/>
              <w:rPr>
                <w:noProof/>
                <w:lang w:val="sr-Cyrl-RS"/>
              </w:rPr>
            </w:pPr>
          </w:p>
        </w:tc>
      </w:tr>
      <w:tr w:rsidR="00F31C10" w:rsidRPr="00E00764" w14:paraId="329394A2" w14:textId="77777777">
        <w:tc>
          <w:tcPr>
            <w:tcW w:w="1" w:type="dxa"/>
          </w:tcPr>
          <w:p w14:paraId="386B270E" w14:textId="77777777" w:rsidR="00F31C10" w:rsidRPr="00E00764" w:rsidRDefault="00F31C10">
            <w:pPr>
              <w:pStyle w:val="EMPTYCELLSTYLE"/>
              <w:pageBreakBefore/>
              <w:rPr>
                <w:noProof/>
                <w:lang w:val="sr-Cyrl-RS"/>
              </w:rPr>
            </w:pPr>
            <w:bookmarkStart w:id="48" w:name="JR_PAGE_ANCHOR_0_49"/>
            <w:bookmarkEnd w:id="48"/>
          </w:p>
        </w:tc>
        <w:tc>
          <w:tcPr>
            <w:tcW w:w="2000" w:type="dxa"/>
          </w:tcPr>
          <w:p w14:paraId="01C624AC" w14:textId="77777777" w:rsidR="00F31C10" w:rsidRPr="00E00764" w:rsidRDefault="00F31C10">
            <w:pPr>
              <w:pStyle w:val="EMPTYCELLSTYLE"/>
              <w:rPr>
                <w:noProof/>
                <w:lang w:val="sr-Cyrl-RS"/>
              </w:rPr>
            </w:pPr>
          </w:p>
        </w:tc>
        <w:tc>
          <w:tcPr>
            <w:tcW w:w="1000" w:type="dxa"/>
          </w:tcPr>
          <w:p w14:paraId="29799322" w14:textId="77777777" w:rsidR="00F31C10" w:rsidRPr="00E00764" w:rsidRDefault="00F31C10">
            <w:pPr>
              <w:pStyle w:val="EMPTYCELLSTYLE"/>
              <w:rPr>
                <w:noProof/>
                <w:lang w:val="sr-Cyrl-RS"/>
              </w:rPr>
            </w:pPr>
          </w:p>
        </w:tc>
        <w:tc>
          <w:tcPr>
            <w:tcW w:w="800" w:type="dxa"/>
          </w:tcPr>
          <w:p w14:paraId="380E3F1E" w14:textId="77777777" w:rsidR="00F31C10" w:rsidRPr="00E00764" w:rsidRDefault="00F31C10">
            <w:pPr>
              <w:pStyle w:val="EMPTYCELLSTYLE"/>
              <w:rPr>
                <w:noProof/>
                <w:lang w:val="sr-Cyrl-RS"/>
              </w:rPr>
            </w:pPr>
          </w:p>
        </w:tc>
        <w:tc>
          <w:tcPr>
            <w:tcW w:w="1000" w:type="dxa"/>
          </w:tcPr>
          <w:p w14:paraId="1598427C" w14:textId="77777777" w:rsidR="00F31C10" w:rsidRPr="00E00764" w:rsidRDefault="00F31C10">
            <w:pPr>
              <w:pStyle w:val="EMPTYCELLSTYLE"/>
              <w:rPr>
                <w:noProof/>
                <w:lang w:val="sr-Cyrl-RS"/>
              </w:rPr>
            </w:pPr>
          </w:p>
        </w:tc>
        <w:tc>
          <w:tcPr>
            <w:tcW w:w="1000" w:type="dxa"/>
          </w:tcPr>
          <w:p w14:paraId="0D3B47B2" w14:textId="77777777" w:rsidR="00F31C10" w:rsidRPr="00E00764" w:rsidRDefault="00F31C10">
            <w:pPr>
              <w:pStyle w:val="EMPTYCELLSTYLE"/>
              <w:rPr>
                <w:noProof/>
                <w:lang w:val="sr-Cyrl-RS"/>
              </w:rPr>
            </w:pPr>
          </w:p>
        </w:tc>
        <w:tc>
          <w:tcPr>
            <w:tcW w:w="1100" w:type="dxa"/>
          </w:tcPr>
          <w:p w14:paraId="363A376E" w14:textId="77777777" w:rsidR="00F31C10" w:rsidRPr="00E00764" w:rsidRDefault="00F31C10">
            <w:pPr>
              <w:pStyle w:val="EMPTYCELLSTYLE"/>
              <w:rPr>
                <w:noProof/>
                <w:lang w:val="sr-Cyrl-RS"/>
              </w:rPr>
            </w:pPr>
          </w:p>
        </w:tc>
        <w:tc>
          <w:tcPr>
            <w:tcW w:w="3100" w:type="dxa"/>
          </w:tcPr>
          <w:p w14:paraId="726D408A" w14:textId="77777777" w:rsidR="00F31C10" w:rsidRPr="00E00764" w:rsidRDefault="00F31C10">
            <w:pPr>
              <w:pStyle w:val="EMPTYCELLSTYLE"/>
              <w:rPr>
                <w:noProof/>
                <w:lang w:val="sr-Cyrl-RS"/>
              </w:rPr>
            </w:pPr>
          </w:p>
        </w:tc>
        <w:tc>
          <w:tcPr>
            <w:tcW w:w="40" w:type="dxa"/>
          </w:tcPr>
          <w:p w14:paraId="6451D635" w14:textId="77777777" w:rsidR="00F31C10" w:rsidRPr="00E00764" w:rsidRDefault="00F31C10">
            <w:pPr>
              <w:pStyle w:val="EMPTYCELLSTYLE"/>
              <w:rPr>
                <w:noProof/>
                <w:lang w:val="sr-Cyrl-RS"/>
              </w:rPr>
            </w:pPr>
          </w:p>
        </w:tc>
      </w:tr>
      <w:tr w:rsidR="00F31C10" w:rsidRPr="00E00764" w14:paraId="496BD8A0" w14:textId="77777777">
        <w:trPr>
          <w:trHeight w:hRule="exact" w:val="600"/>
        </w:trPr>
        <w:tc>
          <w:tcPr>
            <w:tcW w:w="1" w:type="dxa"/>
          </w:tcPr>
          <w:p w14:paraId="62B9DB7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259BE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D9E84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B1721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73BFD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92836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C6DA8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BA796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9CF869C" w14:textId="77777777" w:rsidR="00F31C10" w:rsidRPr="00E00764" w:rsidRDefault="00F31C10">
            <w:pPr>
              <w:pStyle w:val="EMPTYCELLSTYLE"/>
              <w:rPr>
                <w:noProof/>
                <w:lang w:val="sr-Cyrl-RS"/>
              </w:rPr>
            </w:pPr>
          </w:p>
        </w:tc>
      </w:tr>
      <w:tr w:rsidR="00F31C10" w:rsidRPr="00E00764" w14:paraId="27289C78" w14:textId="77777777">
        <w:trPr>
          <w:trHeight w:hRule="exact" w:val="5440"/>
        </w:trPr>
        <w:tc>
          <w:tcPr>
            <w:tcW w:w="1" w:type="dxa"/>
          </w:tcPr>
          <w:p w14:paraId="496256A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CA421E8"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B5B32D"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A77C6C"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5D021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270C4B"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0F7987"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CB6198B" w14:textId="454A9FCC" w:rsidR="00F31C10" w:rsidRPr="00E00764" w:rsidRDefault="00A12CB8" w:rsidP="00F91B53">
            <w:pPr>
              <w:jc w:val="center"/>
              <w:rPr>
                <w:noProof/>
                <w:lang w:val="sr-Cyrl-RS"/>
              </w:rPr>
            </w:pPr>
            <w:r w:rsidRPr="00E00764">
              <w:rPr>
                <w:noProof/>
                <w:color w:val="000000"/>
                <w:sz w:val="16"/>
                <w:lang w:val="sr-Cyrl-RS"/>
              </w:rPr>
              <w:t xml:space="preserve">отпремнина </w:t>
            </w:r>
            <w:r w:rsidRPr="00E00764">
              <w:rPr>
                <w:noProof/>
                <w:color w:val="000000"/>
                <w:sz w:val="16"/>
                <w:lang w:val="sr-Cyrl-RS"/>
              </w:rPr>
              <w:br/>
              <w:t xml:space="preserve">запосленима који су утврђени као вишак у субјектима </w:t>
            </w:r>
            <w:r w:rsidRPr="00E00764">
              <w:rPr>
                <w:noProof/>
                <w:color w:val="000000"/>
                <w:sz w:val="16"/>
                <w:lang w:val="sr-Cyrl-RS"/>
              </w:rPr>
              <w:br/>
              <w:t>приватизације и предузећима за професионалну рехабилитацију</w:t>
            </w:r>
            <w:r w:rsidRPr="00E00764">
              <w:rPr>
                <w:noProof/>
                <w:color w:val="000000"/>
                <w:sz w:val="16"/>
                <w:lang w:val="sr-Cyrl-RS"/>
              </w:rPr>
              <w:br/>
              <w:t xml:space="preserve"> и запошљавање особа са  инвалидитетом која послују са </w:t>
            </w:r>
            <w:r w:rsidRPr="00E00764">
              <w:rPr>
                <w:noProof/>
                <w:color w:val="000000"/>
                <w:sz w:val="16"/>
                <w:lang w:val="sr-Cyrl-RS"/>
              </w:rPr>
              <w:br/>
              <w:t xml:space="preserve">државним односно друштвеним капиталом (привредна друштва). </w:t>
            </w:r>
            <w:r w:rsidRPr="00E00764">
              <w:rPr>
                <w:noProof/>
                <w:color w:val="000000"/>
                <w:sz w:val="16"/>
                <w:lang w:val="sr-Cyrl-RS"/>
              </w:rPr>
              <w:br/>
              <w:t xml:space="preserve">Одобравање и исплата средстава се врши на основу поднетог </w:t>
            </w:r>
            <w:r w:rsidRPr="00E00764">
              <w:rPr>
                <w:noProof/>
                <w:color w:val="000000"/>
                <w:sz w:val="16"/>
                <w:lang w:val="sr-Cyrl-RS"/>
              </w:rPr>
              <w:br/>
              <w:t xml:space="preserve">захтева за обезбеђивање средстава за решавање вишка запослених </w:t>
            </w:r>
            <w:r w:rsidRPr="00E00764">
              <w:rPr>
                <w:noProof/>
                <w:color w:val="000000"/>
                <w:sz w:val="16"/>
                <w:lang w:val="sr-Cyrl-RS"/>
              </w:rPr>
              <w:br/>
              <w:t>из буџета Републике Србије, у складу са Одлуком о утврђивању</w:t>
            </w:r>
            <w:r w:rsidRPr="00E00764">
              <w:rPr>
                <w:noProof/>
                <w:color w:val="000000"/>
                <w:sz w:val="16"/>
                <w:lang w:val="sr-Cyrl-RS"/>
              </w:rPr>
              <w:br/>
              <w:t xml:space="preserve">Програма за решавање вишка запослених у поступку приватизације. </w:t>
            </w:r>
            <w:r w:rsidRPr="00E00764">
              <w:rPr>
                <w:noProof/>
                <w:color w:val="000000"/>
                <w:sz w:val="16"/>
                <w:lang w:val="sr-Cyrl-RS"/>
              </w:rPr>
              <w:br/>
              <w:t xml:space="preserve">У току 2024. године наведени захтев, са потребном документацијом, </w:t>
            </w:r>
            <w:r w:rsidRPr="00E00764">
              <w:rPr>
                <w:noProof/>
                <w:color w:val="000000"/>
                <w:sz w:val="16"/>
                <w:lang w:val="sr-Cyrl-RS"/>
              </w:rPr>
              <w:br/>
              <w:t xml:space="preserve">надлежном министарству за послове рада и запошљавања су доставила </w:t>
            </w:r>
            <w:r w:rsidRPr="00E00764">
              <w:rPr>
                <w:noProof/>
                <w:color w:val="000000"/>
                <w:sz w:val="16"/>
                <w:lang w:val="sr-Cyrl-RS"/>
              </w:rPr>
              <w:br/>
              <w:t xml:space="preserve">само два субјекта приватизације и истима су одобрена и исплаћена </w:t>
            </w:r>
            <w:r w:rsidRPr="00E00764">
              <w:rPr>
                <w:noProof/>
                <w:color w:val="000000"/>
                <w:sz w:val="16"/>
                <w:lang w:val="sr-Cyrl-RS"/>
              </w:rPr>
              <w:br/>
              <w:t xml:space="preserve">средства из буџета РС за решавање вишка запослених. На број поднетих </w:t>
            </w:r>
            <w:r w:rsidRPr="00E00764">
              <w:rPr>
                <w:noProof/>
                <w:color w:val="000000"/>
                <w:sz w:val="16"/>
                <w:lang w:val="sr-Cyrl-RS"/>
              </w:rPr>
              <w:br/>
              <w:t xml:space="preserve">захтева за обезбеђивање средстава из буџета РС ово министарство не </w:t>
            </w:r>
            <w:r w:rsidRPr="00E00764">
              <w:rPr>
                <w:noProof/>
                <w:color w:val="000000"/>
                <w:sz w:val="16"/>
                <w:lang w:val="sr-Cyrl-RS"/>
              </w:rPr>
              <w:br/>
              <w:t>може да утиче, то зависи искључиво од потреба привредних друштава.</w:t>
            </w:r>
            <w:r w:rsidR="00F91B53" w:rsidRPr="00E00764">
              <w:rPr>
                <w:noProof/>
                <w:color w:val="000000"/>
                <w:sz w:val="16"/>
                <w:lang w:val="sr-Cyrl-RS"/>
              </w:rPr>
              <w:t xml:space="preserve"> </w:t>
            </w:r>
            <w:r w:rsidRPr="00E00764">
              <w:rPr>
                <w:noProof/>
                <w:color w:val="000000"/>
                <w:sz w:val="16"/>
                <w:lang w:val="sr-Cyrl-RS"/>
              </w:rPr>
              <w:br/>
            </w:r>
          </w:p>
        </w:tc>
        <w:tc>
          <w:tcPr>
            <w:tcW w:w="40" w:type="dxa"/>
          </w:tcPr>
          <w:p w14:paraId="60FEB9BE" w14:textId="77777777" w:rsidR="00F31C10" w:rsidRPr="00E00764" w:rsidRDefault="00F31C10">
            <w:pPr>
              <w:pStyle w:val="EMPTYCELLSTYLE"/>
              <w:rPr>
                <w:noProof/>
                <w:lang w:val="sr-Cyrl-RS"/>
              </w:rPr>
            </w:pPr>
          </w:p>
        </w:tc>
      </w:tr>
      <w:tr w:rsidR="00F31C10" w:rsidRPr="00E00764" w14:paraId="279A683F" w14:textId="77777777">
        <w:trPr>
          <w:trHeight w:hRule="exact" w:val="40"/>
        </w:trPr>
        <w:tc>
          <w:tcPr>
            <w:tcW w:w="1" w:type="dxa"/>
          </w:tcPr>
          <w:p w14:paraId="5C077764" w14:textId="77777777" w:rsidR="00F31C10" w:rsidRPr="00E00764" w:rsidRDefault="00F31C10">
            <w:pPr>
              <w:pStyle w:val="EMPTYCELLSTYLE"/>
              <w:rPr>
                <w:noProof/>
                <w:lang w:val="sr-Cyrl-RS"/>
              </w:rPr>
            </w:pPr>
          </w:p>
        </w:tc>
        <w:tc>
          <w:tcPr>
            <w:tcW w:w="2000" w:type="dxa"/>
          </w:tcPr>
          <w:p w14:paraId="257C2254" w14:textId="77777777" w:rsidR="00F31C10" w:rsidRPr="00E00764" w:rsidRDefault="00F31C10">
            <w:pPr>
              <w:pStyle w:val="EMPTYCELLSTYLE"/>
              <w:rPr>
                <w:noProof/>
                <w:lang w:val="sr-Cyrl-RS"/>
              </w:rPr>
            </w:pPr>
          </w:p>
        </w:tc>
        <w:tc>
          <w:tcPr>
            <w:tcW w:w="1000" w:type="dxa"/>
          </w:tcPr>
          <w:p w14:paraId="263DB2AE" w14:textId="77777777" w:rsidR="00F31C10" w:rsidRPr="00E00764" w:rsidRDefault="00F31C10">
            <w:pPr>
              <w:pStyle w:val="EMPTYCELLSTYLE"/>
              <w:rPr>
                <w:noProof/>
                <w:lang w:val="sr-Cyrl-RS"/>
              </w:rPr>
            </w:pPr>
          </w:p>
        </w:tc>
        <w:tc>
          <w:tcPr>
            <w:tcW w:w="800" w:type="dxa"/>
          </w:tcPr>
          <w:p w14:paraId="27FC7F99" w14:textId="77777777" w:rsidR="00F31C10" w:rsidRPr="00E00764" w:rsidRDefault="00F31C10">
            <w:pPr>
              <w:pStyle w:val="EMPTYCELLSTYLE"/>
              <w:rPr>
                <w:noProof/>
                <w:lang w:val="sr-Cyrl-RS"/>
              </w:rPr>
            </w:pPr>
          </w:p>
        </w:tc>
        <w:tc>
          <w:tcPr>
            <w:tcW w:w="1000" w:type="dxa"/>
          </w:tcPr>
          <w:p w14:paraId="1CB7E7E0" w14:textId="77777777" w:rsidR="00F31C10" w:rsidRPr="00E00764" w:rsidRDefault="00F31C10">
            <w:pPr>
              <w:pStyle w:val="EMPTYCELLSTYLE"/>
              <w:rPr>
                <w:noProof/>
                <w:lang w:val="sr-Cyrl-RS"/>
              </w:rPr>
            </w:pPr>
          </w:p>
        </w:tc>
        <w:tc>
          <w:tcPr>
            <w:tcW w:w="1000" w:type="dxa"/>
          </w:tcPr>
          <w:p w14:paraId="5647474D" w14:textId="77777777" w:rsidR="00F31C10" w:rsidRPr="00E00764" w:rsidRDefault="00F31C10">
            <w:pPr>
              <w:pStyle w:val="EMPTYCELLSTYLE"/>
              <w:rPr>
                <w:noProof/>
                <w:lang w:val="sr-Cyrl-RS"/>
              </w:rPr>
            </w:pPr>
          </w:p>
        </w:tc>
        <w:tc>
          <w:tcPr>
            <w:tcW w:w="1100" w:type="dxa"/>
          </w:tcPr>
          <w:p w14:paraId="07874764" w14:textId="77777777" w:rsidR="00F31C10" w:rsidRPr="00E00764" w:rsidRDefault="00F31C10">
            <w:pPr>
              <w:pStyle w:val="EMPTYCELLSTYLE"/>
              <w:rPr>
                <w:noProof/>
                <w:lang w:val="sr-Cyrl-RS"/>
              </w:rPr>
            </w:pPr>
          </w:p>
        </w:tc>
        <w:tc>
          <w:tcPr>
            <w:tcW w:w="3100" w:type="dxa"/>
          </w:tcPr>
          <w:p w14:paraId="6BCA88D0" w14:textId="77777777" w:rsidR="00F31C10" w:rsidRPr="00E00764" w:rsidRDefault="00F31C10">
            <w:pPr>
              <w:pStyle w:val="EMPTYCELLSTYLE"/>
              <w:rPr>
                <w:noProof/>
                <w:lang w:val="sr-Cyrl-RS"/>
              </w:rPr>
            </w:pPr>
          </w:p>
        </w:tc>
        <w:tc>
          <w:tcPr>
            <w:tcW w:w="40" w:type="dxa"/>
          </w:tcPr>
          <w:p w14:paraId="53EF8A53" w14:textId="77777777" w:rsidR="00F31C10" w:rsidRPr="00E00764" w:rsidRDefault="00F31C10">
            <w:pPr>
              <w:pStyle w:val="EMPTYCELLSTYLE"/>
              <w:rPr>
                <w:noProof/>
                <w:lang w:val="sr-Cyrl-RS"/>
              </w:rPr>
            </w:pPr>
          </w:p>
        </w:tc>
      </w:tr>
      <w:tr w:rsidR="00F31C10" w:rsidRPr="00E00764" w14:paraId="1A2F9AC5" w14:textId="77777777">
        <w:trPr>
          <w:trHeight w:hRule="exact" w:val="280"/>
        </w:trPr>
        <w:tc>
          <w:tcPr>
            <w:tcW w:w="1" w:type="dxa"/>
          </w:tcPr>
          <w:p w14:paraId="699E0769"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6E8F2EC5" w14:textId="77777777" w:rsidR="00F31C10" w:rsidRPr="00E00764" w:rsidRDefault="00A12CB8">
            <w:pPr>
              <w:jc w:val="center"/>
              <w:rPr>
                <w:noProof/>
                <w:lang w:val="sr-Cyrl-RS"/>
              </w:rPr>
            </w:pPr>
            <w:r w:rsidRPr="00E00764">
              <w:rPr>
                <w:b/>
                <w:noProof/>
                <w:color w:val="000000"/>
                <w:sz w:val="16"/>
                <w:lang w:val="sr-Cyrl-RS"/>
              </w:rPr>
              <w:t>СЕКТОР: 09 - Социјална заштита</w:t>
            </w:r>
          </w:p>
        </w:tc>
        <w:tc>
          <w:tcPr>
            <w:tcW w:w="40" w:type="dxa"/>
          </w:tcPr>
          <w:p w14:paraId="06021D6D" w14:textId="77777777" w:rsidR="00F31C10" w:rsidRPr="00E00764" w:rsidRDefault="00F31C10">
            <w:pPr>
              <w:pStyle w:val="EMPTYCELLSTYLE"/>
              <w:rPr>
                <w:noProof/>
                <w:lang w:val="sr-Cyrl-RS"/>
              </w:rPr>
            </w:pPr>
          </w:p>
        </w:tc>
      </w:tr>
      <w:tr w:rsidR="00F31C10" w:rsidRPr="00E00764" w14:paraId="39B1CC04" w14:textId="77777777">
        <w:trPr>
          <w:trHeight w:hRule="exact" w:val="280"/>
        </w:trPr>
        <w:tc>
          <w:tcPr>
            <w:tcW w:w="1" w:type="dxa"/>
          </w:tcPr>
          <w:p w14:paraId="2F51259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1B401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0901 - Обавезно пензијско и инвалидско осигурање</w:t>
            </w:r>
          </w:p>
        </w:tc>
        <w:tc>
          <w:tcPr>
            <w:tcW w:w="40" w:type="dxa"/>
          </w:tcPr>
          <w:p w14:paraId="4B77457E" w14:textId="77777777" w:rsidR="00F31C10" w:rsidRPr="00E00764" w:rsidRDefault="00F31C10">
            <w:pPr>
              <w:pStyle w:val="EMPTYCELLSTYLE"/>
              <w:rPr>
                <w:noProof/>
                <w:lang w:val="sr-Cyrl-RS"/>
              </w:rPr>
            </w:pPr>
          </w:p>
        </w:tc>
      </w:tr>
      <w:tr w:rsidR="00F31C10" w:rsidRPr="00E00764" w14:paraId="28EBAACB" w14:textId="77777777">
        <w:trPr>
          <w:trHeight w:hRule="exact" w:val="280"/>
        </w:trPr>
        <w:tc>
          <w:tcPr>
            <w:tcW w:w="1" w:type="dxa"/>
          </w:tcPr>
          <w:p w14:paraId="74EC75B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6DCE0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4585611F" w14:textId="77777777" w:rsidR="00F31C10" w:rsidRPr="00E00764" w:rsidRDefault="00F31C10">
            <w:pPr>
              <w:pStyle w:val="EMPTYCELLSTYLE"/>
              <w:rPr>
                <w:noProof/>
                <w:lang w:val="sr-Cyrl-RS"/>
              </w:rPr>
            </w:pPr>
          </w:p>
        </w:tc>
      </w:tr>
      <w:tr w:rsidR="00F31C10" w:rsidRPr="00E00764" w14:paraId="669ABF6D" w14:textId="77777777">
        <w:trPr>
          <w:trHeight w:hRule="exact" w:val="380"/>
        </w:trPr>
        <w:tc>
          <w:tcPr>
            <w:tcW w:w="1" w:type="dxa"/>
          </w:tcPr>
          <w:p w14:paraId="740400F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8A6E28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54DD96C" w14:textId="77777777" w:rsidR="00F31C10" w:rsidRPr="00E00764" w:rsidRDefault="00F31C10">
            <w:pPr>
              <w:pStyle w:val="EMPTYCELLSTYLE"/>
              <w:rPr>
                <w:noProof/>
                <w:lang w:val="sr-Cyrl-RS"/>
              </w:rPr>
            </w:pPr>
          </w:p>
        </w:tc>
      </w:tr>
      <w:tr w:rsidR="00F31C10" w:rsidRPr="00E00764" w14:paraId="31052B4B" w14:textId="77777777">
        <w:trPr>
          <w:trHeight w:hRule="exact" w:val="280"/>
        </w:trPr>
        <w:tc>
          <w:tcPr>
            <w:tcW w:w="1" w:type="dxa"/>
          </w:tcPr>
          <w:p w14:paraId="59AEA57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0EC383" w14:textId="77777777" w:rsidR="00F31C10" w:rsidRPr="00E00764" w:rsidRDefault="00A12CB8">
            <w:pPr>
              <w:jc w:val="center"/>
              <w:rPr>
                <w:noProof/>
                <w:lang w:val="sr-Cyrl-RS"/>
              </w:rPr>
            </w:pPr>
            <w:r w:rsidRPr="00E00764">
              <w:rPr>
                <w:b/>
                <w:noProof/>
                <w:color w:val="000000"/>
                <w:sz w:val="16"/>
                <w:lang w:val="sr-Cyrl-RS"/>
              </w:rPr>
              <w:t>Циљ 1: Обезбеђење исплата недостајућих средстава за пензије као и подршка остварењу права корисника</w:t>
            </w:r>
          </w:p>
        </w:tc>
        <w:tc>
          <w:tcPr>
            <w:tcW w:w="40" w:type="dxa"/>
          </w:tcPr>
          <w:p w14:paraId="7D6F4709" w14:textId="77777777" w:rsidR="00F31C10" w:rsidRPr="00E00764" w:rsidRDefault="00F31C10">
            <w:pPr>
              <w:pStyle w:val="EMPTYCELLSTYLE"/>
              <w:rPr>
                <w:noProof/>
                <w:lang w:val="sr-Cyrl-RS"/>
              </w:rPr>
            </w:pPr>
          </w:p>
        </w:tc>
      </w:tr>
      <w:tr w:rsidR="00F31C10" w:rsidRPr="00E00764" w14:paraId="372E57FA" w14:textId="77777777">
        <w:trPr>
          <w:trHeight w:hRule="exact" w:val="600"/>
        </w:trPr>
        <w:tc>
          <w:tcPr>
            <w:tcW w:w="1" w:type="dxa"/>
          </w:tcPr>
          <w:p w14:paraId="2E5A9C0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1FE8A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2DD03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98F37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C10C3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FFBBE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D97AA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42D5F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817769D" w14:textId="77777777" w:rsidR="00F31C10" w:rsidRPr="00E00764" w:rsidRDefault="00F31C10">
            <w:pPr>
              <w:pStyle w:val="EMPTYCELLSTYLE"/>
              <w:rPr>
                <w:noProof/>
                <w:lang w:val="sr-Cyrl-RS"/>
              </w:rPr>
            </w:pPr>
          </w:p>
        </w:tc>
      </w:tr>
      <w:tr w:rsidR="00F31C10" w:rsidRPr="00E00764" w14:paraId="5B79309C" w14:textId="77777777">
        <w:trPr>
          <w:trHeight w:hRule="exact" w:val="920"/>
        </w:trPr>
        <w:tc>
          <w:tcPr>
            <w:tcW w:w="1" w:type="dxa"/>
          </w:tcPr>
          <w:p w14:paraId="07F1DDE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4D99BDC" w14:textId="77777777" w:rsidR="00F31C10" w:rsidRPr="00E00764" w:rsidRDefault="00A12CB8">
            <w:pPr>
              <w:rPr>
                <w:noProof/>
                <w:lang w:val="sr-Cyrl-RS"/>
              </w:rPr>
            </w:pPr>
            <w:r w:rsidRPr="00E00764">
              <w:rPr>
                <w:noProof/>
                <w:color w:val="000000"/>
                <w:sz w:val="16"/>
                <w:lang w:val="sr-Cyrl-RS"/>
              </w:rPr>
              <w:t>1. Правовремено обезбеђен довољан износ средстава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3D3DB0"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743897"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ABE6C6"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C125AD"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CF3F55"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ABD5F7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E0546C7" w14:textId="77777777" w:rsidR="00F31C10" w:rsidRPr="00E00764" w:rsidRDefault="00F31C10">
            <w:pPr>
              <w:pStyle w:val="EMPTYCELLSTYLE"/>
              <w:rPr>
                <w:noProof/>
                <w:lang w:val="sr-Cyrl-RS"/>
              </w:rPr>
            </w:pPr>
          </w:p>
        </w:tc>
      </w:tr>
      <w:tr w:rsidR="00F31C10" w:rsidRPr="00E00764" w14:paraId="54BF056E" w14:textId="77777777">
        <w:trPr>
          <w:trHeight w:hRule="exact" w:val="280"/>
        </w:trPr>
        <w:tc>
          <w:tcPr>
            <w:tcW w:w="1" w:type="dxa"/>
          </w:tcPr>
          <w:p w14:paraId="534AB54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1A22A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0902 - Социјална заштита</w:t>
            </w:r>
          </w:p>
        </w:tc>
        <w:tc>
          <w:tcPr>
            <w:tcW w:w="40" w:type="dxa"/>
          </w:tcPr>
          <w:p w14:paraId="29AFB4FD" w14:textId="77777777" w:rsidR="00F31C10" w:rsidRPr="00E00764" w:rsidRDefault="00F31C10">
            <w:pPr>
              <w:pStyle w:val="EMPTYCELLSTYLE"/>
              <w:rPr>
                <w:noProof/>
                <w:lang w:val="sr-Cyrl-RS"/>
              </w:rPr>
            </w:pPr>
          </w:p>
        </w:tc>
      </w:tr>
      <w:tr w:rsidR="00F31C10" w:rsidRPr="00E00764" w14:paraId="35A0B373" w14:textId="77777777">
        <w:trPr>
          <w:trHeight w:hRule="exact" w:val="280"/>
        </w:trPr>
        <w:tc>
          <w:tcPr>
            <w:tcW w:w="1" w:type="dxa"/>
          </w:tcPr>
          <w:p w14:paraId="3F403DA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8A10B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ЗАВОД ЗА СОЦИЈАЛНО ОСИГУРАЊЕ</w:t>
            </w:r>
          </w:p>
        </w:tc>
        <w:tc>
          <w:tcPr>
            <w:tcW w:w="40" w:type="dxa"/>
          </w:tcPr>
          <w:p w14:paraId="31AF857C" w14:textId="77777777" w:rsidR="00F31C10" w:rsidRPr="00E00764" w:rsidRDefault="00F31C10">
            <w:pPr>
              <w:pStyle w:val="EMPTYCELLSTYLE"/>
              <w:rPr>
                <w:noProof/>
                <w:lang w:val="sr-Cyrl-RS"/>
              </w:rPr>
            </w:pPr>
          </w:p>
        </w:tc>
      </w:tr>
      <w:tr w:rsidR="00F31C10" w:rsidRPr="00E00764" w14:paraId="7F5C84A3" w14:textId="77777777">
        <w:trPr>
          <w:trHeight w:hRule="exact" w:val="380"/>
        </w:trPr>
        <w:tc>
          <w:tcPr>
            <w:tcW w:w="1" w:type="dxa"/>
          </w:tcPr>
          <w:p w14:paraId="71110E9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66A234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0D75174" w14:textId="77777777" w:rsidR="00F31C10" w:rsidRPr="00E00764" w:rsidRDefault="00F31C10">
            <w:pPr>
              <w:pStyle w:val="EMPTYCELLSTYLE"/>
              <w:rPr>
                <w:noProof/>
                <w:lang w:val="sr-Cyrl-RS"/>
              </w:rPr>
            </w:pPr>
          </w:p>
        </w:tc>
      </w:tr>
      <w:tr w:rsidR="00F31C10" w:rsidRPr="00E00764" w14:paraId="6765A48B" w14:textId="77777777">
        <w:trPr>
          <w:trHeight w:hRule="exact" w:val="360"/>
        </w:trPr>
        <w:tc>
          <w:tcPr>
            <w:tcW w:w="1" w:type="dxa"/>
          </w:tcPr>
          <w:p w14:paraId="1B59559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34EC0D" w14:textId="77777777" w:rsidR="00F31C10" w:rsidRPr="00E00764" w:rsidRDefault="00A12CB8">
            <w:pPr>
              <w:jc w:val="center"/>
              <w:rPr>
                <w:noProof/>
                <w:lang w:val="sr-Cyrl-RS"/>
              </w:rPr>
            </w:pPr>
            <w:r w:rsidRPr="00E00764">
              <w:rPr>
                <w:b/>
                <w:noProof/>
                <w:color w:val="000000"/>
                <w:sz w:val="16"/>
                <w:lang w:val="sr-Cyrl-RS"/>
              </w:rPr>
              <w:t>Циљ 1: Створити неопходне услове за примену нових споразума о социјалном осигурању и обезбедити услове за континуирано ефикасно спровођење закључених уговора</w:t>
            </w:r>
          </w:p>
        </w:tc>
        <w:tc>
          <w:tcPr>
            <w:tcW w:w="40" w:type="dxa"/>
          </w:tcPr>
          <w:p w14:paraId="02508E09" w14:textId="77777777" w:rsidR="00F31C10" w:rsidRPr="00E00764" w:rsidRDefault="00F31C10">
            <w:pPr>
              <w:pStyle w:val="EMPTYCELLSTYLE"/>
              <w:rPr>
                <w:noProof/>
                <w:lang w:val="sr-Cyrl-RS"/>
              </w:rPr>
            </w:pPr>
          </w:p>
        </w:tc>
      </w:tr>
      <w:tr w:rsidR="00F31C10" w:rsidRPr="00E00764" w14:paraId="540F1BA0" w14:textId="77777777">
        <w:trPr>
          <w:trHeight w:hRule="exact" w:val="600"/>
        </w:trPr>
        <w:tc>
          <w:tcPr>
            <w:tcW w:w="1" w:type="dxa"/>
          </w:tcPr>
          <w:p w14:paraId="416647F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E35C3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559E7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AE32E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E457D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0A66F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1CCA6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8CAB0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B890EF1" w14:textId="77777777" w:rsidR="00F31C10" w:rsidRPr="00E00764" w:rsidRDefault="00F31C10">
            <w:pPr>
              <w:pStyle w:val="EMPTYCELLSTYLE"/>
              <w:rPr>
                <w:noProof/>
                <w:lang w:val="sr-Cyrl-RS"/>
              </w:rPr>
            </w:pPr>
          </w:p>
        </w:tc>
      </w:tr>
      <w:tr w:rsidR="00F31C10" w:rsidRPr="00E00764" w14:paraId="55CAB811" w14:textId="77777777">
        <w:trPr>
          <w:trHeight w:hRule="exact" w:val="1300"/>
        </w:trPr>
        <w:tc>
          <w:tcPr>
            <w:tcW w:w="1" w:type="dxa"/>
          </w:tcPr>
          <w:p w14:paraId="62A3AE8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C6A5B7D" w14:textId="77777777" w:rsidR="00F31C10" w:rsidRPr="00E00764" w:rsidRDefault="00A12CB8">
            <w:pPr>
              <w:rPr>
                <w:noProof/>
                <w:lang w:val="sr-Cyrl-RS"/>
              </w:rPr>
            </w:pPr>
            <w:r w:rsidRPr="00E00764">
              <w:rPr>
                <w:noProof/>
                <w:color w:val="000000"/>
                <w:sz w:val="16"/>
                <w:lang w:val="sr-Cyrl-RS"/>
              </w:rPr>
              <w:t>1. Број земаља са којима је уговор о социјалном осигурању реализован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Завод за социјално осигурање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448EF8" w14:textId="2025F94D" w:rsidR="00F31C10" w:rsidRPr="00E00764" w:rsidRDefault="007F06E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2DA1A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9F4A2C" w14:textId="77777777" w:rsidR="00F31C10" w:rsidRPr="00E00764" w:rsidRDefault="00A12CB8">
            <w:pPr>
              <w:jc w:val="center"/>
              <w:rPr>
                <w:noProof/>
                <w:lang w:val="sr-Cyrl-RS"/>
              </w:rPr>
            </w:pPr>
            <w:r w:rsidRPr="00E00764">
              <w:rPr>
                <w:noProof/>
                <w:color w:val="000000"/>
                <w:sz w:val="16"/>
                <w:lang w:val="sr-Cyrl-RS"/>
              </w:rPr>
              <w:t>32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ED7756" w14:textId="77777777" w:rsidR="00F31C10" w:rsidRPr="00E00764" w:rsidRDefault="00A12CB8">
            <w:pPr>
              <w:jc w:val="center"/>
              <w:rPr>
                <w:noProof/>
                <w:lang w:val="sr-Cyrl-RS"/>
              </w:rPr>
            </w:pPr>
            <w:r w:rsidRPr="00E00764">
              <w:rPr>
                <w:noProof/>
                <w:color w:val="000000"/>
                <w:sz w:val="16"/>
                <w:lang w:val="sr-Cyrl-RS"/>
              </w:rPr>
              <w:t>34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081A19" w14:textId="77777777" w:rsidR="00F31C10" w:rsidRPr="00E00764" w:rsidRDefault="00A12CB8">
            <w:pPr>
              <w:jc w:val="center"/>
              <w:rPr>
                <w:noProof/>
                <w:lang w:val="sr-Cyrl-RS"/>
              </w:rPr>
            </w:pPr>
            <w:r w:rsidRPr="00E00764">
              <w:rPr>
                <w:noProof/>
                <w:color w:val="000000"/>
                <w:sz w:val="16"/>
                <w:lang w:val="sr-Cyrl-RS"/>
              </w:rPr>
              <w:t>35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DE1497" w14:textId="77777777" w:rsidR="00F31C10" w:rsidRPr="00E00764" w:rsidRDefault="00A12CB8">
            <w:pPr>
              <w:jc w:val="center"/>
              <w:rPr>
                <w:noProof/>
                <w:lang w:val="sr-Cyrl-RS"/>
              </w:rPr>
            </w:pPr>
            <w:r w:rsidRPr="00E00764">
              <w:rPr>
                <w:noProof/>
                <w:color w:val="000000"/>
                <w:sz w:val="16"/>
                <w:lang w:val="sr-Cyrl-RS"/>
              </w:rPr>
              <w:t>Дана 1. фебруара 2024. године ступио је на снагу Споразум између Републике Србије и Аустралије о социјалној сигурности, чиме је укупан број споразума које примењује Република Србија у области социјалног осигурања повећан на 35.</w:t>
            </w:r>
            <w:r w:rsidRPr="00E00764">
              <w:rPr>
                <w:noProof/>
                <w:color w:val="000000"/>
                <w:sz w:val="16"/>
                <w:lang w:val="sr-Cyrl-RS"/>
              </w:rPr>
              <w:br/>
            </w:r>
          </w:p>
        </w:tc>
        <w:tc>
          <w:tcPr>
            <w:tcW w:w="40" w:type="dxa"/>
          </w:tcPr>
          <w:p w14:paraId="32C8A0B9" w14:textId="77777777" w:rsidR="00F31C10" w:rsidRPr="00E00764" w:rsidRDefault="00F31C10">
            <w:pPr>
              <w:pStyle w:val="EMPTYCELLSTYLE"/>
              <w:rPr>
                <w:noProof/>
                <w:lang w:val="sr-Cyrl-RS"/>
              </w:rPr>
            </w:pPr>
          </w:p>
        </w:tc>
      </w:tr>
      <w:tr w:rsidR="00F31C10" w:rsidRPr="00E00764" w14:paraId="7C72AD37" w14:textId="77777777">
        <w:trPr>
          <w:trHeight w:hRule="exact" w:val="280"/>
        </w:trPr>
        <w:tc>
          <w:tcPr>
            <w:tcW w:w="1" w:type="dxa"/>
          </w:tcPr>
          <w:p w14:paraId="5D043C5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8CB3F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0902 - Социјална заштита</w:t>
            </w:r>
          </w:p>
        </w:tc>
        <w:tc>
          <w:tcPr>
            <w:tcW w:w="40" w:type="dxa"/>
          </w:tcPr>
          <w:p w14:paraId="5EE1186B" w14:textId="77777777" w:rsidR="00F31C10" w:rsidRPr="00E00764" w:rsidRDefault="00F31C10">
            <w:pPr>
              <w:pStyle w:val="EMPTYCELLSTYLE"/>
              <w:rPr>
                <w:noProof/>
                <w:lang w:val="sr-Cyrl-RS"/>
              </w:rPr>
            </w:pPr>
          </w:p>
        </w:tc>
      </w:tr>
      <w:tr w:rsidR="00F31C10" w:rsidRPr="00E00764" w14:paraId="6B5A0D50" w14:textId="77777777">
        <w:trPr>
          <w:trHeight w:hRule="exact" w:val="280"/>
        </w:trPr>
        <w:tc>
          <w:tcPr>
            <w:tcW w:w="1" w:type="dxa"/>
          </w:tcPr>
          <w:p w14:paraId="566C09D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C28ED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РУДАРСТВА И ЕНЕРГЕТИКЕ</w:t>
            </w:r>
          </w:p>
        </w:tc>
        <w:tc>
          <w:tcPr>
            <w:tcW w:w="40" w:type="dxa"/>
          </w:tcPr>
          <w:p w14:paraId="07EEB31D" w14:textId="77777777" w:rsidR="00F31C10" w:rsidRPr="00E00764" w:rsidRDefault="00F31C10">
            <w:pPr>
              <w:pStyle w:val="EMPTYCELLSTYLE"/>
              <w:rPr>
                <w:noProof/>
                <w:lang w:val="sr-Cyrl-RS"/>
              </w:rPr>
            </w:pPr>
          </w:p>
        </w:tc>
      </w:tr>
      <w:tr w:rsidR="00F31C10" w:rsidRPr="00E00764" w14:paraId="1133CCC2" w14:textId="77777777">
        <w:trPr>
          <w:trHeight w:hRule="exact" w:val="380"/>
        </w:trPr>
        <w:tc>
          <w:tcPr>
            <w:tcW w:w="1" w:type="dxa"/>
          </w:tcPr>
          <w:p w14:paraId="78BDB59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0EC41B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2A0E311" w14:textId="77777777" w:rsidR="00F31C10" w:rsidRPr="00E00764" w:rsidRDefault="00F31C10">
            <w:pPr>
              <w:pStyle w:val="EMPTYCELLSTYLE"/>
              <w:rPr>
                <w:noProof/>
                <w:lang w:val="sr-Cyrl-RS"/>
              </w:rPr>
            </w:pPr>
          </w:p>
        </w:tc>
      </w:tr>
      <w:tr w:rsidR="00F31C10" w:rsidRPr="00E00764" w14:paraId="082E2284" w14:textId="77777777">
        <w:tc>
          <w:tcPr>
            <w:tcW w:w="1" w:type="dxa"/>
          </w:tcPr>
          <w:p w14:paraId="0B42F031" w14:textId="77777777" w:rsidR="00F31C10" w:rsidRPr="00E00764" w:rsidRDefault="00F31C10">
            <w:pPr>
              <w:pStyle w:val="EMPTYCELLSTYLE"/>
              <w:pageBreakBefore/>
              <w:rPr>
                <w:noProof/>
                <w:lang w:val="sr-Cyrl-RS"/>
              </w:rPr>
            </w:pPr>
            <w:bookmarkStart w:id="49" w:name="JR_PAGE_ANCHOR_0_50"/>
            <w:bookmarkEnd w:id="49"/>
          </w:p>
        </w:tc>
        <w:tc>
          <w:tcPr>
            <w:tcW w:w="2000" w:type="dxa"/>
          </w:tcPr>
          <w:p w14:paraId="220546BE" w14:textId="77777777" w:rsidR="00F31C10" w:rsidRPr="00E00764" w:rsidRDefault="00F31C10">
            <w:pPr>
              <w:pStyle w:val="EMPTYCELLSTYLE"/>
              <w:rPr>
                <w:noProof/>
                <w:lang w:val="sr-Cyrl-RS"/>
              </w:rPr>
            </w:pPr>
          </w:p>
        </w:tc>
        <w:tc>
          <w:tcPr>
            <w:tcW w:w="1000" w:type="dxa"/>
          </w:tcPr>
          <w:p w14:paraId="3F77B0AE" w14:textId="77777777" w:rsidR="00F31C10" w:rsidRPr="00E00764" w:rsidRDefault="00F31C10">
            <w:pPr>
              <w:pStyle w:val="EMPTYCELLSTYLE"/>
              <w:rPr>
                <w:noProof/>
                <w:lang w:val="sr-Cyrl-RS"/>
              </w:rPr>
            </w:pPr>
          </w:p>
        </w:tc>
        <w:tc>
          <w:tcPr>
            <w:tcW w:w="800" w:type="dxa"/>
          </w:tcPr>
          <w:p w14:paraId="6DC1CBE4" w14:textId="77777777" w:rsidR="00F31C10" w:rsidRPr="00E00764" w:rsidRDefault="00F31C10">
            <w:pPr>
              <w:pStyle w:val="EMPTYCELLSTYLE"/>
              <w:rPr>
                <w:noProof/>
                <w:lang w:val="sr-Cyrl-RS"/>
              </w:rPr>
            </w:pPr>
          </w:p>
        </w:tc>
        <w:tc>
          <w:tcPr>
            <w:tcW w:w="1000" w:type="dxa"/>
          </w:tcPr>
          <w:p w14:paraId="3EB7CB03" w14:textId="77777777" w:rsidR="00F31C10" w:rsidRPr="00E00764" w:rsidRDefault="00F31C10">
            <w:pPr>
              <w:pStyle w:val="EMPTYCELLSTYLE"/>
              <w:rPr>
                <w:noProof/>
                <w:lang w:val="sr-Cyrl-RS"/>
              </w:rPr>
            </w:pPr>
          </w:p>
        </w:tc>
        <w:tc>
          <w:tcPr>
            <w:tcW w:w="1000" w:type="dxa"/>
          </w:tcPr>
          <w:p w14:paraId="2BF3FC32" w14:textId="77777777" w:rsidR="00F31C10" w:rsidRPr="00E00764" w:rsidRDefault="00F31C10">
            <w:pPr>
              <w:pStyle w:val="EMPTYCELLSTYLE"/>
              <w:rPr>
                <w:noProof/>
                <w:lang w:val="sr-Cyrl-RS"/>
              </w:rPr>
            </w:pPr>
          </w:p>
        </w:tc>
        <w:tc>
          <w:tcPr>
            <w:tcW w:w="1100" w:type="dxa"/>
          </w:tcPr>
          <w:p w14:paraId="4A1ED64A" w14:textId="77777777" w:rsidR="00F31C10" w:rsidRPr="00E00764" w:rsidRDefault="00F31C10">
            <w:pPr>
              <w:pStyle w:val="EMPTYCELLSTYLE"/>
              <w:rPr>
                <w:noProof/>
                <w:lang w:val="sr-Cyrl-RS"/>
              </w:rPr>
            </w:pPr>
          </w:p>
        </w:tc>
        <w:tc>
          <w:tcPr>
            <w:tcW w:w="3100" w:type="dxa"/>
          </w:tcPr>
          <w:p w14:paraId="1C0FC3B4" w14:textId="77777777" w:rsidR="00F31C10" w:rsidRPr="00E00764" w:rsidRDefault="00F31C10">
            <w:pPr>
              <w:pStyle w:val="EMPTYCELLSTYLE"/>
              <w:rPr>
                <w:noProof/>
                <w:lang w:val="sr-Cyrl-RS"/>
              </w:rPr>
            </w:pPr>
          </w:p>
        </w:tc>
        <w:tc>
          <w:tcPr>
            <w:tcW w:w="40" w:type="dxa"/>
          </w:tcPr>
          <w:p w14:paraId="23D39CAB" w14:textId="77777777" w:rsidR="00F31C10" w:rsidRPr="00E00764" w:rsidRDefault="00F31C10">
            <w:pPr>
              <w:pStyle w:val="EMPTYCELLSTYLE"/>
              <w:rPr>
                <w:noProof/>
                <w:lang w:val="sr-Cyrl-RS"/>
              </w:rPr>
            </w:pPr>
          </w:p>
        </w:tc>
      </w:tr>
      <w:tr w:rsidR="00F31C10" w:rsidRPr="00E00764" w14:paraId="7823736D" w14:textId="77777777">
        <w:trPr>
          <w:trHeight w:hRule="exact" w:val="280"/>
        </w:trPr>
        <w:tc>
          <w:tcPr>
            <w:tcW w:w="1" w:type="dxa"/>
          </w:tcPr>
          <w:p w14:paraId="6CEEE5F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F9F20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0902 - Социјална заштита</w:t>
            </w:r>
          </w:p>
        </w:tc>
        <w:tc>
          <w:tcPr>
            <w:tcW w:w="40" w:type="dxa"/>
          </w:tcPr>
          <w:p w14:paraId="46C7C027" w14:textId="77777777" w:rsidR="00F31C10" w:rsidRPr="00E00764" w:rsidRDefault="00F31C10">
            <w:pPr>
              <w:pStyle w:val="EMPTYCELLSTYLE"/>
              <w:rPr>
                <w:noProof/>
                <w:lang w:val="sr-Cyrl-RS"/>
              </w:rPr>
            </w:pPr>
          </w:p>
        </w:tc>
      </w:tr>
      <w:tr w:rsidR="00F31C10" w:rsidRPr="00E00764" w14:paraId="5599AD3C" w14:textId="77777777">
        <w:trPr>
          <w:trHeight w:hRule="exact" w:val="280"/>
        </w:trPr>
        <w:tc>
          <w:tcPr>
            <w:tcW w:w="1" w:type="dxa"/>
          </w:tcPr>
          <w:p w14:paraId="031025F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8C667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УСТАНОВЕ У ОБЛАСТИ СОЦИЈАЛНЕ ЗАШТИТЕ</w:t>
            </w:r>
          </w:p>
        </w:tc>
        <w:tc>
          <w:tcPr>
            <w:tcW w:w="40" w:type="dxa"/>
          </w:tcPr>
          <w:p w14:paraId="2E42D95E" w14:textId="77777777" w:rsidR="00F31C10" w:rsidRPr="00E00764" w:rsidRDefault="00F31C10">
            <w:pPr>
              <w:pStyle w:val="EMPTYCELLSTYLE"/>
              <w:rPr>
                <w:noProof/>
                <w:lang w:val="sr-Cyrl-RS"/>
              </w:rPr>
            </w:pPr>
          </w:p>
        </w:tc>
      </w:tr>
      <w:tr w:rsidR="00F31C10" w:rsidRPr="00E00764" w14:paraId="02153C5B" w14:textId="77777777">
        <w:trPr>
          <w:trHeight w:hRule="exact" w:val="1480"/>
        </w:trPr>
        <w:tc>
          <w:tcPr>
            <w:tcW w:w="1" w:type="dxa"/>
          </w:tcPr>
          <w:p w14:paraId="0397B89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E90E12D" w14:textId="359E8C07" w:rsidR="00F31C10" w:rsidRPr="00E00764" w:rsidRDefault="00A12CB8" w:rsidP="00CB248F">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 години пружене је помоћ појединцима и породицама којима је неопходна друштвен</w:t>
            </w:r>
            <w:r w:rsidR="00487968" w:rsidRPr="00E00764">
              <w:rPr>
                <w:noProof/>
                <w:color w:val="000000"/>
                <w:sz w:val="16"/>
                <w:lang w:val="sr-Cyrl-RS"/>
              </w:rPr>
              <w:t>а</w:t>
            </w:r>
            <w:r w:rsidRPr="00E00764">
              <w:rPr>
                <w:noProof/>
                <w:color w:val="000000"/>
                <w:sz w:val="16"/>
                <w:lang w:val="sr-Cyrl-RS"/>
              </w:rPr>
              <w:t xml:space="preserve"> помоћ ради савладавања социјалних и животних тешкоћа и мстварања услова за задовољење основних животних потреба кроз пружање услуга СЗ кроз различите врсте материјалне подршке ради обезбеђења егзистенцијалног минимума и подршке социјалној укључености корисника. Новина у области социјалне заштите представља и увођење Социјалних карата. Значај социјалне карте је вишеструк јер даје  слику социјалне  структуре становништва, а пре свега омогућава праведно остваривање социјалних и осталих права грађана Србије у складу са њиховим социјално-економским статусом, праведнију расподелу помоћи социјално угроженом становништву и успостављању праведне и ефикасне социјалне политике.</w:t>
            </w:r>
            <w:r w:rsidRPr="00E00764">
              <w:rPr>
                <w:noProof/>
                <w:color w:val="000000"/>
                <w:sz w:val="16"/>
                <w:lang w:val="sr-Cyrl-RS"/>
              </w:rPr>
              <w:br/>
            </w:r>
          </w:p>
        </w:tc>
        <w:tc>
          <w:tcPr>
            <w:tcW w:w="40" w:type="dxa"/>
          </w:tcPr>
          <w:p w14:paraId="471B6C44" w14:textId="77777777" w:rsidR="00F31C10" w:rsidRPr="00E00764" w:rsidRDefault="00F31C10">
            <w:pPr>
              <w:pStyle w:val="EMPTYCELLSTYLE"/>
              <w:rPr>
                <w:noProof/>
                <w:lang w:val="sr-Cyrl-RS"/>
              </w:rPr>
            </w:pPr>
          </w:p>
        </w:tc>
      </w:tr>
      <w:tr w:rsidR="00F31C10" w:rsidRPr="00E00764" w14:paraId="7FF4855A" w14:textId="77777777">
        <w:trPr>
          <w:trHeight w:hRule="exact" w:val="280"/>
        </w:trPr>
        <w:tc>
          <w:tcPr>
            <w:tcW w:w="1" w:type="dxa"/>
          </w:tcPr>
          <w:p w14:paraId="03B925C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EA4DE1" w14:textId="77777777" w:rsidR="00F31C10" w:rsidRPr="00E00764" w:rsidRDefault="00A12CB8">
            <w:pPr>
              <w:jc w:val="center"/>
              <w:rPr>
                <w:noProof/>
                <w:lang w:val="sr-Cyrl-RS"/>
              </w:rPr>
            </w:pPr>
            <w:r w:rsidRPr="00E00764">
              <w:rPr>
                <w:b/>
                <w:noProof/>
                <w:color w:val="000000"/>
                <w:sz w:val="16"/>
                <w:lang w:val="sr-Cyrl-RS"/>
              </w:rPr>
              <w:t>Циљ 1: Унапређен социо-материјални положај угрожених појединаца и породица и лица са функционалним тешкоћама</w:t>
            </w:r>
          </w:p>
        </w:tc>
        <w:tc>
          <w:tcPr>
            <w:tcW w:w="40" w:type="dxa"/>
          </w:tcPr>
          <w:p w14:paraId="67BAAFBB" w14:textId="77777777" w:rsidR="00F31C10" w:rsidRPr="00E00764" w:rsidRDefault="00F31C10">
            <w:pPr>
              <w:pStyle w:val="EMPTYCELLSTYLE"/>
              <w:rPr>
                <w:noProof/>
                <w:lang w:val="sr-Cyrl-RS"/>
              </w:rPr>
            </w:pPr>
          </w:p>
        </w:tc>
      </w:tr>
      <w:tr w:rsidR="00F31C10" w:rsidRPr="00E00764" w14:paraId="176D28F3" w14:textId="77777777">
        <w:trPr>
          <w:trHeight w:hRule="exact" w:val="600"/>
        </w:trPr>
        <w:tc>
          <w:tcPr>
            <w:tcW w:w="1" w:type="dxa"/>
          </w:tcPr>
          <w:p w14:paraId="62ACC78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6F6D5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C39B7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3123A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310F8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2CF29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64BC6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9C214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8B51ED8" w14:textId="77777777" w:rsidR="00F31C10" w:rsidRPr="00E00764" w:rsidRDefault="00F31C10">
            <w:pPr>
              <w:pStyle w:val="EMPTYCELLSTYLE"/>
              <w:rPr>
                <w:noProof/>
                <w:lang w:val="sr-Cyrl-RS"/>
              </w:rPr>
            </w:pPr>
          </w:p>
        </w:tc>
      </w:tr>
      <w:tr w:rsidR="00F31C10" w:rsidRPr="00E00764" w14:paraId="61C70343" w14:textId="77777777">
        <w:trPr>
          <w:trHeight w:hRule="exact" w:val="1660"/>
        </w:trPr>
        <w:tc>
          <w:tcPr>
            <w:tcW w:w="1" w:type="dxa"/>
          </w:tcPr>
          <w:p w14:paraId="51C8BC0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CE16861" w14:textId="77777777" w:rsidR="00F31C10" w:rsidRPr="00E00764" w:rsidRDefault="00A12CB8">
            <w:pPr>
              <w:rPr>
                <w:noProof/>
                <w:lang w:val="sr-Cyrl-RS"/>
              </w:rPr>
            </w:pPr>
            <w:r w:rsidRPr="00E00764">
              <w:rPr>
                <w:noProof/>
                <w:color w:val="000000"/>
                <w:sz w:val="16"/>
                <w:lang w:val="sr-Cyrl-RS"/>
              </w:rPr>
              <w:t>1. Број лица корисника  права на  додатак за помоћ и негу другог лица и права на увећани додатак за помоћ и негу другог лица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6E07F0" w14:textId="5F9DBE9E" w:rsidR="00F31C10" w:rsidRPr="00E00764" w:rsidRDefault="00523FA0">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334C98"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0E24DC" w14:textId="77777777" w:rsidR="00F31C10" w:rsidRPr="00E00764" w:rsidRDefault="00A12CB8">
            <w:pPr>
              <w:jc w:val="center"/>
              <w:rPr>
                <w:noProof/>
                <w:lang w:val="sr-Cyrl-RS"/>
              </w:rPr>
            </w:pPr>
            <w:r w:rsidRPr="00E00764">
              <w:rPr>
                <w:noProof/>
                <w:color w:val="000000"/>
                <w:sz w:val="16"/>
                <w:lang w:val="sr-Cyrl-RS"/>
              </w:rPr>
              <w:t>52029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A8C3E5" w14:textId="77777777" w:rsidR="00F31C10" w:rsidRPr="00E00764" w:rsidRDefault="00A12CB8">
            <w:pPr>
              <w:jc w:val="center"/>
              <w:rPr>
                <w:noProof/>
                <w:lang w:val="sr-Cyrl-RS"/>
              </w:rPr>
            </w:pPr>
            <w:r w:rsidRPr="00E00764">
              <w:rPr>
                <w:noProof/>
                <w:color w:val="000000"/>
                <w:sz w:val="16"/>
                <w:lang w:val="sr-Cyrl-RS"/>
              </w:rPr>
              <w:t>53500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6FF5F7"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93BFEE6"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DAEB0F1" w14:textId="77777777" w:rsidR="00F31C10" w:rsidRPr="00E00764" w:rsidRDefault="00F31C10">
            <w:pPr>
              <w:pStyle w:val="EMPTYCELLSTYLE"/>
              <w:rPr>
                <w:noProof/>
                <w:lang w:val="sr-Cyrl-RS"/>
              </w:rPr>
            </w:pPr>
          </w:p>
        </w:tc>
      </w:tr>
      <w:tr w:rsidR="00F31C10" w:rsidRPr="00E00764" w14:paraId="3EB541B0" w14:textId="77777777">
        <w:trPr>
          <w:trHeight w:hRule="exact" w:val="1300"/>
        </w:trPr>
        <w:tc>
          <w:tcPr>
            <w:tcW w:w="1" w:type="dxa"/>
          </w:tcPr>
          <w:p w14:paraId="2AD508F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9C5CD96" w14:textId="77777777" w:rsidR="00F31C10" w:rsidRPr="00E00764" w:rsidRDefault="00A12CB8">
            <w:pPr>
              <w:rPr>
                <w:noProof/>
                <w:lang w:val="sr-Cyrl-RS"/>
              </w:rPr>
            </w:pPr>
            <w:r w:rsidRPr="00E00764">
              <w:rPr>
                <w:noProof/>
                <w:color w:val="000000"/>
                <w:sz w:val="16"/>
                <w:lang w:val="sr-Cyrl-RS"/>
              </w:rPr>
              <w:t>2. Просечан број породица које користе право на новчану социјалну помоћ</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6CD5E0" w14:textId="32A9B39A" w:rsidR="00F31C10" w:rsidRPr="00E00764" w:rsidRDefault="00523FA0">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55B8CF"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9FAD25" w14:textId="77777777" w:rsidR="00F31C10" w:rsidRPr="00E00764" w:rsidRDefault="00A12CB8">
            <w:pPr>
              <w:jc w:val="center"/>
              <w:rPr>
                <w:noProof/>
                <w:lang w:val="sr-Cyrl-RS"/>
              </w:rPr>
            </w:pPr>
            <w:r w:rsidRPr="00E00764">
              <w:rPr>
                <w:noProof/>
                <w:color w:val="000000"/>
                <w:sz w:val="16"/>
                <w:lang w:val="sr-Cyrl-RS"/>
              </w:rPr>
              <w:t>99837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C25D60" w14:textId="77777777" w:rsidR="00F31C10" w:rsidRPr="00E00764" w:rsidRDefault="00A12CB8">
            <w:pPr>
              <w:jc w:val="center"/>
              <w:rPr>
                <w:noProof/>
                <w:lang w:val="sr-Cyrl-RS"/>
              </w:rPr>
            </w:pPr>
            <w:r w:rsidRPr="00E00764">
              <w:rPr>
                <w:noProof/>
                <w:color w:val="000000"/>
                <w:sz w:val="16"/>
                <w:lang w:val="sr-Cyrl-RS"/>
              </w:rPr>
              <w:t>100000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850C29"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F30440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9AEB727" w14:textId="77777777" w:rsidR="00F31C10" w:rsidRPr="00E00764" w:rsidRDefault="00F31C10">
            <w:pPr>
              <w:pStyle w:val="EMPTYCELLSTYLE"/>
              <w:rPr>
                <w:noProof/>
                <w:lang w:val="sr-Cyrl-RS"/>
              </w:rPr>
            </w:pPr>
          </w:p>
        </w:tc>
      </w:tr>
      <w:tr w:rsidR="00F31C10" w:rsidRPr="00E00764" w14:paraId="314E5D61" w14:textId="77777777">
        <w:trPr>
          <w:trHeight w:hRule="exact" w:val="280"/>
        </w:trPr>
        <w:tc>
          <w:tcPr>
            <w:tcW w:w="1" w:type="dxa"/>
          </w:tcPr>
          <w:p w14:paraId="4AA5D3C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BA672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0902 - Социјална заштита</w:t>
            </w:r>
          </w:p>
        </w:tc>
        <w:tc>
          <w:tcPr>
            <w:tcW w:w="40" w:type="dxa"/>
          </w:tcPr>
          <w:p w14:paraId="48138E7E" w14:textId="77777777" w:rsidR="00F31C10" w:rsidRPr="00E00764" w:rsidRDefault="00F31C10">
            <w:pPr>
              <w:pStyle w:val="EMPTYCELLSTYLE"/>
              <w:rPr>
                <w:noProof/>
                <w:lang w:val="sr-Cyrl-RS"/>
              </w:rPr>
            </w:pPr>
          </w:p>
        </w:tc>
      </w:tr>
      <w:tr w:rsidR="00F31C10" w:rsidRPr="00E00764" w14:paraId="2EDF2FE2" w14:textId="77777777">
        <w:trPr>
          <w:trHeight w:hRule="exact" w:val="280"/>
        </w:trPr>
        <w:tc>
          <w:tcPr>
            <w:tcW w:w="1" w:type="dxa"/>
          </w:tcPr>
          <w:p w14:paraId="2661116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E57AF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22ABAB81" w14:textId="77777777" w:rsidR="00F31C10" w:rsidRPr="00E00764" w:rsidRDefault="00F31C10">
            <w:pPr>
              <w:pStyle w:val="EMPTYCELLSTYLE"/>
              <w:rPr>
                <w:noProof/>
                <w:lang w:val="sr-Cyrl-RS"/>
              </w:rPr>
            </w:pPr>
          </w:p>
        </w:tc>
      </w:tr>
      <w:tr w:rsidR="00F31C10" w:rsidRPr="00E00764" w14:paraId="5F5755CA" w14:textId="77777777">
        <w:trPr>
          <w:trHeight w:hRule="exact" w:val="380"/>
        </w:trPr>
        <w:tc>
          <w:tcPr>
            <w:tcW w:w="1" w:type="dxa"/>
          </w:tcPr>
          <w:p w14:paraId="433CB78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B59D2B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FF5AF6B" w14:textId="77777777" w:rsidR="00F31C10" w:rsidRPr="00E00764" w:rsidRDefault="00F31C10">
            <w:pPr>
              <w:pStyle w:val="EMPTYCELLSTYLE"/>
              <w:rPr>
                <w:noProof/>
                <w:lang w:val="sr-Cyrl-RS"/>
              </w:rPr>
            </w:pPr>
          </w:p>
        </w:tc>
      </w:tr>
      <w:tr w:rsidR="00F31C10" w:rsidRPr="00E00764" w14:paraId="41313F18" w14:textId="77777777">
        <w:trPr>
          <w:trHeight w:hRule="exact" w:val="280"/>
        </w:trPr>
        <w:tc>
          <w:tcPr>
            <w:tcW w:w="1" w:type="dxa"/>
          </w:tcPr>
          <w:p w14:paraId="34830FE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05215A" w14:textId="77777777" w:rsidR="00F31C10" w:rsidRPr="00E00764" w:rsidRDefault="00A12CB8">
            <w:pPr>
              <w:jc w:val="center"/>
              <w:rPr>
                <w:noProof/>
                <w:lang w:val="sr-Cyrl-RS"/>
              </w:rPr>
            </w:pPr>
            <w:r w:rsidRPr="00E00764">
              <w:rPr>
                <w:b/>
                <w:noProof/>
                <w:color w:val="000000"/>
                <w:sz w:val="16"/>
                <w:lang w:val="sr-Cyrl-RS"/>
              </w:rPr>
              <w:t>Циљ 1: Обезбеђење исплата Републичком фонду за здравствено осигурање</w:t>
            </w:r>
          </w:p>
        </w:tc>
        <w:tc>
          <w:tcPr>
            <w:tcW w:w="40" w:type="dxa"/>
          </w:tcPr>
          <w:p w14:paraId="16DD41C7" w14:textId="77777777" w:rsidR="00F31C10" w:rsidRPr="00E00764" w:rsidRDefault="00F31C10">
            <w:pPr>
              <w:pStyle w:val="EMPTYCELLSTYLE"/>
              <w:rPr>
                <w:noProof/>
                <w:lang w:val="sr-Cyrl-RS"/>
              </w:rPr>
            </w:pPr>
          </w:p>
        </w:tc>
      </w:tr>
      <w:tr w:rsidR="00F31C10" w:rsidRPr="00E00764" w14:paraId="1794F8F6" w14:textId="77777777">
        <w:trPr>
          <w:trHeight w:hRule="exact" w:val="600"/>
        </w:trPr>
        <w:tc>
          <w:tcPr>
            <w:tcW w:w="1" w:type="dxa"/>
          </w:tcPr>
          <w:p w14:paraId="194E405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07A53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5A3E1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0CF60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469C0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DC37D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58278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F029E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1843293" w14:textId="77777777" w:rsidR="00F31C10" w:rsidRPr="00E00764" w:rsidRDefault="00F31C10">
            <w:pPr>
              <w:pStyle w:val="EMPTYCELLSTYLE"/>
              <w:rPr>
                <w:noProof/>
                <w:lang w:val="sr-Cyrl-RS"/>
              </w:rPr>
            </w:pPr>
          </w:p>
        </w:tc>
      </w:tr>
      <w:tr w:rsidR="00F31C10" w:rsidRPr="00E00764" w14:paraId="27C26411" w14:textId="77777777">
        <w:trPr>
          <w:trHeight w:hRule="exact" w:val="1120"/>
        </w:trPr>
        <w:tc>
          <w:tcPr>
            <w:tcW w:w="1" w:type="dxa"/>
          </w:tcPr>
          <w:p w14:paraId="491FBAC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14C393B" w14:textId="77777777" w:rsidR="00F31C10" w:rsidRPr="00E00764" w:rsidRDefault="00A12CB8">
            <w:pPr>
              <w:rPr>
                <w:noProof/>
                <w:lang w:val="sr-Cyrl-RS"/>
              </w:rPr>
            </w:pPr>
            <w:r w:rsidRPr="00E00764">
              <w:rPr>
                <w:noProof/>
                <w:color w:val="000000"/>
                <w:sz w:val="16"/>
                <w:lang w:val="sr-Cyrl-RS"/>
              </w:rPr>
              <w:t>1. Правовремено обезбеђен довољан износ средстава РФЗО</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3C7256"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FB284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45203C"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F25B9E"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B16A41"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6461FC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B3CD4F4" w14:textId="77777777" w:rsidR="00F31C10" w:rsidRPr="00E00764" w:rsidRDefault="00F31C10">
            <w:pPr>
              <w:pStyle w:val="EMPTYCELLSTYLE"/>
              <w:rPr>
                <w:noProof/>
                <w:lang w:val="sr-Cyrl-RS"/>
              </w:rPr>
            </w:pPr>
          </w:p>
        </w:tc>
      </w:tr>
      <w:tr w:rsidR="00F31C10" w:rsidRPr="00E00764" w14:paraId="4C0F0DD3" w14:textId="77777777">
        <w:trPr>
          <w:trHeight w:hRule="exact" w:val="280"/>
        </w:trPr>
        <w:tc>
          <w:tcPr>
            <w:tcW w:w="1" w:type="dxa"/>
          </w:tcPr>
          <w:p w14:paraId="6785A85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979BA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0902 - Социјална заштита</w:t>
            </w:r>
          </w:p>
        </w:tc>
        <w:tc>
          <w:tcPr>
            <w:tcW w:w="40" w:type="dxa"/>
          </w:tcPr>
          <w:p w14:paraId="0C3AEFD2" w14:textId="77777777" w:rsidR="00F31C10" w:rsidRPr="00E00764" w:rsidRDefault="00F31C10">
            <w:pPr>
              <w:pStyle w:val="EMPTYCELLSTYLE"/>
              <w:rPr>
                <w:noProof/>
                <w:lang w:val="sr-Cyrl-RS"/>
              </w:rPr>
            </w:pPr>
          </w:p>
        </w:tc>
      </w:tr>
      <w:tr w:rsidR="00F31C10" w:rsidRPr="00E00764" w14:paraId="0FE201A0" w14:textId="77777777">
        <w:trPr>
          <w:trHeight w:hRule="exact" w:val="280"/>
        </w:trPr>
        <w:tc>
          <w:tcPr>
            <w:tcW w:w="1" w:type="dxa"/>
          </w:tcPr>
          <w:p w14:paraId="78923CE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366CC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УСТАНОВА ЗА РЕГИСТАР ОБАВЕЗНОГ СОЦИЈАЛНОГ ОСИГУРАЊА</w:t>
            </w:r>
          </w:p>
        </w:tc>
        <w:tc>
          <w:tcPr>
            <w:tcW w:w="40" w:type="dxa"/>
          </w:tcPr>
          <w:p w14:paraId="4BF84E55" w14:textId="77777777" w:rsidR="00F31C10" w:rsidRPr="00E00764" w:rsidRDefault="00F31C10">
            <w:pPr>
              <w:pStyle w:val="EMPTYCELLSTYLE"/>
              <w:rPr>
                <w:noProof/>
                <w:lang w:val="sr-Cyrl-RS"/>
              </w:rPr>
            </w:pPr>
          </w:p>
        </w:tc>
      </w:tr>
      <w:tr w:rsidR="00F31C10" w:rsidRPr="00E00764" w14:paraId="6A4F50F0" w14:textId="77777777">
        <w:trPr>
          <w:trHeight w:hRule="exact" w:val="380"/>
        </w:trPr>
        <w:tc>
          <w:tcPr>
            <w:tcW w:w="1" w:type="dxa"/>
          </w:tcPr>
          <w:p w14:paraId="6C651C6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E00A8D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A5A03C3" w14:textId="77777777" w:rsidR="00F31C10" w:rsidRPr="00E00764" w:rsidRDefault="00F31C10">
            <w:pPr>
              <w:pStyle w:val="EMPTYCELLSTYLE"/>
              <w:rPr>
                <w:noProof/>
                <w:lang w:val="sr-Cyrl-RS"/>
              </w:rPr>
            </w:pPr>
          </w:p>
        </w:tc>
      </w:tr>
      <w:tr w:rsidR="00F31C10" w:rsidRPr="00E00764" w14:paraId="36053D20" w14:textId="77777777">
        <w:trPr>
          <w:trHeight w:hRule="exact" w:val="280"/>
        </w:trPr>
        <w:tc>
          <w:tcPr>
            <w:tcW w:w="1" w:type="dxa"/>
          </w:tcPr>
          <w:p w14:paraId="7FE1063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B75B11" w14:textId="77777777" w:rsidR="00F31C10" w:rsidRPr="00E00764" w:rsidRDefault="00A12CB8">
            <w:pPr>
              <w:jc w:val="center"/>
              <w:rPr>
                <w:noProof/>
                <w:lang w:val="sr-Cyrl-RS"/>
              </w:rPr>
            </w:pPr>
            <w:r w:rsidRPr="00E00764">
              <w:rPr>
                <w:b/>
                <w:noProof/>
                <w:color w:val="000000"/>
                <w:sz w:val="16"/>
                <w:lang w:val="sr-Cyrl-RS"/>
              </w:rPr>
              <w:t>Циљ 1: Доступност информационог система ЦРОСО и Регистра запослених</w:t>
            </w:r>
          </w:p>
        </w:tc>
        <w:tc>
          <w:tcPr>
            <w:tcW w:w="40" w:type="dxa"/>
          </w:tcPr>
          <w:p w14:paraId="732D9049" w14:textId="77777777" w:rsidR="00F31C10" w:rsidRPr="00E00764" w:rsidRDefault="00F31C10">
            <w:pPr>
              <w:pStyle w:val="EMPTYCELLSTYLE"/>
              <w:rPr>
                <w:noProof/>
                <w:lang w:val="sr-Cyrl-RS"/>
              </w:rPr>
            </w:pPr>
          </w:p>
        </w:tc>
      </w:tr>
      <w:tr w:rsidR="00F31C10" w:rsidRPr="00E00764" w14:paraId="122FFD51" w14:textId="77777777">
        <w:trPr>
          <w:trHeight w:hRule="exact" w:val="600"/>
        </w:trPr>
        <w:tc>
          <w:tcPr>
            <w:tcW w:w="1" w:type="dxa"/>
          </w:tcPr>
          <w:p w14:paraId="0206D12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92F83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4A675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6C9A3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65806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FCE23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8015A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CC6DA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2989243" w14:textId="77777777" w:rsidR="00F31C10" w:rsidRPr="00E00764" w:rsidRDefault="00F31C10">
            <w:pPr>
              <w:pStyle w:val="EMPTYCELLSTYLE"/>
              <w:rPr>
                <w:noProof/>
                <w:lang w:val="sr-Cyrl-RS"/>
              </w:rPr>
            </w:pPr>
          </w:p>
        </w:tc>
      </w:tr>
      <w:tr w:rsidR="00F31C10" w:rsidRPr="00E00764" w14:paraId="0D35E0F3" w14:textId="77777777">
        <w:trPr>
          <w:trHeight w:hRule="exact" w:val="1300"/>
        </w:trPr>
        <w:tc>
          <w:tcPr>
            <w:tcW w:w="1" w:type="dxa"/>
          </w:tcPr>
          <w:p w14:paraId="5615D24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E3012E8" w14:textId="77777777" w:rsidR="00F31C10" w:rsidRPr="00E00764" w:rsidRDefault="00A12CB8">
            <w:pPr>
              <w:rPr>
                <w:noProof/>
                <w:lang w:val="sr-Cyrl-RS"/>
              </w:rPr>
            </w:pPr>
            <w:r w:rsidRPr="00E00764">
              <w:rPr>
                <w:noProof/>
                <w:color w:val="000000"/>
                <w:sz w:val="16"/>
                <w:lang w:val="sr-Cyrl-RS"/>
              </w:rPr>
              <w:t>1. Доступност информационог система ЦРОСО и Регистра запослених</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521B75" w14:textId="4FBAF544" w:rsidR="00F31C10" w:rsidRPr="00E00764" w:rsidRDefault="000277AE">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F434C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9A08B2"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4C49F0"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BD5BA5"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871B28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CDA492B" w14:textId="77777777" w:rsidR="00F31C10" w:rsidRPr="00E00764" w:rsidRDefault="00F31C10">
            <w:pPr>
              <w:pStyle w:val="EMPTYCELLSTYLE"/>
              <w:rPr>
                <w:noProof/>
                <w:lang w:val="sr-Cyrl-RS"/>
              </w:rPr>
            </w:pPr>
          </w:p>
        </w:tc>
      </w:tr>
      <w:tr w:rsidR="00F31C10" w:rsidRPr="00E00764" w14:paraId="1F685E6B" w14:textId="77777777">
        <w:trPr>
          <w:trHeight w:hRule="exact" w:val="280"/>
        </w:trPr>
        <w:tc>
          <w:tcPr>
            <w:tcW w:w="1" w:type="dxa"/>
          </w:tcPr>
          <w:p w14:paraId="6703742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8C375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0902 - Социјална заштита</w:t>
            </w:r>
          </w:p>
        </w:tc>
        <w:tc>
          <w:tcPr>
            <w:tcW w:w="40" w:type="dxa"/>
          </w:tcPr>
          <w:p w14:paraId="4033D468" w14:textId="77777777" w:rsidR="00F31C10" w:rsidRPr="00E00764" w:rsidRDefault="00F31C10">
            <w:pPr>
              <w:pStyle w:val="EMPTYCELLSTYLE"/>
              <w:rPr>
                <w:noProof/>
                <w:lang w:val="sr-Cyrl-RS"/>
              </w:rPr>
            </w:pPr>
          </w:p>
        </w:tc>
      </w:tr>
      <w:tr w:rsidR="00F31C10" w:rsidRPr="00E00764" w14:paraId="22B1AE16" w14:textId="77777777">
        <w:trPr>
          <w:trHeight w:hRule="exact" w:val="280"/>
        </w:trPr>
        <w:tc>
          <w:tcPr>
            <w:tcW w:w="1" w:type="dxa"/>
          </w:tcPr>
          <w:p w14:paraId="01FAF10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FDA8A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РАД, ЗАПОШЉАВАЊЕ, БОРАЧКА И СОЦИЈАЛНА ПИТАЊА</w:t>
            </w:r>
          </w:p>
        </w:tc>
        <w:tc>
          <w:tcPr>
            <w:tcW w:w="40" w:type="dxa"/>
          </w:tcPr>
          <w:p w14:paraId="283C0C54" w14:textId="77777777" w:rsidR="00F31C10" w:rsidRPr="00E00764" w:rsidRDefault="00F31C10">
            <w:pPr>
              <w:pStyle w:val="EMPTYCELLSTYLE"/>
              <w:rPr>
                <w:noProof/>
                <w:lang w:val="sr-Cyrl-RS"/>
              </w:rPr>
            </w:pPr>
          </w:p>
        </w:tc>
      </w:tr>
      <w:tr w:rsidR="00F31C10" w:rsidRPr="00E00764" w14:paraId="47C0E0EB" w14:textId="77777777">
        <w:trPr>
          <w:trHeight w:hRule="exact" w:val="1480"/>
        </w:trPr>
        <w:tc>
          <w:tcPr>
            <w:tcW w:w="1" w:type="dxa"/>
          </w:tcPr>
          <w:p w14:paraId="157044F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F131380" w14:textId="7ABE2A7D" w:rsidR="00F31C10" w:rsidRPr="00E00764" w:rsidRDefault="00A12CB8" w:rsidP="00641DA5">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 години пружена је помоћ појединцима и породицама којима је неопходна друштвена помоћ и подршка ради савладавања социјалних и животних тешкоћа у стварању услова за задовољење основних животних потребакроз пружање услуга Социјалне заштите и кроз различите врсте матерјалне подршке ради обезбеђења егзистенцијалних минимума и подршке социјалне укључености корисника.</w:t>
            </w:r>
            <w:r w:rsidR="00641DA5" w:rsidRPr="00E00764">
              <w:rPr>
                <w:noProof/>
                <w:color w:val="000000"/>
                <w:sz w:val="16"/>
                <w:lang w:val="sr-Cyrl-RS"/>
              </w:rPr>
              <w:t xml:space="preserve"> </w:t>
            </w:r>
            <w:r w:rsidRPr="00E00764">
              <w:rPr>
                <w:noProof/>
                <w:color w:val="000000"/>
                <w:sz w:val="16"/>
                <w:lang w:val="sr-Cyrl-RS"/>
              </w:rPr>
              <w:t>Новина у област социјалне заштите  представља и увођенје Социјалних карата.Значај социјалне карте је вишеструк јер даје слику социјалне структуре  становништва ,а пре свега омогућава праведно остваривање социјалних и осталих права грађана Србије  у складу са њиховимсоцијално-економским статусом,праведнију расподелу помоћи социјално угроженом становништву и успостављању праведне и ефикасне социјалне политике</w:t>
            </w:r>
            <w:r w:rsidRPr="00E00764">
              <w:rPr>
                <w:noProof/>
                <w:color w:val="000000"/>
                <w:sz w:val="16"/>
                <w:lang w:val="sr-Cyrl-RS"/>
              </w:rPr>
              <w:br/>
            </w:r>
          </w:p>
        </w:tc>
        <w:tc>
          <w:tcPr>
            <w:tcW w:w="40" w:type="dxa"/>
          </w:tcPr>
          <w:p w14:paraId="69DFBF75" w14:textId="77777777" w:rsidR="00F31C10" w:rsidRPr="00E00764" w:rsidRDefault="00F31C10">
            <w:pPr>
              <w:pStyle w:val="EMPTYCELLSTYLE"/>
              <w:rPr>
                <w:noProof/>
                <w:lang w:val="sr-Cyrl-RS"/>
              </w:rPr>
            </w:pPr>
          </w:p>
        </w:tc>
      </w:tr>
      <w:tr w:rsidR="00F31C10" w:rsidRPr="00E00764" w14:paraId="3416B657" w14:textId="77777777">
        <w:tc>
          <w:tcPr>
            <w:tcW w:w="1" w:type="dxa"/>
          </w:tcPr>
          <w:p w14:paraId="4D81630C" w14:textId="77777777" w:rsidR="00F31C10" w:rsidRPr="00E00764" w:rsidRDefault="00F31C10">
            <w:pPr>
              <w:pStyle w:val="EMPTYCELLSTYLE"/>
              <w:pageBreakBefore/>
              <w:rPr>
                <w:noProof/>
                <w:lang w:val="sr-Cyrl-RS"/>
              </w:rPr>
            </w:pPr>
            <w:bookmarkStart w:id="50" w:name="JR_PAGE_ANCHOR_0_51"/>
            <w:bookmarkEnd w:id="50"/>
          </w:p>
        </w:tc>
        <w:tc>
          <w:tcPr>
            <w:tcW w:w="2000" w:type="dxa"/>
          </w:tcPr>
          <w:p w14:paraId="77C1AEBB" w14:textId="77777777" w:rsidR="00F31C10" w:rsidRPr="00E00764" w:rsidRDefault="00F31C10">
            <w:pPr>
              <w:pStyle w:val="EMPTYCELLSTYLE"/>
              <w:rPr>
                <w:noProof/>
                <w:lang w:val="sr-Cyrl-RS"/>
              </w:rPr>
            </w:pPr>
          </w:p>
        </w:tc>
        <w:tc>
          <w:tcPr>
            <w:tcW w:w="1000" w:type="dxa"/>
          </w:tcPr>
          <w:p w14:paraId="5C5920EF" w14:textId="77777777" w:rsidR="00F31C10" w:rsidRPr="00E00764" w:rsidRDefault="00F31C10">
            <w:pPr>
              <w:pStyle w:val="EMPTYCELLSTYLE"/>
              <w:rPr>
                <w:noProof/>
                <w:lang w:val="sr-Cyrl-RS"/>
              </w:rPr>
            </w:pPr>
          </w:p>
        </w:tc>
        <w:tc>
          <w:tcPr>
            <w:tcW w:w="800" w:type="dxa"/>
          </w:tcPr>
          <w:p w14:paraId="62516B55" w14:textId="77777777" w:rsidR="00F31C10" w:rsidRPr="00E00764" w:rsidRDefault="00F31C10">
            <w:pPr>
              <w:pStyle w:val="EMPTYCELLSTYLE"/>
              <w:rPr>
                <w:noProof/>
                <w:lang w:val="sr-Cyrl-RS"/>
              </w:rPr>
            </w:pPr>
          </w:p>
        </w:tc>
        <w:tc>
          <w:tcPr>
            <w:tcW w:w="1000" w:type="dxa"/>
          </w:tcPr>
          <w:p w14:paraId="688F750B" w14:textId="77777777" w:rsidR="00F31C10" w:rsidRPr="00E00764" w:rsidRDefault="00F31C10">
            <w:pPr>
              <w:pStyle w:val="EMPTYCELLSTYLE"/>
              <w:rPr>
                <w:noProof/>
                <w:lang w:val="sr-Cyrl-RS"/>
              </w:rPr>
            </w:pPr>
          </w:p>
        </w:tc>
        <w:tc>
          <w:tcPr>
            <w:tcW w:w="1000" w:type="dxa"/>
          </w:tcPr>
          <w:p w14:paraId="628A06AE" w14:textId="77777777" w:rsidR="00F31C10" w:rsidRPr="00E00764" w:rsidRDefault="00F31C10">
            <w:pPr>
              <w:pStyle w:val="EMPTYCELLSTYLE"/>
              <w:rPr>
                <w:noProof/>
                <w:lang w:val="sr-Cyrl-RS"/>
              </w:rPr>
            </w:pPr>
          </w:p>
        </w:tc>
        <w:tc>
          <w:tcPr>
            <w:tcW w:w="1100" w:type="dxa"/>
          </w:tcPr>
          <w:p w14:paraId="642F1953" w14:textId="77777777" w:rsidR="00F31C10" w:rsidRPr="00E00764" w:rsidRDefault="00F31C10">
            <w:pPr>
              <w:pStyle w:val="EMPTYCELLSTYLE"/>
              <w:rPr>
                <w:noProof/>
                <w:lang w:val="sr-Cyrl-RS"/>
              </w:rPr>
            </w:pPr>
          </w:p>
        </w:tc>
        <w:tc>
          <w:tcPr>
            <w:tcW w:w="3100" w:type="dxa"/>
          </w:tcPr>
          <w:p w14:paraId="7DEB765E" w14:textId="77777777" w:rsidR="00F31C10" w:rsidRPr="00E00764" w:rsidRDefault="00F31C10">
            <w:pPr>
              <w:pStyle w:val="EMPTYCELLSTYLE"/>
              <w:rPr>
                <w:noProof/>
                <w:lang w:val="sr-Cyrl-RS"/>
              </w:rPr>
            </w:pPr>
          </w:p>
        </w:tc>
        <w:tc>
          <w:tcPr>
            <w:tcW w:w="40" w:type="dxa"/>
          </w:tcPr>
          <w:p w14:paraId="4D28DF98" w14:textId="77777777" w:rsidR="00F31C10" w:rsidRPr="00E00764" w:rsidRDefault="00F31C10">
            <w:pPr>
              <w:pStyle w:val="EMPTYCELLSTYLE"/>
              <w:rPr>
                <w:noProof/>
                <w:lang w:val="sr-Cyrl-RS"/>
              </w:rPr>
            </w:pPr>
          </w:p>
        </w:tc>
      </w:tr>
      <w:tr w:rsidR="00F31C10" w:rsidRPr="00E00764" w14:paraId="057F8DFC" w14:textId="77777777">
        <w:trPr>
          <w:trHeight w:hRule="exact" w:val="360"/>
        </w:trPr>
        <w:tc>
          <w:tcPr>
            <w:tcW w:w="1" w:type="dxa"/>
          </w:tcPr>
          <w:p w14:paraId="665E059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085CF9" w14:textId="77777777" w:rsidR="00F31C10" w:rsidRPr="00E00764" w:rsidRDefault="00A12CB8">
            <w:pPr>
              <w:jc w:val="center"/>
              <w:rPr>
                <w:noProof/>
                <w:lang w:val="sr-Cyrl-RS"/>
              </w:rPr>
            </w:pPr>
            <w:r w:rsidRPr="00E00764">
              <w:rPr>
                <w:b/>
                <w:noProof/>
                <w:color w:val="000000"/>
                <w:sz w:val="16"/>
                <w:lang w:val="sr-Cyrl-RS"/>
              </w:rPr>
              <w:t>Циљ 1: Унапређен социо-материјални положај угрожених појединаца и породица и лица са функционалним тешкоћама.</w:t>
            </w:r>
            <w:r w:rsidRPr="00E00764">
              <w:rPr>
                <w:b/>
                <w:noProof/>
                <w:color w:val="000000"/>
                <w:sz w:val="16"/>
                <w:lang w:val="sr-Cyrl-RS"/>
              </w:rPr>
              <w:br/>
            </w:r>
          </w:p>
        </w:tc>
        <w:tc>
          <w:tcPr>
            <w:tcW w:w="40" w:type="dxa"/>
          </w:tcPr>
          <w:p w14:paraId="1BE3995F" w14:textId="77777777" w:rsidR="00F31C10" w:rsidRPr="00E00764" w:rsidRDefault="00F31C10">
            <w:pPr>
              <w:pStyle w:val="EMPTYCELLSTYLE"/>
              <w:rPr>
                <w:noProof/>
                <w:lang w:val="sr-Cyrl-RS"/>
              </w:rPr>
            </w:pPr>
          </w:p>
        </w:tc>
      </w:tr>
      <w:tr w:rsidR="00F31C10" w:rsidRPr="00E00764" w14:paraId="5A76B657" w14:textId="77777777">
        <w:trPr>
          <w:trHeight w:hRule="exact" w:val="600"/>
        </w:trPr>
        <w:tc>
          <w:tcPr>
            <w:tcW w:w="1" w:type="dxa"/>
          </w:tcPr>
          <w:p w14:paraId="0976A01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E7636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DD14E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76A08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F93C0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7FA77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4937E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F3974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CFF5543" w14:textId="77777777" w:rsidR="00F31C10" w:rsidRPr="00E00764" w:rsidRDefault="00F31C10">
            <w:pPr>
              <w:pStyle w:val="EMPTYCELLSTYLE"/>
              <w:rPr>
                <w:noProof/>
                <w:lang w:val="sr-Cyrl-RS"/>
              </w:rPr>
            </w:pPr>
          </w:p>
        </w:tc>
      </w:tr>
      <w:tr w:rsidR="00F31C10" w:rsidRPr="00E00764" w14:paraId="581DFD7D" w14:textId="77777777">
        <w:trPr>
          <w:trHeight w:hRule="exact" w:val="1840"/>
        </w:trPr>
        <w:tc>
          <w:tcPr>
            <w:tcW w:w="1" w:type="dxa"/>
          </w:tcPr>
          <w:p w14:paraId="173E20F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5846DA4" w14:textId="77777777" w:rsidR="00F31C10" w:rsidRPr="00E00764" w:rsidRDefault="00A12CB8">
            <w:pPr>
              <w:rPr>
                <w:noProof/>
                <w:lang w:val="sr-Cyrl-RS"/>
              </w:rPr>
            </w:pPr>
            <w:r w:rsidRPr="00E00764">
              <w:rPr>
                <w:noProof/>
                <w:color w:val="000000"/>
                <w:sz w:val="16"/>
                <w:lang w:val="sr-Cyrl-RS"/>
              </w:rPr>
              <w:t>1. Број лица корисника  права на  додатак за помоћ и негу другог лица и права на увећани додатак за помоћ и негу другог лица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6EFD5B" w14:textId="0DBD1F0C" w:rsidR="00F31C10" w:rsidRPr="00E00764" w:rsidRDefault="00AE4CA5">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FA3831"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4A891E" w14:textId="77777777" w:rsidR="00F31C10" w:rsidRPr="00E00764" w:rsidRDefault="00A12CB8">
            <w:pPr>
              <w:jc w:val="center"/>
              <w:rPr>
                <w:noProof/>
                <w:lang w:val="sr-Cyrl-RS"/>
              </w:rPr>
            </w:pPr>
            <w:r w:rsidRPr="00E00764">
              <w:rPr>
                <w:noProof/>
                <w:color w:val="000000"/>
                <w:sz w:val="16"/>
                <w:lang w:val="sr-Cyrl-RS"/>
              </w:rPr>
              <w:t>52029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7B0B27" w14:textId="77777777" w:rsidR="00F31C10" w:rsidRPr="00E00764" w:rsidRDefault="00A12CB8">
            <w:pPr>
              <w:jc w:val="center"/>
              <w:rPr>
                <w:noProof/>
                <w:lang w:val="sr-Cyrl-RS"/>
              </w:rPr>
            </w:pPr>
            <w:r w:rsidRPr="00E00764">
              <w:rPr>
                <w:noProof/>
                <w:color w:val="000000"/>
                <w:sz w:val="16"/>
                <w:lang w:val="sr-Cyrl-RS"/>
              </w:rPr>
              <w:t>53000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67CD67" w14:textId="77777777" w:rsidR="00F31C10" w:rsidRPr="00E00764" w:rsidRDefault="00A12CB8">
            <w:pPr>
              <w:jc w:val="center"/>
              <w:rPr>
                <w:noProof/>
                <w:lang w:val="sr-Cyrl-RS"/>
              </w:rPr>
            </w:pPr>
            <w:r w:rsidRPr="00E00764">
              <w:rPr>
                <w:noProof/>
                <w:color w:val="000000"/>
                <w:sz w:val="16"/>
                <w:lang w:val="sr-Cyrl-RS"/>
              </w:rPr>
              <w:t>53354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03FDA62" w14:textId="22F5C309" w:rsidR="00F31C10" w:rsidRPr="00E00764" w:rsidRDefault="00A12CB8" w:rsidP="00AE4CA5">
            <w:pPr>
              <w:jc w:val="center"/>
              <w:rPr>
                <w:noProof/>
                <w:lang w:val="sr-Cyrl-RS"/>
              </w:rPr>
            </w:pPr>
            <w:r w:rsidRPr="00E00764">
              <w:rPr>
                <w:noProof/>
                <w:color w:val="000000"/>
                <w:sz w:val="16"/>
                <w:lang w:val="sr-Cyrl-RS"/>
              </w:rPr>
              <w:t>У извештајном периоду пружена је помоћ појединцима и породицама којима је неопходна друштвен</w:t>
            </w:r>
            <w:r w:rsidR="00AE4CA5" w:rsidRPr="00E00764">
              <w:rPr>
                <w:noProof/>
                <w:color w:val="000000"/>
                <w:sz w:val="16"/>
                <w:lang w:val="sr-Cyrl-RS"/>
              </w:rPr>
              <w:t>а</w:t>
            </w:r>
            <w:r w:rsidRPr="00E00764">
              <w:rPr>
                <w:noProof/>
                <w:color w:val="000000"/>
                <w:sz w:val="16"/>
                <w:lang w:val="sr-Cyrl-RS"/>
              </w:rPr>
              <w:t xml:space="preserve"> помоћ и подршка ради савладавања социјалних и животних тешкоћа и стварања услова за задовољење основних животних потреба кроз пружање услуга СЗ.</w:t>
            </w:r>
            <w:r w:rsidRPr="00E00764">
              <w:rPr>
                <w:noProof/>
                <w:color w:val="000000"/>
                <w:sz w:val="16"/>
                <w:lang w:val="sr-Cyrl-RS"/>
              </w:rPr>
              <w:br/>
            </w:r>
          </w:p>
        </w:tc>
        <w:tc>
          <w:tcPr>
            <w:tcW w:w="40" w:type="dxa"/>
          </w:tcPr>
          <w:p w14:paraId="3CA9C602" w14:textId="77777777" w:rsidR="00F31C10" w:rsidRPr="00E00764" w:rsidRDefault="00F31C10">
            <w:pPr>
              <w:pStyle w:val="EMPTYCELLSTYLE"/>
              <w:rPr>
                <w:noProof/>
                <w:lang w:val="sr-Cyrl-RS"/>
              </w:rPr>
            </w:pPr>
          </w:p>
        </w:tc>
      </w:tr>
      <w:tr w:rsidR="00F31C10" w:rsidRPr="00E00764" w14:paraId="41D0476B" w14:textId="77777777">
        <w:trPr>
          <w:trHeight w:hRule="exact" w:val="1480"/>
        </w:trPr>
        <w:tc>
          <w:tcPr>
            <w:tcW w:w="1" w:type="dxa"/>
          </w:tcPr>
          <w:p w14:paraId="1192782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B195966" w14:textId="77777777" w:rsidR="00F31C10" w:rsidRPr="00E00764" w:rsidRDefault="00A12CB8">
            <w:pPr>
              <w:rPr>
                <w:noProof/>
                <w:lang w:val="sr-Cyrl-RS"/>
              </w:rPr>
            </w:pPr>
            <w:r w:rsidRPr="00E00764">
              <w:rPr>
                <w:noProof/>
                <w:color w:val="000000"/>
                <w:sz w:val="16"/>
                <w:lang w:val="sr-Cyrl-RS"/>
              </w:rPr>
              <w:t>2. Просечан број породица које користе право на новчану социјалну помоћ</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876BFB" w14:textId="0A2FBF05" w:rsidR="00F31C10" w:rsidRPr="00E00764" w:rsidRDefault="005E164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46526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D4FC0F" w14:textId="77777777" w:rsidR="00F31C10" w:rsidRPr="00E00764" w:rsidRDefault="00A12CB8">
            <w:pPr>
              <w:jc w:val="center"/>
              <w:rPr>
                <w:noProof/>
                <w:lang w:val="sr-Cyrl-RS"/>
              </w:rPr>
            </w:pPr>
            <w:r w:rsidRPr="00E00764">
              <w:rPr>
                <w:noProof/>
                <w:color w:val="000000"/>
                <w:sz w:val="16"/>
                <w:lang w:val="sr-Cyrl-RS"/>
              </w:rPr>
              <w:t>99837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D6AAD5" w14:textId="77777777" w:rsidR="00F31C10" w:rsidRPr="00E00764" w:rsidRDefault="00A12CB8">
            <w:pPr>
              <w:jc w:val="center"/>
              <w:rPr>
                <w:noProof/>
                <w:lang w:val="sr-Cyrl-RS"/>
              </w:rPr>
            </w:pPr>
            <w:r w:rsidRPr="00E00764">
              <w:rPr>
                <w:noProof/>
                <w:color w:val="000000"/>
                <w:sz w:val="16"/>
                <w:lang w:val="sr-Cyrl-RS"/>
              </w:rPr>
              <w:t>100000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648FFD" w14:textId="77777777" w:rsidR="00F31C10" w:rsidRPr="00E00764" w:rsidRDefault="00A12CB8">
            <w:pPr>
              <w:jc w:val="center"/>
              <w:rPr>
                <w:noProof/>
                <w:lang w:val="sr-Cyrl-RS"/>
              </w:rPr>
            </w:pPr>
            <w:r w:rsidRPr="00E00764">
              <w:rPr>
                <w:noProof/>
                <w:color w:val="000000"/>
                <w:sz w:val="16"/>
                <w:lang w:val="sr-Cyrl-RS"/>
              </w:rPr>
              <w:t>72101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FF491E3" w14:textId="2D8A188F" w:rsidR="00F31C10" w:rsidRPr="00E00764" w:rsidRDefault="00A12CB8" w:rsidP="005E1642">
            <w:pPr>
              <w:jc w:val="center"/>
              <w:rPr>
                <w:noProof/>
                <w:lang w:val="sr-Cyrl-RS"/>
              </w:rPr>
            </w:pPr>
            <w:r w:rsidRPr="00E00764">
              <w:rPr>
                <w:noProof/>
                <w:color w:val="000000"/>
                <w:sz w:val="16"/>
                <w:lang w:val="sr-Cyrl-RS"/>
              </w:rPr>
              <w:t>У извештајном периоду пружена је помоћ појединцима и породицама којима је неопходна друштвен</w:t>
            </w:r>
            <w:r w:rsidR="005E1642" w:rsidRPr="00E00764">
              <w:rPr>
                <w:noProof/>
                <w:color w:val="000000"/>
                <w:sz w:val="16"/>
                <w:lang w:val="sr-Cyrl-RS"/>
              </w:rPr>
              <w:t>а</w:t>
            </w:r>
            <w:r w:rsidRPr="00E00764">
              <w:rPr>
                <w:noProof/>
                <w:color w:val="000000"/>
                <w:sz w:val="16"/>
                <w:lang w:val="sr-Cyrl-RS"/>
              </w:rPr>
              <w:t xml:space="preserve"> помоћ и подршка ради савладавања социјалних и животних тешкоћа и стварања услова за задовољење основних животних потреба кроз пружање услуга СЗ.</w:t>
            </w:r>
            <w:r w:rsidRPr="00E00764">
              <w:rPr>
                <w:noProof/>
                <w:color w:val="000000"/>
                <w:sz w:val="16"/>
                <w:lang w:val="sr-Cyrl-RS"/>
              </w:rPr>
              <w:br/>
            </w:r>
          </w:p>
        </w:tc>
        <w:tc>
          <w:tcPr>
            <w:tcW w:w="40" w:type="dxa"/>
          </w:tcPr>
          <w:p w14:paraId="048D750E" w14:textId="77777777" w:rsidR="00F31C10" w:rsidRPr="00E00764" w:rsidRDefault="00F31C10">
            <w:pPr>
              <w:pStyle w:val="EMPTYCELLSTYLE"/>
              <w:rPr>
                <w:noProof/>
                <w:lang w:val="sr-Cyrl-RS"/>
              </w:rPr>
            </w:pPr>
          </w:p>
        </w:tc>
      </w:tr>
      <w:tr w:rsidR="00F31C10" w:rsidRPr="00E00764" w14:paraId="051674E1" w14:textId="77777777">
        <w:trPr>
          <w:trHeight w:hRule="exact" w:val="280"/>
        </w:trPr>
        <w:tc>
          <w:tcPr>
            <w:tcW w:w="1" w:type="dxa"/>
          </w:tcPr>
          <w:p w14:paraId="6E50A99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86D7E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0903 - Породично-правна заштита грађана</w:t>
            </w:r>
          </w:p>
        </w:tc>
        <w:tc>
          <w:tcPr>
            <w:tcW w:w="40" w:type="dxa"/>
          </w:tcPr>
          <w:p w14:paraId="7B158EDC" w14:textId="77777777" w:rsidR="00F31C10" w:rsidRPr="00E00764" w:rsidRDefault="00F31C10">
            <w:pPr>
              <w:pStyle w:val="EMPTYCELLSTYLE"/>
              <w:rPr>
                <w:noProof/>
                <w:lang w:val="sr-Cyrl-RS"/>
              </w:rPr>
            </w:pPr>
          </w:p>
        </w:tc>
      </w:tr>
      <w:tr w:rsidR="00F31C10" w:rsidRPr="00E00764" w14:paraId="7BCA53F3" w14:textId="77777777">
        <w:trPr>
          <w:trHeight w:hRule="exact" w:val="280"/>
        </w:trPr>
        <w:tc>
          <w:tcPr>
            <w:tcW w:w="1" w:type="dxa"/>
          </w:tcPr>
          <w:p w14:paraId="498E7F0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AC1E9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РАД, ЗАПОШЉАВАЊЕ, БОРАЧКА И СОЦИЈАЛНА ПИТАЊА</w:t>
            </w:r>
          </w:p>
        </w:tc>
        <w:tc>
          <w:tcPr>
            <w:tcW w:w="40" w:type="dxa"/>
          </w:tcPr>
          <w:p w14:paraId="381E41AD" w14:textId="77777777" w:rsidR="00F31C10" w:rsidRPr="00E00764" w:rsidRDefault="00F31C10">
            <w:pPr>
              <w:pStyle w:val="EMPTYCELLSTYLE"/>
              <w:rPr>
                <w:noProof/>
                <w:lang w:val="sr-Cyrl-RS"/>
              </w:rPr>
            </w:pPr>
          </w:p>
        </w:tc>
      </w:tr>
      <w:tr w:rsidR="00F31C10" w:rsidRPr="00E00764" w14:paraId="7CBAD5E5" w14:textId="77777777">
        <w:trPr>
          <w:trHeight w:hRule="exact" w:val="560"/>
        </w:trPr>
        <w:tc>
          <w:tcPr>
            <w:tcW w:w="1" w:type="dxa"/>
          </w:tcPr>
          <w:p w14:paraId="1C0383C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DE2E506" w14:textId="15CB1B7B" w:rsidR="00F31C10" w:rsidRPr="00E00764" w:rsidRDefault="00A12CB8" w:rsidP="007E425A">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Активност је усмерена на подршци породиљама уз свеукупну помоћ друштвене заједнице на активностима које омогућавају и институционалну,</w:t>
            </w:r>
            <w:r w:rsidR="007E425A" w:rsidRPr="00E00764">
              <w:rPr>
                <w:noProof/>
                <w:color w:val="000000"/>
                <w:sz w:val="16"/>
                <w:lang w:val="sr-Cyrl-RS"/>
              </w:rPr>
              <w:t xml:space="preserve"> </w:t>
            </w:r>
            <w:r w:rsidRPr="00E00764">
              <w:rPr>
                <w:noProof/>
                <w:color w:val="000000"/>
                <w:sz w:val="16"/>
                <w:lang w:val="sr-Cyrl-RS"/>
              </w:rPr>
              <w:t>стручну и финансијску помоћ породиљанма и новорођеној деци.</w:t>
            </w:r>
            <w:r w:rsidRPr="00E00764">
              <w:rPr>
                <w:noProof/>
                <w:color w:val="000000"/>
                <w:sz w:val="16"/>
                <w:lang w:val="sr-Cyrl-RS"/>
              </w:rPr>
              <w:br/>
            </w:r>
          </w:p>
        </w:tc>
        <w:tc>
          <w:tcPr>
            <w:tcW w:w="40" w:type="dxa"/>
          </w:tcPr>
          <w:p w14:paraId="1478E376" w14:textId="77777777" w:rsidR="00F31C10" w:rsidRPr="00E00764" w:rsidRDefault="00F31C10">
            <w:pPr>
              <w:pStyle w:val="EMPTYCELLSTYLE"/>
              <w:rPr>
                <w:noProof/>
                <w:lang w:val="sr-Cyrl-RS"/>
              </w:rPr>
            </w:pPr>
          </w:p>
        </w:tc>
      </w:tr>
      <w:tr w:rsidR="00F31C10" w:rsidRPr="00E00764" w14:paraId="086B7492" w14:textId="77777777">
        <w:trPr>
          <w:trHeight w:hRule="exact" w:val="280"/>
        </w:trPr>
        <w:tc>
          <w:tcPr>
            <w:tcW w:w="1" w:type="dxa"/>
          </w:tcPr>
          <w:p w14:paraId="26AC9C9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0023FF" w14:textId="77777777" w:rsidR="00F31C10" w:rsidRPr="00E00764" w:rsidRDefault="00A12CB8">
            <w:pPr>
              <w:jc w:val="center"/>
              <w:rPr>
                <w:noProof/>
                <w:lang w:val="sr-Cyrl-RS"/>
              </w:rPr>
            </w:pPr>
            <w:r w:rsidRPr="00E00764">
              <w:rPr>
                <w:b/>
                <w:noProof/>
                <w:color w:val="000000"/>
                <w:sz w:val="16"/>
                <w:lang w:val="sr-Cyrl-RS"/>
              </w:rPr>
              <w:t>Циљ 1: Побољшање основних потреба деце у материјално угроженим породицама</w:t>
            </w:r>
          </w:p>
        </w:tc>
        <w:tc>
          <w:tcPr>
            <w:tcW w:w="40" w:type="dxa"/>
          </w:tcPr>
          <w:p w14:paraId="6B71D0FD" w14:textId="77777777" w:rsidR="00F31C10" w:rsidRPr="00E00764" w:rsidRDefault="00F31C10">
            <w:pPr>
              <w:pStyle w:val="EMPTYCELLSTYLE"/>
              <w:rPr>
                <w:noProof/>
                <w:lang w:val="sr-Cyrl-RS"/>
              </w:rPr>
            </w:pPr>
          </w:p>
        </w:tc>
      </w:tr>
      <w:tr w:rsidR="00F31C10" w:rsidRPr="00E00764" w14:paraId="71AA7F90" w14:textId="77777777">
        <w:trPr>
          <w:trHeight w:hRule="exact" w:val="600"/>
        </w:trPr>
        <w:tc>
          <w:tcPr>
            <w:tcW w:w="1" w:type="dxa"/>
          </w:tcPr>
          <w:p w14:paraId="1D63C5D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AA1A9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CB810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22BA4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50CE4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06FC4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09BC6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8DE8F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D2EA631" w14:textId="77777777" w:rsidR="00F31C10" w:rsidRPr="00E00764" w:rsidRDefault="00F31C10">
            <w:pPr>
              <w:pStyle w:val="EMPTYCELLSTYLE"/>
              <w:rPr>
                <w:noProof/>
                <w:lang w:val="sr-Cyrl-RS"/>
              </w:rPr>
            </w:pPr>
          </w:p>
        </w:tc>
      </w:tr>
      <w:tr w:rsidR="00F31C10" w:rsidRPr="00E00764" w14:paraId="4C902E19" w14:textId="77777777">
        <w:trPr>
          <w:trHeight w:hRule="exact" w:val="1480"/>
        </w:trPr>
        <w:tc>
          <w:tcPr>
            <w:tcW w:w="1" w:type="dxa"/>
          </w:tcPr>
          <w:p w14:paraId="34ECA86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6046ED2" w14:textId="77777777" w:rsidR="00F31C10" w:rsidRPr="00E00764" w:rsidRDefault="00A12CB8">
            <w:pPr>
              <w:rPr>
                <w:noProof/>
                <w:lang w:val="sr-Cyrl-RS"/>
              </w:rPr>
            </w:pPr>
            <w:r w:rsidRPr="00E00764">
              <w:rPr>
                <w:noProof/>
                <w:color w:val="000000"/>
                <w:sz w:val="16"/>
                <w:lang w:val="sr-Cyrl-RS"/>
              </w:rPr>
              <w:t>1. Број деце са сметњама у развоју и деце без родитељског старања која живе у сиромаштву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1C6979" w14:textId="0D8B41B6" w:rsidR="00F31C10" w:rsidRPr="00E00764" w:rsidRDefault="00350AF8">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07121D"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4E9D20" w14:textId="77777777" w:rsidR="00F31C10" w:rsidRPr="00E00764" w:rsidRDefault="00A12CB8">
            <w:pPr>
              <w:jc w:val="center"/>
              <w:rPr>
                <w:noProof/>
                <w:lang w:val="sr-Cyrl-RS"/>
              </w:rPr>
            </w:pPr>
            <w:r w:rsidRPr="00E00764">
              <w:rPr>
                <w:noProof/>
                <w:color w:val="000000"/>
                <w:sz w:val="16"/>
                <w:lang w:val="sr-Cyrl-RS"/>
              </w:rPr>
              <w:t>2037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EED679" w14:textId="77777777" w:rsidR="00F31C10" w:rsidRPr="00E00764" w:rsidRDefault="00A12CB8">
            <w:pPr>
              <w:jc w:val="center"/>
              <w:rPr>
                <w:noProof/>
                <w:lang w:val="sr-Cyrl-RS"/>
              </w:rPr>
            </w:pPr>
            <w:r w:rsidRPr="00E00764">
              <w:rPr>
                <w:noProof/>
                <w:color w:val="000000"/>
                <w:sz w:val="16"/>
                <w:lang w:val="sr-Cyrl-RS"/>
              </w:rPr>
              <w:t>2500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A6D7EA" w14:textId="77777777" w:rsidR="00F31C10" w:rsidRPr="00E00764" w:rsidRDefault="00A12CB8">
            <w:pPr>
              <w:jc w:val="center"/>
              <w:rPr>
                <w:noProof/>
                <w:lang w:val="sr-Cyrl-RS"/>
              </w:rPr>
            </w:pPr>
            <w:r w:rsidRPr="00E00764">
              <w:rPr>
                <w:noProof/>
                <w:color w:val="000000"/>
                <w:sz w:val="16"/>
                <w:lang w:val="sr-Cyrl-RS"/>
              </w:rPr>
              <w:t>1250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4B624CA" w14:textId="3057A545" w:rsidR="00F31C10" w:rsidRPr="00E00764" w:rsidRDefault="00A12CB8" w:rsidP="00350AF8">
            <w:pPr>
              <w:jc w:val="center"/>
              <w:rPr>
                <w:noProof/>
                <w:lang w:val="sr-Cyrl-RS"/>
              </w:rPr>
            </w:pPr>
            <w:r w:rsidRPr="00E00764">
              <w:rPr>
                <w:noProof/>
                <w:color w:val="000000"/>
                <w:sz w:val="16"/>
                <w:lang w:val="sr-Cyrl-RS"/>
              </w:rPr>
              <w:t>Активно се ради на доношењу законских активности како би се деци која живе у сиромаштв</w:t>
            </w:r>
            <w:r w:rsidR="00350AF8" w:rsidRPr="00E00764">
              <w:rPr>
                <w:noProof/>
                <w:color w:val="000000"/>
                <w:sz w:val="16"/>
                <w:lang w:val="sr-Cyrl-RS"/>
              </w:rPr>
              <w:t>у</w:t>
            </w:r>
            <w:r w:rsidRPr="00E00764">
              <w:rPr>
                <w:noProof/>
                <w:color w:val="000000"/>
                <w:sz w:val="16"/>
                <w:lang w:val="sr-Cyrl-RS"/>
              </w:rPr>
              <w:t xml:space="preserve"> поправио стандард живота и смањио њихов број,</w:t>
            </w:r>
            <w:r w:rsidR="00350AF8" w:rsidRPr="00E00764">
              <w:rPr>
                <w:noProof/>
                <w:color w:val="000000"/>
                <w:sz w:val="16"/>
                <w:lang w:val="sr-Cyrl-RS"/>
              </w:rPr>
              <w:t xml:space="preserve"> </w:t>
            </w:r>
            <w:r w:rsidRPr="00E00764">
              <w:rPr>
                <w:noProof/>
                <w:color w:val="000000"/>
                <w:sz w:val="16"/>
                <w:lang w:val="sr-Cyrl-RS"/>
              </w:rPr>
              <w:t>као и деце са сметњама у развоју којима је потребна помоћ државе.</w:t>
            </w:r>
            <w:r w:rsidRPr="00E00764">
              <w:rPr>
                <w:noProof/>
                <w:color w:val="000000"/>
                <w:sz w:val="16"/>
                <w:lang w:val="sr-Cyrl-RS"/>
              </w:rPr>
              <w:br/>
            </w:r>
          </w:p>
        </w:tc>
        <w:tc>
          <w:tcPr>
            <w:tcW w:w="40" w:type="dxa"/>
          </w:tcPr>
          <w:p w14:paraId="3AAE5218" w14:textId="77777777" w:rsidR="00F31C10" w:rsidRPr="00E00764" w:rsidRDefault="00F31C10">
            <w:pPr>
              <w:pStyle w:val="EMPTYCELLSTYLE"/>
              <w:rPr>
                <w:noProof/>
                <w:lang w:val="sr-Cyrl-RS"/>
              </w:rPr>
            </w:pPr>
          </w:p>
        </w:tc>
      </w:tr>
      <w:tr w:rsidR="00F31C10" w:rsidRPr="00E00764" w14:paraId="541A9BAC" w14:textId="77777777">
        <w:trPr>
          <w:trHeight w:hRule="exact" w:val="1480"/>
        </w:trPr>
        <w:tc>
          <w:tcPr>
            <w:tcW w:w="1" w:type="dxa"/>
          </w:tcPr>
          <w:p w14:paraId="5245449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664D741" w14:textId="77777777" w:rsidR="00F31C10" w:rsidRPr="00E00764" w:rsidRDefault="00A12CB8">
            <w:pPr>
              <w:rPr>
                <w:noProof/>
                <w:lang w:val="sr-Cyrl-RS"/>
              </w:rPr>
            </w:pPr>
            <w:r w:rsidRPr="00E00764">
              <w:rPr>
                <w:noProof/>
                <w:color w:val="000000"/>
                <w:sz w:val="16"/>
                <w:lang w:val="sr-Cyrl-RS"/>
              </w:rPr>
              <w:t>2. Број деце која живе у сиромаштву - дечији додатак</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A2AB43" w14:textId="3A455BC8" w:rsidR="00F31C10" w:rsidRPr="00E00764" w:rsidRDefault="000D1C74">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90EA3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769874" w14:textId="77777777" w:rsidR="00F31C10" w:rsidRPr="00E00764" w:rsidRDefault="00A12CB8">
            <w:pPr>
              <w:jc w:val="center"/>
              <w:rPr>
                <w:noProof/>
                <w:lang w:val="sr-Cyrl-RS"/>
              </w:rPr>
            </w:pPr>
            <w:r w:rsidRPr="00E00764">
              <w:rPr>
                <w:noProof/>
                <w:color w:val="000000"/>
                <w:sz w:val="16"/>
                <w:lang w:val="sr-Cyrl-RS"/>
              </w:rPr>
              <w:t>272041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C34479" w14:textId="77777777" w:rsidR="00F31C10" w:rsidRPr="00E00764" w:rsidRDefault="00A12CB8">
            <w:pPr>
              <w:jc w:val="center"/>
              <w:rPr>
                <w:noProof/>
                <w:lang w:val="sr-Cyrl-RS"/>
              </w:rPr>
            </w:pPr>
            <w:r w:rsidRPr="00E00764">
              <w:rPr>
                <w:noProof/>
                <w:color w:val="000000"/>
                <w:sz w:val="16"/>
                <w:lang w:val="sr-Cyrl-RS"/>
              </w:rPr>
              <w:t>290000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26C7D9" w14:textId="77777777" w:rsidR="00F31C10" w:rsidRPr="00E00764" w:rsidRDefault="00A12CB8">
            <w:pPr>
              <w:jc w:val="center"/>
              <w:rPr>
                <w:noProof/>
                <w:lang w:val="sr-Cyrl-RS"/>
              </w:rPr>
            </w:pPr>
            <w:r w:rsidRPr="00E00764">
              <w:rPr>
                <w:noProof/>
                <w:color w:val="000000"/>
                <w:sz w:val="16"/>
                <w:lang w:val="sr-Cyrl-RS"/>
              </w:rPr>
              <w:t>290000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6CDAD45" w14:textId="2C4FEFE6" w:rsidR="00F31C10" w:rsidRPr="00E00764" w:rsidRDefault="00A12CB8" w:rsidP="000D1C74">
            <w:pPr>
              <w:jc w:val="center"/>
              <w:rPr>
                <w:noProof/>
                <w:lang w:val="sr-Cyrl-RS"/>
              </w:rPr>
            </w:pPr>
            <w:r w:rsidRPr="00E00764">
              <w:rPr>
                <w:noProof/>
                <w:color w:val="000000"/>
                <w:sz w:val="16"/>
                <w:lang w:val="sr-Cyrl-RS"/>
              </w:rPr>
              <w:t>Активно се ради на доношењу законских активности како би се деци која живе у сиромаштв</w:t>
            </w:r>
            <w:r w:rsidR="000D1C74" w:rsidRPr="00E00764">
              <w:rPr>
                <w:noProof/>
                <w:color w:val="000000"/>
                <w:sz w:val="16"/>
                <w:lang w:val="sr-Cyrl-RS"/>
              </w:rPr>
              <w:t>у</w:t>
            </w:r>
            <w:r w:rsidRPr="00E00764">
              <w:rPr>
                <w:noProof/>
                <w:color w:val="000000"/>
                <w:sz w:val="16"/>
                <w:lang w:val="sr-Cyrl-RS"/>
              </w:rPr>
              <w:t xml:space="preserve"> поправио стандард живота и смањио њихов број.</w:t>
            </w:r>
            <w:r w:rsidRPr="00E00764">
              <w:rPr>
                <w:noProof/>
                <w:color w:val="000000"/>
                <w:sz w:val="16"/>
                <w:lang w:val="sr-Cyrl-RS"/>
              </w:rPr>
              <w:br/>
            </w:r>
          </w:p>
        </w:tc>
        <w:tc>
          <w:tcPr>
            <w:tcW w:w="40" w:type="dxa"/>
          </w:tcPr>
          <w:p w14:paraId="0B7CF6F4" w14:textId="77777777" w:rsidR="00F31C10" w:rsidRPr="00E00764" w:rsidRDefault="00F31C10">
            <w:pPr>
              <w:pStyle w:val="EMPTYCELLSTYLE"/>
              <w:rPr>
                <w:noProof/>
                <w:lang w:val="sr-Cyrl-RS"/>
              </w:rPr>
            </w:pPr>
          </w:p>
        </w:tc>
      </w:tr>
      <w:tr w:rsidR="00F31C10" w:rsidRPr="00E00764" w14:paraId="6A046174" w14:textId="77777777">
        <w:trPr>
          <w:trHeight w:hRule="exact" w:val="360"/>
        </w:trPr>
        <w:tc>
          <w:tcPr>
            <w:tcW w:w="1" w:type="dxa"/>
          </w:tcPr>
          <w:p w14:paraId="1BD2F5B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2869D6" w14:textId="77777777" w:rsidR="00F31C10" w:rsidRPr="00E00764" w:rsidRDefault="00A12CB8">
            <w:pPr>
              <w:jc w:val="center"/>
              <w:rPr>
                <w:noProof/>
                <w:lang w:val="sr-Cyrl-RS"/>
              </w:rPr>
            </w:pPr>
            <w:r w:rsidRPr="00E00764">
              <w:rPr>
                <w:b/>
                <w:noProof/>
                <w:color w:val="000000"/>
                <w:sz w:val="16"/>
                <w:lang w:val="sr-Cyrl-RS"/>
              </w:rPr>
              <w:t xml:space="preserve">Циљ 2: Усклађивање рада и родитељства и подстицање рађања    </w:t>
            </w:r>
            <w:r w:rsidRPr="00E00764">
              <w:rPr>
                <w:b/>
                <w:noProof/>
                <w:color w:val="000000"/>
                <w:sz w:val="16"/>
                <w:lang w:val="sr-Cyrl-RS"/>
              </w:rPr>
              <w:br/>
            </w:r>
          </w:p>
        </w:tc>
        <w:tc>
          <w:tcPr>
            <w:tcW w:w="40" w:type="dxa"/>
          </w:tcPr>
          <w:p w14:paraId="3470E4C0" w14:textId="77777777" w:rsidR="00F31C10" w:rsidRPr="00E00764" w:rsidRDefault="00F31C10">
            <w:pPr>
              <w:pStyle w:val="EMPTYCELLSTYLE"/>
              <w:rPr>
                <w:noProof/>
                <w:lang w:val="sr-Cyrl-RS"/>
              </w:rPr>
            </w:pPr>
          </w:p>
        </w:tc>
      </w:tr>
      <w:tr w:rsidR="00F31C10" w:rsidRPr="00E00764" w14:paraId="164FC528" w14:textId="77777777">
        <w:trPr>
          <w:trHeight w:hRule="exact" w:val="600"/>
        </w:trPr>
        <w:tc>
          <w:tcPr>
            <w:tcW w:w="1" w:type="dxa"/>
          </w:tcPr>
          <w:p w14:paraId="451B98D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C2AFE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E2A47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CCD6A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549C7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025C9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A7CA6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0CA35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8E2226E" w14:textId="77777777" w:rsidR="00F31C10" w:rsidRPr="00E00764" w:rsidRDefault="00F31C10">
            <w:pPr>
              <w:pStyle w:val="EMPTYCELLSTYLE"/>
              <w:rPr>
                <w:noProof/>
                <w:lang w:val="sr-Cyrl-RS"/>
              </w:rPr>
            </w:pPr>
          </w:p>
        </w:tc>
      </w:tr>
      <w:tr w:rsidR="00F31C10" w:rsidRPr="00E00764" w14:paraId="381413AB" w14:textId="77777777">
        <w:trPr>
          <w:trHeight w:hRule="exact" w:val="1660"/>
        </w:trPr>
        <w:tc>
          <w:tcPr>
            <w:tcW w:w="1" w:type="dxa"/>
          </w:tcPr>
          <w:p w14:paraId="0D4B584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E86D0AC" w14:textId="77777777" w:rsidR="00F31C10" w:rsidRPr="00E00764" w:rsidRDefault="00A12CB8">
            <w:pPr>
              <w:rPr>
                <w:noProof/>
                <w:lang w:val="sr-Cyrl-RS"/>
              </w:rPr>
            </w:pPr>
            <w:r w:rsidRPr="00E00764">
              <w:rPr>
                <w:noProof/>
                <w:color w:val="000000"/>
                <w:sz w:val="16"/>
                <w:lang w:val="sr-Cyrl-RS"/>
              </w:rPr>
              <w:t>1. Број  породиља (накнада зараде и остале накнаде по основу рођења и неге и посебне неге детета)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001C65" w14:textId="4D6DD2BE" w:rsidR="00F31C10" w:rsidRPr="00E00764" w:rsidRDefault="00803C1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4E1439"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6ABE20" w14:textId="77777777" w:rsidR="00F31C10" w:rsidRPr="00E00764" w:rsidRDefault="00A12CB8">
            <w:pPr>
              <w:jc w:val="center"/>
              <w:rPr>
                <w:noProof/>
                <w:lang w:val="sr-Cyrl-RS"/>
              </w:rPr>
            </w:pPr>
            <w:r w:rsidRPr="00E00764">
              <w:rPr>
                <w:noProof/>
                <w:color w:val="000000"/>
                <w:sz w:val="16"/>
                <w:lang w:val="sr-Cyrl-RS"/>
              </w:rPr>
              <w:t>54723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0CAF49" w14:textId="77777777" w:rsidR="00F31C10" w:rsidRPr="00E00764" w:rsidRDefault="00A12CB8">
            <w:pPr>
              <w:jc w:val="center"/>
              <w:rPr>
                <w:noProof/>
                <w:lang w:val="sr-Cyrl-RS"/>
              </w:rPr>
            </w:pPr>
            <w:r w:rsidRPr="00E00764">
              <w:rPr>
                <w:noProof/>
                <w:color w:val="000000"/>
                <w:sz w:val="16"/>
                <w:lang w:val="sr-Cyrl-RS"/>
              </w:rPr>
              <w:t>57876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AD5F4F" w14:textId="77777777" w:rsidR="00F31C10" w:rsidRPr="00E00764" w:rsidRDefault="00A12CB8">
            <w:pPr>
              <w:jc w:val="center"/>
              <w:rPr>
                <w:noProof/>
                <w:lang w:val="sr-Cyrl-RS"/>
              </w:rPr>
            </w:pPr>
            <w:r w:rsidRPr="00E00764">
              <w:rPr>
                <w:noProof/>
                <w:color w:val="000000"/>
                <w:sz w:val="16"/>
                <w:lang w:val="sr-Cyrl-RS"/>
              </w:rPr>
              <w:t>59129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32E20BB" w14:textId="7552D102" w:rsidR="00F31C10" w:rsidRPr="00E00764" w:rsidRDefault="00A12CB8" w:rsidP="00BB7FF9">
            <w:pPr>
              <w:jc w:val="center"/>
              <w:rPr>
                <w:noProof/>
                <w:lang w:val="sr-Cyrl-RS"/>
              </w:rPr>
            </w:pPr>
            <w:r w:rsidRPr="00E00764">
              <w:rPr>
                <w:noProof/>
                <w:color w:val="000000"/>
                <w:sz w:val="16"/>
                <w:lang w:val="sr-Cyrl-RS"/>
              </w:rPr>
              <w:t>Са обезбеђеним средствима у буџет</w:t>
            </w:r>
            <w:r w:rsidR="00803C1E" w:rsidRPr="00E00764">
              <w:rPr>
                <w:noProof/>
                <w:color w:val="000000"/>
                <w:sz w:val="16"/>
                <w:lang w:val="sr-Cyrl-RS"/>
              </w:rPr>
              <w:t>у</w:t>
            </w:r>
            <w:r w:rsidRPr="00E00764">
              <w:rPr>
                <w:noProof/>
                <w:color w:val="000000"/>
                <w:sz w:val="16"/>
                <w:lang w:val="sr-Cyrl-RS"/>
              </w:rPr>
              <w:t xml:space="preserve"> у потпуности се спроводи исплата права која су прописана законом о финансијској подршци породици са децом,</w:t>
            </w:r>
            <w:r w:rsidR="00BB7FF9" w:rsidRPr="00E00764">
              <w:rPr>
                <w:noProof/>
                <w:color w:val="000000"/>
                <w:sz w:val="16"/>
                <w:lang w:val="sr-Cyrl-RS"/>
              </w:rPr>
              <w:t xml:space="preserve"> </w:t>
            </w:r>
            <w:r w:rsidRPr="00E00764">
              <w:rPr>
                <w:noProof/>
                <w:color w:val="000000"/>
                <w:sz w:val="16"/>
                <w:lang w:val="sr-Cyrl-RS"/>
              </w:rPr>
              <w:t>о којима одлучуј</w:t>
            </w:r>
            <w:r w:rsidR="00BB7FF9" w:rsidRPr="00E00764">
              <w:rPr>
                <w:noProof/>
                <w:color w:val="000000"/>
                <w:sz w:val="16"/>
                <w:lang w:val="sr-Cyrl-RS"/>
              </w:rPr>
              <w:t>у</w:t>
            </w:r>
            <w:r w:rsidRPr="00E00764">
              <w:rPr>
                <w:noProof/>
                <w:color w:val="000000"/>
                <w:sz w:val="16"/>
                <w:lang w:val="sr-Cyrl-RS"/>
              </w:rPr>
              <w:t xml:space="preserve"> службе дечије заштите у градским односно општинским управама у којима подносиоци захтева имају пребивалиште.</w:t>
            </w:r>
            <w:r w:rsidRPr="00E00764">
              <w:rPr>
                <w:noProof/>
                <w:color w:val="000000"/>
                <w:sz w:val="16"/>
                <w:lang w:val="sr-Cyrl-RS"/>
              </w:rPr>
              <w:br/>
            </w:r>
          </w:p>
        </w:tc>
        <w:tc>
          <w:tcPr>
            <w:tcW w:w="40" w:type="dxa"/>
          </w:tcPr>
          <w:p w14:paraId="5BAA8744" w14:textId="77777777" w:rsidR="00F31C10" w:rsidRPr="00E00764" w:rsidRDefault="00F31C10">
            <w:pPr>
              <w:pStyle w:val="EMPTYCELLSTYLE"/>
              <w:rPr>
                <w:noProof/>
                <w:lang w:val="sr-Cyrl-RS"/>
              </w:rPr>
            </w:pPr>
          </w:p>
        </w:tc>
      </w:tr>
      <w:tr w:rsidR="00F31C10" w:rsidRPr="00E00764" w14:paraId="40D760B2" w14:textId="77777777">
        <w:trPr>
          <w:trHeight w:hRule="exact" w:val="1760"/>
        </w:trPr>
        <w:tc>
          <w:tcPr>
            <w:tcW w:w="1" w:type="dxa"/>
          </w:tcPr>
          <w:p w14:paraId="75436A6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655BEBF" w14:textId="77777777" w:rsidR="00F31C10" w:rsidRPr="00E00764" w:rsidRDefault="00A12CB8">
            <w:pPr>
              <w:rPr>
                <w:noProof/>
                <w:lang w:val="sr-Cyrl-RS"/>
              </w:rPr>
            </w:pPr>
            <w:r w:rsidRPr="00E00764">
              <w:rPr>
                <w:noProof/>
                <w:color w:val="000000"/>
                <w:sz w:val="16"/>
                <w:lang w:val="sr-Cyrl-RS"/>
              </w:rPr>
              <w:t>2. Број новорођене деце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836A40" w14:textId="15D4D879" w:rsidR="00F31C10" w:rsidRPr="00E00764" w:rsidRDefault="00F3335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8FC9F4"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437206" w14:textId="77777777" w:rsidR="00F31C10" w:rsidRPr="00E00764" w:rsidRDefault="00A12CB8">
            <w:pPr>
              <w:jc w:val="center"/>
              <w:rPr>
                <w:noProof/>
                <w:lang w:val="sr-Cyrl-RS"/>
              </w:rPr>
            </w:pPr>
            <w:r w:rsidRPr="00E00764">
              <w:rPr>
                <w:noProof/>
                <w:color w:val="000000"/>
                <w:sz w:val="16"/>
                <w:lang w:val="sr-Cyrl-RS"/>
              </w:rPr>
              <w:t>85297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7A4EF5" w14:textId="77777777" w:rsidR="00F31C10" w:rsidRPr="00E00764" w:rsidRDefault="00A12CB8">
            <w:pPr>
              <w:jc w:val="center"/>
              <w:rPr>
                <w:noProof/>
                <w:lang w:val="sr-Cyrl-RS"/>
              </w:rPr>
            </w:pPr>
            <w:r w:rsidRPr="00E00764">
              <w:rPr>
                <w:noProof/>
                <w:color w:val="000000"/>
                <w:sz w:val="16"/>
                <w:lang w:val="sr-Cyrl-RS"/>
              </w:rPr>
              <w:t>98000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33F3BB" w14:textId="77777777" w:rsidR="00F31C10" w:rsidRPr="00E00764" w:rsidRDefault="00A12CB8">
            <w:pPr>
              <w:jc w:val="center"/>
              <w:rPr>
                <w:noProof/>
                <w:lang w:val="sr-Cyrl-RS"/>
              </w:rPr>
            </w:pPr>
            <w:r w:rsidRPr="00E00764">
              <w:rPr>
                <w:noProof/>
                <w:color w:val="000000"/>
                <w:sz w:val="16"/>
                <w:lang w:val="sr-Cyrl-RS"/>
              </w:rPr>
              <w:t>58582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61A27E6" w14:textId="748EE194" w:rsidR="00F31C10" w:rsidRPr="00E00764" w:rsidRDefault="00A12CB8" w:rsidP="00AE092B">
            <w:pPr>
              <w:jc w:val="center"/>
              <w:rPr>
                <w:noProof/>
                <w:lang w:val="sr-Cyrl-RS"/>
              </w:rPr>
            </w:pPr>
            <w:r w:rsidRPr="00E00764">
              <w:rPr>
                <w:noProof/>
                <w:color w:val="000000"/>
                <w:sz w:val="16"/>
                <w:lang w:val="sr-Cyrl-RS"/>
              </w:rPr>
              <w:br/>
              <w:t xml:space="preserve">  Са обезбеђеним средствима у буџет</w:t>
            </w:r>
            <w:r w:rsidR="00D25A23" w:rsidRPr="00E00764">
              <w:rPr>
                <w:noProof/>
                <w:color w:val="000000"/>
                <w:sz w:val="16"/>
                <w:lang w:val="sr-Cyrl-RS"/>
              </w:rPr>
              <w:t>у</w:t>
            </w:r>
            <w:r w:rsidRPr="00E00764">
              <w:rPr>
                <w:noProof/>
                <w:color w:val="000000"/>
                <w:sz w:val="16"/>
                <w:lang w:val="sr-Cyrl-RS"/>
              </w:rPr>
              <w:t xml:space="preserve"> у потпуности се спроводи исплата права која су прописана законом о финансијској подршци породици са децом,</w:t>
            </w:r>
            <w:r w:rsidR="00D25A23" w:rsidRPr="00E00764">
              <w:rPr>
                <w:noProof/>
                <w:color w:val="000000"/>
                <w:sz w:val="16"/>
                <w:lang w:val="sr-Cyrl-RS"/>
              </w:rPr>
              <w:t xml:space="preserve"> </w:t>
            </w:r>
            <w:r w:rsidRPr="00E00764">
              <w:rPr>
                <w:noProof/>
                <w:color w:val="000000"/>
                <w:sz w:val="16"/>
                <w:lang w:val="sr-Cyrl-RS"/>
              </w:rPr>
              <w:t>о којима одлучуј</w:t>
            </w:r>
            <w:r w:rsidR="00AE092B" w:rsidRPr="00E00764">
              <w:rPr>
                <w:noProof/>
                <w:color w:val="000000"/>
                <w:sz w:val="16"/>
                <w:lang w:val="sr-Cyrl-RS"/>
              </w:rPr>
              <w:t>у</w:t>
            </w:r>
            <w:r w:rsidRPr="00E00764">
              <w:rPr>
                <w:noProof/>
                <w:color w:val="000000"/>
                <w:sz w:val="16"/>
                <w:lang w:val="sr-Cyrl-RS"/>
              </w:rPr>
              <w:t xml:space="preserve"> службе дечије заштите у градским односно општинским управама у којима подносиоци захтева имају пребивалиште.</w:t>
            </w:r>
            <w:r w:rsidRPr="00E00764">
              <w:rPr>
                <w:noProof/>
                <w:color w:val="000000"/>
                <w:sz w:val="16"/>
                <w:lang w:val="sr-Cyrl-RS"/>
              </w:rPr>
              <w:br/>
            </w:r>
          </w:p>
        </w:tc>
        <w:tc>
          <w:tcPr>
            <w:tcW w:w="40" w:type="dxa"/>
          </w:tcPr>
          <w:p w14:paraId="047969AA" w14:textId="77777777" w:rsidR="00F31C10" w:rsidRPr="00E00764" w:rsidRDefault="00F31C10">
            <w:pPr>
              <w:pStyle w:val="EMPTYCELLSTYLE"/>
              <w:rPr>
                <w:noProof/>
                <w:lang w:val="sr-Cyrl-RS"/>
              </w:rPr>
            </w:pPr>
          </w:p>
        </w:tc>
      </w:tr>
      <w:tr w:rsidR="00F31C10" w:rsidRPr="00E00764" w14:paraId="1D5913A2" w14:textId="77777777">
        <w:tc>
          <w:tcPr>
            <w:tcW w:w="1" w:type="dxa"/>
          </w:tcPr>
          <w:p w14:paraId="21A56083" w14:textId="77777777" w:rsidR="00F31C10" w:rsidRPr="00E00764" w:rsidRDefault="00F31C10">
            <w:pPr>
              <w:pStyle w:val="EMPTYCELLSTYLE"/>
              <w:pageBreakBefore/>
              <w:rPr>
                <w:noProof/>
                <w:lang w:val="sr-Cyrl-RS"/>
              </w:rPr>
            </w:pPr>
            <w:bookmarkStart w:id="51" w:name="JR_PAGE_ANCHOR_0_52"/>
            <w:bookmarkEnd w:id="51"/>
          </w:p>
        </w:tc>
        <w:tc>
          <w:tcPr>
            <w:tcW w:w="2000" w:type="dxa"/>
          </w:tcPr>
          <w:p w14:paraId="60743EE1" w14:textId="77777777" w:rsidR="00F31C10" w:rsidRPr="00E00764" w:rsidRDefault="00F31C10">
            <w:pPr>
              <w:pStyle w:val="EMPTYCELLSTYLE"/>
              <w:rPr>
                <w:noProof/>
                <w:lang w:val="sr-Cyrl-RS"/>
              </w:rPr>
            </w:pPr>
          </w:p>
        </w:tc>
        <w:tc>
          <w:tcPr>
            <w:tcW w:w="1000" w:type="dxa"/>
          </w:tcPr>
          <w:p w14:paraId="669D2DE7" w14:textId="77777777" w:rsidR="00F31C10" w:rsidRPr="00E00764" w:rsidRDefault="00F31C10">
            <w:pPr>
              <w:pStyle w:val="EMPTYCELLSTYLE"/>
              <w:rPr>
                <w:noProof/>
                <w:lang w:val="sr-Cyrl-RS"/>
              </w:rPr>
            </w:pPr>
          </w:p>
        </w:tc>
        <w:tc>
          <w:tcPr>
            <w:tcW w:w="800" w:type="dxa"/>
          </w:tcPr>
          <w:p w14:paraId="36F6F3E6" w14:textId="77777777" w:rsidR="00F31C10" w:rsidRPr="00E00764" w:rsidRDefault="00F31C10">
            <w:pPr>
              <w:pStyle w:val="EMPTYCELLSTYLE"/>
              <w:rPr>
                <w:noProof/>
                <w:lang w:val="sr-Cyrl-RS"/>
              </w:rPr>
            </w:pPr>
          </w:p>
        </w:tc>
        <w:tc>
          <w:tcPr>
            <w:tcW w:w="1000" w:type="dxa"/>
          </w:tcPr>
          <w:p w14:paraId="3AF7977F" w14:textId="77777777" w:rsidR="00F31C10" w:rsidRPr="00E00764" w:rsidRDefault="00F31C10">
            <w:pPr>
              <w:pStyle w:val="EMPTYCELLSTYLE"/>
              <w:rPr>
                <w:noProof/>
                <w:lang w:val="sr-Cyrl-RS"/>
              </w:rPr>
            </w:pPr>
          </w:p>
        </w:tc>
        <w:tc>
          <w:tcPr>
            <w:tcW w:w="1000" w:type="dxa"/>
          </w:tcPr>
          <w:p w14:paraId="477BADEA" w14:textId="77777777" w:rsidR="00F31C10" w:rsidRPr="00E00764" w:rsidRDefault="00F31C10">
            <w:pPr>
              <w:pStyle w:val="EMPTYCELLSTYLE"/>
              <w:rPr>
                <w:noProof/>
                <w:lang w:val="sr-Cyrl-RS"/>
              </w:rPr>
            </w:pPr>
          </w:p>
        </w:tc>
        <w:tc>
          <w:tcPr>
            <w:tcW w:w="1100" w:type="dxa"/>
          </w:tcPr>
          <w:p w14:paraId="6ECBCE7C" w14:textId="77777777" w:rsidR="00F31C10" w:rsidRPr="00E00764" w:rsidRDefault="00F31C10">
            <w:pPr>
              <w:pStyle w:val="EMPTYCELLSTYLE"/>
              <w:rPr>
                <w:noProof/>
                <w:lang w:val="sr-Cyrl-RS"/>
              </w:rPr>
            </w:pPr>
          </w:p>
        </w:tc>
        <w:tc>
          <w:tcPr>
            <w:tcW w:w="3100" w:type="dxa"/>
          </w:tcPr>
          <w:p w14:paraId="1BBD5B24" w14:textId="77777777" w:rsidR="00F31C10" w:rsidRPr="00E00764" w:rsidRDefault="00F31C10">
            <w:pPr>
              <w:pStyle w:val="EMPTYCELLSTYLE"/>
              <w:rPr>
                <w:noProof/>
                <w:lang w:val="sr-Cyrl-RS"/>
              </w:rPr>
            </w:pPr>
          </w:p>
        </w:tc>
        <w:tc>
          <w:tcPr>
            <w:tcW w:w="40" w:type="dxa"/>
          </w:tcPr>
          <w:p w14:paraId="4A5E43BA" w14:textId="77777777" w:rsidR="00F31C10" w:rsidRPr="00E00764" w:rsidRDefault="00F31C10">
            <w:pPr>
              <w:pStyle w:val="EMPTYCELLSTYLE"/>
              <w:rPr>
                <w:noProof/>
                <w:lang w:val="sr-Cyrl-RS"/>
              </w:rPr>
            </w:pPr>
          </w:p>
        </w:tc>
      </w:tr>
      <w:tr w:rsidR="00F31C10" w:rsidRPr="00E00764" w14:paraId="2249205D" w14:textId="77777777">
        <w:trPr>
          <w:trHeight w:hRule="exact" w:val="280"/>
        </w:trPr>
        <w:tc>
          <w:tcPr>
            <w:tcW w:w="1" w:type="dxa"/>
          </w:tcPr>
          <w:p w14:paraId="7D52F84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0ABD9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0903 - Породично-правна заштита грађана</w:t>
            </w:r>
          </w:p>
        </w:tc>
        <w:tc>
          <w:tcPr>
            <w:tcW w:w="40" w:type="dxa"/>
          </w:tcPr>
          <w:p w14:paraId="7E190E5E" w14:textId="77777777" w:rsidR="00F31C10" w:rsidRPr="00E00764" w:rsidRDefault="00F31C10">
            <w:pPr>
              <w:pStyle w:val="EMPTYCELLSTYLE"/>
              <w:rPr>
                <w:noProof/>
                <w:lang w:val="sr-Cyrl-RS"/>
              </w:rPr>
            </w:pPr>
          </w:p>
        </w:tc>
      </w:tr>
      <w:tr w:rsidR="00F31C10" w:rsidRPr="00E00764" w14:paraId="15EF6F57" w14:textId="77777777">
        <w:trPr>
          <w:trHeight w:hRule="exact" w:val="280"/>
        </w:trPr>
        <w:tc>
          <w:tcPr>
            <w:tcW w:w="1" w:type="dxa"/>
          </w:tcPr>
          <w:p w14:paraId="6A6B5F2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2D82E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БРИГУ О ПОРОДИЦИ И ДЕМОГРАФИЈУ</w:t>
            </w:r>
          </w:p>
        </w:tc>
        <w:tc>
          <w:tcPr>
            <w:tcW w:w="40" w:type="dxa"/>
          </w:tcPr>
          <w:p w14:paraId="5103B2CE" w14:textId="77777777" w:rsidR="00F31C10" w:rsidRPr="00E00764" w:rsidRDefault="00F31C10">
            <w:pPr>
              <w:pStyle w:val="EMPTYCELLSTYLE"/>
              <w:rPr>
                <w:noProof/>
                <w:lang w:val="sr-Cyrl-RS"/>
              </w:rPr>
            </w:pPr>
          </w:p>
        </w:tc>
      </w:tr>
      <w:tr w:rsidR="00F31C10" w:rsidRPr="00E00764" w14:paraId="1DC5A64C" w14:textId="77777777">
        <w:trPr>
          <w:trHeight w:hRule="exact" w:val="380"/>
        </w:trPr>
        <w:tc>
          <w:tcPr>
            <w:tcW w:w="1" w:type="dxa"/>
          </w:tcPr>
          <w:p w14:paraId="1D8F22A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731A73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6E9433F" w14:textId="77777777" w:rsidR="00F31C10" w:rsidRPr="00E00764" w:rsidRDefault="00F31C10">
            <w:pPr>
              <w:pStyle w:val="EMPTYCELLSTYLE"/>
              <w:rPr>
                <w:noProof/>
                <w:lang w:val="sr-Cyrl-RS"/>
              </w:rPr>
            </w:pPr>
          </w:p>
        </w:tc>
      </w:tr>
      <w:tr w:rsidR="00F31C10" w:rsidRPr="00E00764" w14:paraId="0B527F10" w14:textId="77777777">
        <w:trPr>
          <w:trHeight w:hRule="exact" w:val="360"/>
        </w:trPr>
        <w:tc>
          <w:tcPr>
            <w:tcW w:w="1" w:type="dxa"/>
          </w:tcPr>
          <w:p w14:paraId="4289865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F4153F" w14:textId="6DBC5CDF" w:rsidR="00F31C10" w:rsidRPr="00E00764" w:rsidRDefault="00A12CB8" w:rsidP="0026477B">
            <w:pPr>
              <w:jc w:val="center"/>
              <w:rPr>
                <w:noProof/>
                <w:lang w:val="sr-Cyrl-RS"/>
              </w:rPr>
            </w:pPr>
            <w:r w:rsidRPr="00E00764">
              <w:rPr>
                <w:b/>
                <w:noProof/>
                <w:color w:val="000000"/>
                <w:sz w:val="16"/>
                <w:lang w:val="sr-Cyrl-RS"/>
              </w:rPr>
              <w:t>Циљ 1: Унапређење мера за заштиту кoje обухватају подршку: породици и деци, родитељству,  популационој и демографској политици, као и подршка удружењима у области заштите породице и деце</w:t>
            </w:r>
          </w:p>
        </w:tc>
        <w:tc>
          <w:tcPr>
            <w:tcW w:w="40" w:type="dxa"/>
          </w:tcPr>
          <w:p w14:paraId="1EDFD09B" w14:textId="77777777" w:rsidR="00F31C10" w:rsidRPr="00E00764" w:rsidRDefault="00F31C10">
            <w:pPr>
              <w:pStyle w:val="EMPTYCELLSTYLE"/>
              <w:rPr>
                <w:noProof/>
                <w:lang w:val="sr-Cyrl-RS"/>
              </w:rPr>
            </w:pPr>
          </w:p>
        </w:tc>
      </w:tr>
      <w:tr w:rsidR="00F31C10" w:rsidRPr="00E00764" w14:paraId="645FC798" w14:textId="77777777">
        <w:trPr>
          <w:trHeight w:hRule="exact" w:val="600"/>
        </w:trPr>
        <w:tc>
          <w:tcPr>
            <w:tcW w:w="1" w:type="dxa"/>
          </w:tcPr>
          <w:p w14:paraId="76E1377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1ABCD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CB0C1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9CEBC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0F494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7B03F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54903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2CAA1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A867C6B" w14:textId="77777777" w:rsidR="00F31C10" w:rsidRPr="00E00764" w:rsidRDefault="00F31C10">
            <w:pPr>
              <w:pStyle w:val="EMPTYCELLSTYLE"/>
              <w:rPr>
                <w:noProof/>
                <w:lang w:val="sr-Cyrl-RS"/>
              </w:rPr>
            </w:pPr>
          </w:p>
        </w:tc>
      </w:tr>
      <w:tr w:rsidR="00F31C10" w:rsidRPr="00E00764" w14:paraId="5B7C4C0F" w14:textId="77777777">
        <w:trPr>
          <w:trHeight w:hRule="exact" w:val="2960"/>
        </w:trPr>
        <w:tc>
          <w:tcPr>
            <w:tcW w:w="1" w:type="dxa"/>
          </w:tcPr>
          <w:p w14:paraId="4979114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4996CD9" w14:textId="6DB5EB1C" w:rsidR="00F31C10" w:rsidRPr="00E00764" w:rsidRDefault="00A12CB8" w:rsidP="00F03087">
            <w:pPr>
              <w:rPr>
                <w:noProof/>
                <w:lang w:val="sr-Cyrl-RS"/>
              </w:rPr>
            </w:pPr>
            <w:r w:rsidRPr="00E00764">
              <w:rPr>
                <w:noProof/>
                <w:color w:val="000000"/>
                <w:sz w:val="16"/>
                <w:lang w:val="sr-Cyrl-RS"/>
              </w:rPr>
              <w:t>1. Унапређење мера за заштиту породице као основне јединице друштва</w:t>
            </w:r>
            <w:r w:rsidR="00F03087" w:rsidRPr="00E00764">
              <w:rPr>
                <w:noProof/>
                <w:color w:val="000000"/>
                <w:sz w:val="16"/>
                <w:lang w:val="sr-Cyrl-RS"/>
              </w:rPr>
              <w:t>;</w:t>
            </w:r>
            <w:r w:rsidRPr="00E00764">
              <w:rPr>
                <w:noProof/>
                <w:color w:val="000000"/>
                <w:sz w:val="16"/>
                <w:lang w:val="sr-Cyrl-RS"/>
              </w:rPr>
              <w:t xml:space="preserve"> Подршка популационој политици како би се постигао ефекат пораста наталитета</w:t>
            </w:r>
            <w:r w:rsidR="00F03087" w:rsidRPr="00E00764">
              <w:rPr>
                <w:noProof/>
                <w:color w:val="000000"/>
                <w:sz w:val="16"/>
                <w:lang w:val="sr-Cyrl-RS"/>
              </w:rPr>
              <w:t>;</w:t>
            </w:r>
            <w:r w:rsidRPr="00E00764">
              <w:rPr>
                <w:noProof/>
                <w:color w:val="000000"/>
                <w:sz w:val="16"/>
                <w:lang w:val="sr-Cyrl-RS"/>
              </w:rPr>
              <w:t xml:space="preserve"> Побољшање квалитета особа трећег доба</w:t>
            </w:r>
            <w:r w:rsidR="00F03087" w:rsidRPr="00E00764">
              <w:rPr>
                <w:noProof/>
                <w:color w:val="000000"/>
                <w:sz w:val="16"/>
                <w:lang w:val="sr-Cyrl-RS"/>
              </w:rPr>
              <w:t>;</w:t>
            </w:r>
            <w:r w:rsidRPr="00E00764">
              <w:rPr>
                <w:noProof/>
                <w:color w:val="000000"/>
                <w:sz w:val="16"/>
                <w:lang w:val="sr-Cyrl-RS"/>
              </w:rPr>
              <w:t xml:space="preserve"> Подршка родитељству</w:t>
            </w:r>
            <w:r w:rsidR="00F03087" w:rsidRPr="00E00764">
              <w:rPr>
                <w:noProof/>
                <w:color w:val="000000"/>
                <w:sz w:val="16"/>
                <w:lang w:val="sr-Cyrl-RS"/>
              </w:rPr>
              <w:t>;</w:t>
            </w:r>
            <w:r w:rsidRPr="00E00764">
              <w:rPr>
                <w:noProof/>
                <w:color w:val="000000"/>
                <w:sz w:val="16"/>
                <w:lang w:val="sr-Cyrl-RS"/>
              </w:rPr>
              <w:t xml:space="preserve"> Подршка смањења негативних миграција младих</w:t>
            </w:r>
            <w:r w:rsidR="00F03087" w:rsidRPr="00E00764">
              <w:rPr>
                <w:noProof/>
                <w:color w:val="000000"/>
                <w:sz w:val="16"/>
                <w:lang w:val="sr-Cyrl-RS"/>
              </w:rPr>
              <w:t>;</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F18B4F" w14:textId="418BAAB1" w:rsidR="00F31C10" w:rsidRPr="00E00764" w:rsidRDefault="00F03087">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7A44A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A92E56"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636764"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82527A"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9A2E291" w14:textId="262031BA" w:rsidR="00F31C10" w:rsidRPr="00E00764" w:rsidRDefault="00A12CB8">
            <w:pPr>
              <w:jc w:val="center"/>
              <w:rPr>
                <w:noProof/>
                <w:lang w:val="sr-Cyrl-RS"/>
              </w:rPr>
            </w:pPr>
            <w:r w:rsidRPr="00E00764">
              <w:rPr>
                <w:noProof/>
                <w:color w:val="000000"/>
                <w:sz w:val="16"/>
                <w:lang w:val="sr-Cyrl-RS"/>
              </w:rPr>
              <w:t>Током 2024.</w:t>
            </w:r>
            <w:r w:rsidR="00F03087" w:rsidRPr="00E00764">
              <w:rPr>
                <w:noProof/>
                <w:color w:val="000000"/>
                <w:sz w:val="16"/>
                <w:lang w:val="sr-Cyrl-RS"/>
              </w:rPr>
              <w:t xml:space="preserve"> </w:t>
            </w:r>
            <w:r w:rsidRPr="00E00764">
              <w:rPr>
                <w:noProof/>
                <w:color w:val="000000"/>
                <w:sz w:val="16"/>
                <w:lang w:val="sr-Cyrl-RS"/>
              </w:rPr>
              <w:t>године сви циљеви Министарства за бригу о породици и демографију су остварени.</w:t>
            </w:r>
            <w:r w:rsidRPr="00E00764">
              <w:rPr>
                <w:noProof/>
                <w:color w:val="000000"/>
                <w:sz w:val="16"/>
                <w:lang w:val="sr-Cyrl-RS"/>
              </w:rPr>
              <w:br/>
            </w:r>
          </w:p>
        </w:tc>
        <w:tc>
          <w:tcPr>
            <w:tcW w:w="40" w:type="dxa"/>
          </w:tcPr>
          <w:p w14:paraId="58DAC31E" w14:textId="77777777" w:rsidR="00F31C10" w:rsidRPr="00E00764" w:rsidRDefault="00F31C10">
            <w:pPr>
              <w:pStyle w:val="EMPTYCELLSTYLE"/>
              <w:rPr>
                <w:noProof/>
                <w:lang w:val="sr-Cyrl-RS"/>
              </w:rPr>
            </w:pPr>
          </w:p>
        </w:tc>
      </w:tr>
      <w:tr w:rsidR="00F31C10" w:rsidRPr="00E00764" w14:paraId="1F8A54A2" w14:textId="77777777">
        <w:trPr>
          <w:trHeight w:hRule="exact" w:val="280"/>
        </w:trPr>
        <w:tc>
          <w:tcPr>
            <w:tcW w:w="1" w:type="dxa"/>
          </w:tcPr>
          <w:p w14:paraId="4A7EC67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8FEBF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0904 - Борачко-инвалидска заштита</w:t>
            </w:r>
          </w:p>
        </w:tc>
        <w:tc>
          <w:tcPr>
            <w:tcW w:w="40" w:type="dxa"/>
          </w:tcPr>
          <w:p w14:paraId="385B3EF0" w14:textId="77777777" w:rsidR="00F31C10" w:rsidRPr="00E00764" w:rsidRDefault="00F31C10">
            <w:pPr>
              <w:pStyle w:val="EMPTYCELLSTYLE"/>
              <w:rPr>
                <w:noProof/>
                <w:lang w:val="sr-Cyrl-RS"/>
              </w:rPr>
            </w:pPr>
          </w:p>
        </w:tc>
      </w:tr>
      <w:tr w:rsidR="00F31C10" w:rsidRPr="00E00764" w14:paraId="418E409B" w14:textId="77777777">
        <w:trPr>
          <w:trHeight w:hRule="exact" w:val="280"/>
        </w:trPr>
        <w:tc>
          <w:tcPr>
            <w:tcW w:w="1" w:type="dxa"/>
          </w:tcPr>
          <w:p w14:paraId="18DD7D5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1ECFD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РАД, ЗАПОШЉАВАЊЕ, БОРАЧКА И СОЦИЈАЛНА ПИТАЊА</w:t>
            </w:r>
          </w:p>
        </w:tc>
        <w:tc>
          <w:tcPr>
            <w:tcW w:w="40" w:type="dxa"/>
          </w:tcPr>
          <w:p w14:paraId="2D196040" w14:textId="77777777" w:rsidR="00F31C10" w:rsidRPr="00E00764" w:rsidRDefault="00F31C10">
            <w:pPr>
              <w:pStyle w:val="EMPTYCELLSTYLE"/>
              <w:rPr>
                <w:noProof/>
                <w:lang w:val="sr-Cyrl-RS"/>
              </w:rPr>
            </w:pPr>
          </w:p>
        </w:tc>
      </w:tr>
      <w:tr w:rsidR="00F31C10" w:rsidRPr="00E00764" w14:paraId="0C4BAE4D" w14:textId="77777777">
        <w:trPr>
          <w:trHeight w:hRule="exact" w:val="920"/>
        </w:trPr>
        <w:tc>
          <w:tcPr>
            <w:tcW w:w="1" w:type="dxa"/>
          </w:tcPr>
          <w:p w14:paraId="09514D7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F1632FD" w14:textId="4CE482F9" w:rsidR="00F31C10" w:rsidRPr="00E00764" w:rsidRDefault="00A12CB8" w:rsidP="0010077F">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Активности на заштити и редовном одржавању ратних меморијала у земљи и иностранству су спроведене по плану, у складу са обезбеђеним средствима у буџету РС. Све комеморативне свечаности реализоване су у складу са Државним програмом обелажавања годишњица историјских догађаја ослободилачких ратова Србије. Могући проблеми у даљем раду су везани за вођење евиденција свих ратних меморијала у земљи и иностранству, јер не постоји израђен софтвер потребан за овакву врсту евиденција.</w:t>
            </w:r>
            <w:r w:rsidRPr="00E00764">
              <w:rPr>
                <w:noProof/>
                <w:color w:val="000000"/>
                <w:sz w:val="16"/>
                <w:lang w:val="sr-Cyrl-RS"/>
              </w:rPr>
              <w:br/>
            </w:r>
          </w:p>
        </w:tc>
        <w:tc>
          <w:tcPr>
            <w:tcW w:w="40" w:type="dxa"/>
          </w:tcPr>
          <w:p w14:paraId="61AEDC70" w14:textId="77777777" w:rsidR="00F31C10" w:rsidRPr="00E00764" w:rsidRDefault="00F31C10">
            <w:pPr>
              <w:pStyle w:val="EMPTYCELLSTYLE"/>
              <w:rPr>
                <w:noProof/>
                <w:lang w:val="sr-Cyrl-RS"/>
              </w:rPr>
            </w:pPr>
          </w:p>
        </w:tc>
      </w:tr>
      <w:tr w:rsidR="00F31C10" w:rsidRPr="00E00764" w14:paraId="4720B05E" w14:textId="77777777">
        <w:trPr>
          <w:trHeight w:hRule="exact" w:val="360"/>
        </w:trPr>
        <w:tc>
          <w:tcPr>
            <w:tcW w:w="1" w:type="dxa"/>
          </w:tcPr>
          <w:p w14:paraId="4E6A6BE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B98182" w14:textId="77777777" w:rsidR="00F31C10" w:rsidRPr="00E00764" w:rsidRDefault="00A12CB8">
            <w:pPr>
              <w:jc w:val="center"/>
              <w:rPr>
                <w:noProof/>
                <w:lang w:val="sr-Cyrl-RS"/>
              </w:rPr>
            </w:pPr>
            <w:r w:rsidRPr="00E00764">
              <w:rPr>
                <w:b/>
                <w:noProof/>
                <w:color w:val="000000"/>
                <w:sz w:val="16"/>
                <w:lang w:val="sr-Cyrl-RS"/>
              </w:rPr>
              <w:t>Циљ 1: Успостављање ефикасније заштите борачко инвалидске популације</w:t>
            </w:r>
            <w:r w:rsidRPr="00E00764">
              <w:rPr>
                <w:b/>
                <w:noProof/>
                <w:color w:val="000000"/>
                <w:sz w:val="16"/>
                <w:lang w:val="sr-Cyrl-RS"/>
              </w:rPr>
              <w:br/>
            </w:r>
          </w:p>
        </w:tc>
        <w:tc>
          <w:tcPr>
            <w:tcW w:w="40" w:type="dxa"/>
          </w:tcPr>
          <w:p w14:paraId="5EAA5235" w14:textId="77777777" w:rsidR="00F31C10" w:rsidRPr="00E00764" w:rsidRDefault="00F31C10">
            <w:pPr>
              <w:pStyle w:val="EMPTYCELLSTYLE"/>
              <w:rPr>
                <w:noProof/>
                <w:lang w:val="sr-Cyrl-RS"/>
              </w:rPr>
            </w:pPr>
          </w:p>
        </w:tc>
      </w:tr>
      <w:tr w:rsidR="00F31C10" w:rsidRPr="00E00764" w14:paraId="61C8C7EA" w14:textId="77777777">
        <w:trPr>
          <w:trHeight w:hRule="exact" w:val="600"/>
        </w:trPr>
        <w:tc>
          <w:tcPr>
            <w:tcW w:w="1" w:type="dxa"/>
          </w:tcPr>
          <w:p w14:paraId="4C1ADC5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82E4E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94EEE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9CE99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BABE2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1E4FD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E8B06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C386E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01C1E71" w14:textId="77777777" w:rsidR="00F31C10" w:rsidRPr="00E00764" w:rsidRDefault="00F31C10">
            <w:pPr>
              <w:pStyle w:val="EMPTYCELLSTYLE"/>
              <w:rPr>
                <w:noProof/>
                <w:lang w:val="sr-Cyrl-RS"/>
              </w:rPr>
            </w:pPr>
          </w:p>
        </w:tc>
      </w:tr>
      <w:tr w:rsidR="00F31C10" w:rsidRPr="00E00764" w14:paraId="27A9A938" w14:textId="77777777">
        <w:trPr>
          <w:trHeight w:hRule="exact" w:val="1660"/>
        </w:trPr>
        <w:tc>
          <w:tcPr>
            <w:tcW w:w="1" w:type="dxa"/>
          </w:tcPr>
          <w:p w14:paraId="6EAA474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57E5960" w14:textId="77777777" w:rsidR="00F31C10" w:rsidRPr="00E00764" w:rsidRDefault="00A12CB8">
            <w:pPr>
              <w:rPr>
                <w:noProof/>
                <w:lang w:val="sr-Cyrl-RS"/>
              </w:rPr>
            </w:pPr>
            <w:r w:rsidRPr="00E00764">
              <w:rPr>
                <w:noProof/>
                <w:color w:val="000000"/>
                <w:sz w:val="16"/>
                <w:lang w:val="sr-Cyrl-RS"/>
              </w:rPr>
              <w:t>1. Број корисника бањско климатског опоравка здравствено угрожених војних инвалида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3769DB" w14:textId="008422B1" w:rsidR="00F31C10" w:rsidRPr="00E00764" w:rsidRDefault="0010077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E4AFF5"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3F02B9" w14:textId="77777777" w:rsidR="00F31C10" w:rsidRPr="00E00764" w:rsidRDefault="00A12CB8">
            <w:pPr>
              <w:jc w:val="center"/>
              <w:rPr>
                <w:noProof/>
                <w:lang w:val="sr-Cyrl-RS"/>
              </w:rPr>
            </w:pPr>
            <w:r w:rsidRPr="00E00764">
              <w:rPr>
                <w:noProof/>
                <w:color w:val="000000"/>
                <w:sz w:val="16"/>
                <w:lang w:val="sr-Cyrl-RS"/>
              </w:rPr>
              <w:t>400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58604D" w14:textId="77777777" w:rsidR="00F31C10" w:rsidRPr="00E00764" w:rsidRDefault="00A12CB8">
            <w:pPr>
              <w:jc w:val="center"/>
              <w:rPr>
                <w:noProof/>
                <w:lang w:val="sr-Cyrl-RS"/>
              </w:rPr>
            </w:pPr>
            <w:r w:rsidRPr="00E00764">
              <w:rPr>
                <w:noProof/>
                <w:color w:val="000000"/>
                <w:sz w:val="16"/>
                <w:lang w:val="sr-Cyrl-RS"/>
              </w:rPr>
              <w:t>450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7355CC" w14:textId="77777777" w:rsidR="00F31C10" w:rsidRPr="00E00764" w:rsidRDefault="00A12CB8">
            <w:pPr>
              <w:jc w:val="center"/>
              <w:rPr>
                <w:noProof/>
                <w:lang w:val="sr-Cyrl-RS"/>
              </w:rPr>
            </w:pPr>
            <w:r w:rsidRPr="00E00764">
              <w:rPr>
                <w:noProof/>
                <w:color w:val="000000"/>
                <w:sz w:val="16"/>
                <w:lang w:val="sr-Cyrl-RS"/>
              </w:rPr>
              <w:t>620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BAF3546" w14:textId="77777777" w:rsidR="00F31C10" w:rsidRPr="00E00764" w:rsidRDefault="00A12CB8">
            <w:pPr>
              <w:jc w:val="center"/>
              <w:rPr>
                <w:noProof/>
                <w:lang w:val="sr-Cyrl-RS"/>
              </w:rPr>
            </w:pPr>
            <w:r w:rsidRPr="00E00764">
              <w:rPr>
                <w:noProof/>
                <w:color w:val="000000"/>
                <w:sz w:val="16"/>
                <w:lang w:val="sr-Cyrl-RS"/>
              </w:rPr>
              <w:t>Правилникoм о  изменама правилника о бањско климатском опоравку („Службени гласник РС”, број 161/20 и 22/24), којим  је број дана за слање на бањско климатски опоравак измењен са 15 на 7 дана, како би већи број корисника остварио право да, уколико испуњава услове, био упућен на бањско климатски опоравак.</w:t>
            </w:r>
            <w:r w:rsidRPr="00E00764">
              <w:rPr>
                <w:noProof/>
                <w:color w:val="000000"/>
                <w:sz w:val="16"/>
                <w:lang w:val="sr-Cyrl-RS"/>
              </w:rPr>
              <w:br/>
            </w:r>
          </w:p>
        </w:tc>
        <w:tc>
          <w:tcPr>
            <w:tcW w:w="40" w:type="dxa"/>
          </w:tcPr>
          <w:p w14:paraId="4B9B80D1" w14:textId="77777777" w:rsidR="00F31C10" w:rsidRPr="00E00764" w:rsidRDefault="00F31C10">
            <w:pPr>
              <w:pStyle w:val="EMPTYCELLSTYLE"/>
              <w:rPr>
                <w:noProof/>
                <w:lang w:val="sr-Cyrl-RS"/>
              </w:rPr>
            </w:pPr>
          </w:p>
        </w:tc>
      </w:tr>
      <w:tr w:rsidR="00F31C10" w:rsidRPr="00E00764" w14:paraId="1F18CB2C" w14:textId="77777777">
        <w:trPr>
          <w:trHeight w:hRule="exact" w:val="280"/>
        </w:trPr>
        <w:tc>
          <w:tcPr>
            <w:tcW w:w="1" w:type="dxa"/>
          </w:tcPr>
          <w:p w14:paraId="32CD944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BE0D7C" w14:textId="77777777" w:rsidR="00F31C10" w:rsidRPr="00E00764" w:rsidRDefault="00A12CB8">
            <w:pPr>
              <w:jc w:val="center"/>
              <w:rPr>
                <w:noProof/>
                <w:lang w:val="sr-Cyrl-RS"/>
              </w:rPr>
            </w:pPr>
            <w:r w:rsidRPr="00E00764">
              <w:rPr>
                <w:b/>
                <w:noProof/>
                <w:color w:val="000000"/>
                <w:sz w:val="16"/>
                <w:lang w:val="sr-Cyrl-RS"/>
              </w:rPr>
              <w:t xml:space="preserve">Циљ 2: Унапређење области неговања традиција ослободилачких ратова Србије </w:t>
            </w:r>
          </w:p>
        </w:tc>
        <w:tc>
          <w:tcPr>
            <w:tcW w:w="40" w:type="dxa"/>
          </w:tcPr>
          <w:p w14:paraId="7D180F88" w14:textId="77777777" w:rsidR="00F31C10" w:rsidRPr="00E00764" w:rsidRDefault="00F31C10">
            <w:pPr>
              <w:pStyle w:val="EMPTYCELLSTYLE"/>
              <w:rPr>
                <w:noProof/>
                <w:lang w:val="sr-Cyrl-RS"/>
              </w:rPr>
            </w:pPr>
          </w:p>
        </w:tc>
      </w:tr>
      <w:tr w:rsidR="00F31C10" w:rsidRPr="00E00764" w14:paraId="43ED50AD" w14:textId="77777777">
        <w:trPr>
          <w:trHeight w:hRule="exact" w:val="600"/>
        </w:trPr>
        <w:tc>
          <w:tcPr>
            <w:tcW w:w="1" w:type="dxa"/>
          </w:tcPr>
          <w:p w14:paraId="153706B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09690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0E32F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C6F5D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D2227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80A4D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3FB63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3F844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9C349A7" w14:textId="77777777" w:rsidR="00F31C10" w:rsidRPr="00E00764" w:rsidRDefault="00F31C10">
            <w:pPr>
              <w:pStyle w:val="EMPTYCELLSTYLE"/>
              <w:rPr>
                <w:noProof/>
                <w:lang w:val="sr-Cyrl-RS"/>
              </w:rPr>
            </w:pPr>
          </w:p>
        </w:tc>
      </w:tr>
      <w:tr w:rsidR="00F31C10" w:rsidRPr="00E00764" w14:paraId="4A0D2B3A" w14:textId="77777777">
        <w:trPr>
          <w:trHeight w:hRule="exact" w:val="1660"/>
        </w:trPr>
        <w:tc>
          <w:tcPr>
            <w:tcW w:w="1" w:type="dxa"/>
          </w:tcPr>
          <w:p w14:paraId="023CE1D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4B13C56" w14:textId="77777777" w:rsidR="00F31C10" w:rsidRPr="00E00764" w:rsidRDefault="00A12CB8">
            <w:pPr>
              <w:rPr>
                <w:noProof/>
                <w:lang w:val="sr-Cyrl-RS"/>
              </w:rPr>
            </w:pPr>
            <w:r w:rsidRPr="00E00764">
              <w:rPr>
                <w:noProof/>
                <w:color w:val="000000"/>
                <w:sz w:val="16"/>
                <w:lang w:val="sr-Cyrl-RS"/>
              </w:rPr>
              <w:t>1. Број догађаја, који промовишу неговање традиција у земљи и иностранству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64AEC6" w14:textId="0B14D3A5" w:rsidR="00F31C10" w:rsidRPr="00E00764" w:rsidRDefault="004772A1">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91B255"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731688" w14:textId="77777777" w:rsidR="00F31C10" w:rsidRPr="00E00764" w:rsidRDefault="00A12CB8">
            <w:pPr>
              <w:jc w:val="center"/>
              <w:rPr>
                <w:noProof/>
                <w:lang w:val="sr-Cyrl-RS"/>
              </w:rPr>
            </w:pPr>
            <w:r w:rsidRPr="00E00764">
              <w:rPr>
                <w:noProof/>
                <w:color w:val="000000"/>
                <w:sz w:val="16"/>
                <w:lang w:val="sr-Cyrl-RS"/>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344D54"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8754FA" w14:textId="77777777" w:rsidR="00F31C10" w:rsidRPr="00E00764" w:rsidRDefault="00A12CB8">
            <w:pPr>
              <w:jc w:val="center"/>
              <w:rPr>
                <w:noProof/>
                <w:lang w:val="sr-Cyrl-RS"/>
              </w:rPr>
            </w:pPr>
            <w:r w:rsidRPr="00E00764">
              <w:rPr>
                <w:noProof/>
                <w:color w:val="000000"/>
                <w:sz w:val="16"/>
                <w:lang w:val="sr-Cyrl-RS"/>
              </w:rPr>
              <w:t>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0D3BCE9" w14:textId="77777777" w:rsidR="00F31C10" w:rsidRPr="00E00764" w:rsidRDefault="00A12CB8">
            <w:pPr>
              <w:jc w:val="center"/>
              <w:rPr>
                <w:noProof/>
                <w:lang w:val="sr-Cyrl-RS"/>
              </w:rPr>
            </w:pPr>
            <w:r w:rsidRPr="00E00764">
              <w:rPr>
                <w:noProof/>
                <w:color w:val="000000"/>
                <w:sz w:val="16"/>
                <w:lang w:val="sr-Cyrl-RS"/>
              </w:rPr>
              <w:t>До жељеног повећања није дошло из разлога што није било довољно финансијских средстава.</w:t>
            </w:r>
            <w:r w:rsidRPr="00E00764">
              <w:rPr>
                <w:noProof/>
                <w:color w:val="000000"/>
                <w:sz w:val="16"/>
                <w:lang w:val="sr-Cyrl-RS"/>
              </w:rPr>
              <w:br/>
            </w:r>
          </w:p>
        </w:tc>
        <w:tc>
          <w:tcPr>
            <w:tcW w:w="40" w:type="dxa"/>
          </w:tcPr>
          <w:p w14:paraId="5602F210" w14:textId="77777777" w:rsidR="00F31C10" w:rsidRPr="00E00764" w:rsidRDefault="00F31C10">
            <w:pPr>
              <w:pStyle w:val="EMPTYCELLSTYLE"/>
              <w:rPr>
                <w:noProof/>
                <w:lang w:val="sr-Cyrl-RS"/>
              </w:rPr>
            </w:pPr>
          </w:p>
        </w:tc>
      </w:tr>
      <w:tr w:rsidR="00F31C10" w:rsidRPr="00E00764" w14:paraId="475E1433" w14:textId="77777777">
        <w:trPr>
          <w:trHeight w:hRule="exact" w:val="2680"/>
        </w:trPr>
        <w:tc>
          <w:tcPr>
            <w:tcW w:w="1" w:type="dxa"/>
          </w:tcPr>
          <w:p w14:paraId="7640261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60207EA" w14:textId="77777777" w:rsidR="00F31C10" w:rsidRPr="00E00764" w:rsidRDefault="00A12CB8">
            <w:pPr>
              <w:rPr>
                <w:noProof/>
                <w:lang w:val="sr-Cyrl-RS"/>
              </w:rPr>
            </w:pPr>
            <w:r w:rsidRPr="00E00764">
              <w:rPr>
                <w:noProof/>
                <w:color w:val="000000"/>
                <w:sz w:val="16"/>
                <w:lang w:val="sr-Cyrl-RS"/>
              </w:rPr>
              <w:t>2. Број обновљених ратних меморијала у земљи и иностранству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66177" w14:textId="680D8FE2" w:rsidR="00F31C10" w:rsidRPr="00E00764" w:rsidRDefault="00F62907">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05FAAF"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6EC6FF"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D4D9B0"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AFFF7E" w14:textId="77777777" w:rsidR="00F31C10" w:rsidRPr="00E00764" w:rsidRDefault="00A12CB8">
            <w:pPr>
              <w:jc w:val="center"/>
              <w:rPr>
                <w:noProof/>
                <w:lang w:val="sr-Cyrl-RS"/>
              </w:rPr>
            </w:pPr>
            <w:r w:rsidRPr="00E00764">
              <w:rPr>
                <w:noProof/>
                <w:color w:val="000000"/>
                <w:sz w:val="16"/>
                <w:lang w:val="sr-Cyrl-RS"/>
              </w:rPr>
              <w:t>21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3E95458" w14:textId="6B55B833" w:rsidR="00F31C10" w:rsidRPr="00E00764" w:rsidRDefault="00A12CB8" w:rsidP="00F62907">
            <w:pPr>
              <w:jc w:val="center"/>
              <w:rPr>
                <w:noProof/>
                <w:lang w:val="sr-Cyrl-RS"/>
              </w:rPr>
            </w:pPr>
            <w:r w:rsidRPr="00E00764">
              <w:rPr>
                <w:noProof/>
                <w:color w:val="000000"/>
                <w:sz w:val="16"/>
                <w:lang w:val="sr-Cyrl-RS"/>
              </w:rPr>
              <w:t>Комисија за преглед и вредновње предлога пројеката надлежних завода за заштиту споменика културе пристиглих по Јавном позиву за подношење предлога пројеката у 2024 је оценила да, у оквиру расположивих финансијских средстава за ове намене, од приспелих предлога пројеката треба финансирати наведених 21. Приликом одлучивања водило се рачуна о значају наведеног ратног меморијала и обиму предложене реконструкције као и о равномерној територијалној расподељености  у Републици Србији и иностранству.</w:t>
            </w:r>
            <w:r w:rsidRPr="00E00764">
              <w:rPr>
                <w:noProof/>
                <w:color w:val="000000"/>
                <w:sz w:val="16"/>
                <w:lang w:val="sr-Cyrl-RS"/>
              </w:rPr>
              <w:br/>
            </w:r>
          </w:p>
        </w:tc>
        <w:tc>
          <w:tcPr>
            <w:tcW w:w="40" w:type="dxa"/>
          </w:tcPr>
          <w:p w14:paraId="5955B06C" w14:textId="77777777" w:rsidR="00F31C10" w:rsidRPr="00E00764" w:rsidRDefault="00F31C10">
            <w:pPr>
              <w:pStyle w:val="EMPTYCELLSTYLE"/>
              <w:rPr>
                <w:noProof/>
                <w:lang w:val="sr-Cyrl-RS"/>
              </w:rPr>
            </w:pPr>
          </w:p>
        </w:tc>
      </w:tr>
      <w:tr w:rsidR="00F31C10" w:rsidRPr="00E00764" w14:paraId="185B8B97" w14:textId="77777777">
        <w:tc>
          <w:tcPr>
            <w:tcW w:w="1" w:type="dxa"/>
          </w:tcPr>
          <w:p w14:paraId="7F39B0C1" w14:textId="77777777" w:rsidR="00F31C10" w:rsidRPr="00E00764" w:rsidRDefault="00F31C10">
            <w:pPr>
              <w:pStyle w:val="EMPTYCELLSTYLE"/>
              <w:pageBreakBefore/>
              <w:rPr>
                <w:noProof/>
                <w:lang w:val="sr-Cyrl-RS"/>
              </w:rPr>
            </w:pPr>
            <w:bookmarkStart w:id="52" w:name="JR_PAGE_ANCHOR_0_53"/>
            <w:bookmarkEnd w:id="52"/>
          </w:p>
        </w:tc>
        <w:tc>
          <w:tcPr>
            <w:tcW w:w="2000" w:type="dxa"/>
          </w:tcPr>
          <w:p w14:paraId="633EE036" w14:textId="77777777" w:rsidR="00F31C10" w:rsidRPr="00E00764" w:rsidRDefault="00F31C10">
            <w:pPr>
              <w:pStyle w:val="EMPTYCELLSTYLE"/>
              <w:rPr>
                <w:noProof/>
                <w:lang w:val="sr-Cyrl-RS"/>
              </w:rPr>
            </w:pPr>
          </w:p>
        </w:tc>
        <w:tc>
          <w:tcPr>
            <w:tcW w:w="1000" w:type="dxa"/>
          </w:tcPr>
          <w:p w14:paraId="7E2C5A72" w14:textId="77777777" w:rsidR="00F31C10" w:rsidRPr="00E00764" w:rsidRDefault="00F31C10">
            <w:pPr>
              <w:pStyle w:val="EMPTYCELLSTYLE"/>
              <w:rPr>
                <w:noProof/>
                <w:lang w:val="sr-Cyrl-RS"/>
              </w:rPr>
            </w:pPr>
          </w:p>
        </w:tc>
        <w:tc>
          <w:tcPr>
            <w:tcW w:w="800" w:type="dxa"/>
          </w:tcPr>
          <w:p w14:paraId="0696B7A9" w14:textId="77777777" w:rsidR="00F31C10" w:rsidRPr="00E00764" w:rsidRDefault="00F31C10">
            <w:pPr>
              <w:pStyle w:val="EMPTYCELLSTYLE"/>
              <w:rPr>
                <w:noProof/>
                <w:lang w:val="sr-Cyrl-RS"/>
              </w:rPr>
            </w:pPr>
          </w:p>
        </w:tc>
        <w:tc>
          <w:tcPr>
            <w:tcW w:w="1000" w:type="dxa"/>
          </w:tcPr>
          <w:p w14:paraId="5F1085C4" w14:textId="77777777" w:rsidR="00F31C10" w:rsidRPr="00E00764" w:rsidRDefault="00F31C10">
            <w:pPr>
              <w:pStyle w:val="EMPTYCELLSTYLE"/>
              <w:rPr>
                <w:noProof/>
                <w:lang w:val="sr-Cyrl-RS"/>
              </w:rPr>
            </w:pPr>
          </w:p>
        </w:tc>
        <w:tc>
          <w:tcPr>
            <w:tcW w:w="1000" w:type="dxa"/>
          </w:tcPr>
          <w:p w14:paraId="17E892F6" w14:textId="77777777" w:rsidR="00F31C10" w:rsidRPr="00E00764" w:rsidRDefault="00F31C10">
            <w:pPr>
              <w:pStyle w:val="EMPTYCELLSTYLE"/>
              <w:rPr>
                <w:noProof/>
                <w:lang w:val="sr-Cyrl-RS"/>
              </w:rPr>
            </w:pPr>
          </w:p>
        </w:tc>
        <w:tc>
          <w:tcPr>
            <w:tcW w:w="1100" w:type="dxa"/>
          </w:tcPr>
          <w:p w14:paraId="505AAA47" w14:textId="77777777" w:rsidR="00F31C10" w:rsidRPr="00E00764" w:rsidRDefault="00F31C10">
            <w:pPr>
              <w:pStyle w:val="EMPTYCELLSTYLE"/>
              <w:rPr>
                <w:noProof/>
                <w:lang w:val="sr-Cyrl-RS"/>
              </w:rPr>
            </w:pPr>
          </w:p>
        </w:tc>
        <w:tc>
          <w:tcPr>
            <w:tcW w:w="3100" w:type="dxa"/>
          </w:tcPr>
          <w:p w14:paraId="41434780" w14:textId="77777777" w:rsidR="00F31C10" w:rsidRPr="00E00764" w:rsidRDefault="00F31C10">
            <w:pPr>
              <w:pStyle w:val="EMPTYCELLSTYLE"/>
              <w:rPr>
                <w:noProof/>
                <w:lang w:val="sr-Cyrl-RS"/>
              </w:rPr>
            </w:pPr>
          </w:p>
        </w:tc>
        <w:tc>
          <w:tcPr>
            <w:tcW w:w="40" w:type="dxa"/>
          </w:tcPr>
          <w:p w14:paraId="4D1ACDF2" w14:textId="77777777" w:rsidR="00F31C10" w:rsidRPr="00E00764" w:rsidRDefault="00F31C10">
            <w:pPr>
              <w:pStyle w:val="EMPTYCELLSTYLE"/>
              <w:rPr>
                <w:noProof/>
                <w:lang w:val="sr-Cyrl-RS"/>
              </w:rPr>
            </w:pPr>
          </w:p>
        </w:tc>
      </w:tr>
      <w:tr w:rsidR="00F31C10" w:rsidRPr="00E00764" w14:paraId="51C4AF48" w14:textId="77777777">
        <w:trPr>
          <w:trHeight w:hRule="exact" w:val="360"/>
        </w:trPr>
        <w:tc>
          <w:tcPr>
            <w:tcW w:w="1" w:type="dxa"/>
          </w:tcPr>
          <w:p w14:paraId="0B06EF0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0DC5B4" w14:textId="77777777" w:rsidR="00F31C10" w:rsidRPr="00E00764" w:rsidRDefault="00A12CB8">
            <w:pPr>
              <w:jc w:val="center"/>
              <w:rPr>
                <w:noProof/>
                <w:lang w:val="sr-Cyrl-RS"/>
              </w:rPr>
            </w:pPr>
            <w:r w:rsidRPr="00E00764">
              <w:rPr>
                <w:b/>
                <w:noProof/>
                <w:color w:val="000000"/>
                <w:sz w:val="16"/>
                <w:lang w:val="sr-Cyrl-RS"/>
              </w:rPr>
              <w:t>Циљ 3: Унапређење положаја корисника у области борачко-инвалидске заштите кроз подршку удружењима</w:t>
            </w:r>
            <w:r w:rsidRPr="00E00764">
              <w:rPr>
                <w:b/>
                <w:noProof/>
                <w:color w:val="000000"/>
                <w:sz w:val="16"/>
                <w:lang w:val="sr-Cyrl-RS"/>
              </w:rPr>
              <w:br/>
            </w:r>
          </w:p>
        </w:tc>
        <w:tc>
          <w:tcPr>
            <w:tcW w:w="40" w:type="dxa"/>
          </w:tcPr>
          <w:p w14:paraId="3F664728" w14:textId="77777777" w:rsidR="00F31C10" w:rsidRPr="00E00764" w:rsidRDefault="00F31C10">
            <w:pPr>
              <w:pStyle w:val="EMPTYCELLSTYLE"/>
              <w:rPr>
                <w:noProof/>
                <w:lang w:val="sr-Cyrl-RS"/>
              </w:rPr>
            </w:pPr>
          </w:p>
        </w:tc>
      </w:tr>
      <w:tr w:rsidR="00F31C10" w:rsidRPr="00E00764" w14:paraId="553A19B8" w14:textId="77777777">
        <w:trPr>
          <w:trHeight w:hRule="exact" w:val="600"/>
        </w:trPr>
        <w:tc>
          <w:tcPr>
            <w:tcW w:w="1" w:type="dxa"/>
          </w:tcPr>
          <w:p w14:paraId="018550A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72BA1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5974B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DEB78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34120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A4A22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ECDB6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A9CB3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AE60427" w14:textId="77777777" w:rsidR="00F31C10" w:rsidRPr="00E00764" w:rsidRDefault="00F31C10">
            <w:pPr>
              <w:pStyle w:val="EMPTYCELLSTYLE"/>
              <w:rPr>
                <w:noProof/>
                <w:lang w:val="sr-Cyrl-RS"/>
              </w:rPr>
            </w:pPr>
          </w:p>
        </w:tc>
      </w:tr>
      <w:tr w:rsidR="00F31C10" w:rsidRPr="00E00764" w14:paraId="692812ED" w14:textId="77777777">
        <w:trPr>
          <w:trHeight w:hRule="exact" w:val="2040"/>
        </w:trPr>
        <w:tc>
          <w:tcPr>
            <w:tcW w:w="1" w:type="dxa"/>
          </w:tcPr>
          <w:p w14:paraId="30F9819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EEE085F" w14:textId="77777777" w:rsidR="00F31C10" w:rsidRPr="00E00764" w:rsidRDefault="00A12CB8">
            <w:pPr>
              <w:rPr>
                <w:noProof/>
                <w:lang w:val="sr-Cyrl-RS"/>
              </w:rPr>
            </w:pPr>
            <w:r w:rsidRPr="00E00764">
              <w:rPr>
                <w:noProof/>
                <w:color w:val="000000"/>
                <w:sz w:val="16"/>
                <w:lang w:val="sr-Cyrl-RS"/>
              </w:rPr>
              <w:t>1. Број  локалних самоуправа, укључених  у побољшање квалитета живота корисника кроз одобрене пројекте удружења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C42863" w14:textId="3D433C7D" w:rsidR="00F31C10" w:rsidRPr="00E00764" w:rsidRDefault="00CE2B2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4E2BD1"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F3C033"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21451C"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652242" w14:textId="77777777" w:rsidR="00F31C10" w:rsidRPr="00E00764" w:rsidRDefault="00A12CB8">
            <w:pPr>
              <w:jc w:val="center"/>
              <w:rPr>
                <w:noProof/>
                <w:lang w:val="sr-Cyrl-RS"/>
              </w:rPr>
            </w:pPr>
            <w:r w:rsidRPr="00E00764">
              <w:rPr>
                <w:noProof/>
                <w:color w:val="000000"/>
                <w:sz w:val="16"/>
                <w:lang w:val="sr-Cyrl-RS"/>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0E004B5" w14:textId="57746478" w:rsidR="00F31C10" w:rsidRPr="00E00764" w:rsidRDefault="00A12CB8">
            <w:pPr>
              <w:jc w:val="center"/>
              <w:rPr>
                <w:noProof/>
                <w:lang w:val="sr-Cyrl-RS"/>
              </w:rPr>
            </w:pPr>
            <w:r w:rsidRPr="00E00764">
              <w:rPr>
                <w:noProof/>
                <w:color w:val="000000"/>
                <w:sz w:val="16"/>
                <w:lang w:val="sr-Cyrl-RS"/>
              </w:rPr>
              <w:t>Нема значајног одступања од циљне вредности</w:t>
            </w:r>
            <w:r w:rsidR="00CE2B26" w:rsidRPr="00E00764">
              <w:rPr>
                <w:noProof/>
                <w:color w:val="000000"/>
                <w:sz w:val="16"/>
                <w:lang w:val="sr-Cyrl-RS"/>
              </w:rPr>
              <w:t>.</w:t>
            </w:r>
            <w:r w:rsidRPr="00E00764">
              <w:rPr>
                <w:noProof/>
                <w:color w:val="000000"/>
                <w:sz w:val="16"/>
                <w:lang w:val="sr-Cyrl-RS"/>
              </w:rPr>
              <w:br/>
            </w:r>
          </w:p>
        </w:tc>
        <w:tc>
          <w:tcPr>
            <w:tcW w:w="40" w:type="dxa"/>
          </w:tcPr>
          <w:p w14:paraId="5D217F93" w14:textId="77777777" w:rsidR="00F31C10" w:rsidRPr="00E00764" w:rsidRDefault="00F31C10">
            <w:pPr>
              <w:pStyle w:val="EMPTYCELLSTYLE"/>
              <w:rPr>
                <w:noProof/>
                <w:lang w:val="sr-Cyrl-RS"/>
              </w:rPr>
            </w:pPr>
          </w:p>
        </w:tc>
      </w:tr>
      <w:tr w:rsidR="00F31C10" w:rsidRPr="00E00764" w14:paraId="5434079E" w14:textId="77777777">
        <w:trPr>
          <w:trHeight w:hRule="exact" w:val="1840"/>
        </w:trPr>
        <w:tc>
          <w:tcPr>
            <w:tcW w:w="1" w:type="dxa"/>
          </w:tcPr>
          <w:p w14:paraId="416AF6D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F8CBA20" w14:textId="77777777" w:rsidR="00F31C10" w:rsidRPr="00E00764" w:rsidRDefault="00A12CB8">
            <w:pPr>
              <w:rPr>
                <w:noProof/>
                <w:lang w:val="sr-Cyrl-RS"/>
              </w:rPr>
            </w:pPr>
            <w:r w:rsidRPr="00E00764">
              <w:rPr>
                <w:noProof/>
                <w:color w:val="000000"/>
                <w:sz w:val="16"/>
                <w:lang w:val="sr-Cyrl-RS"/>
              </w:rPr>
              <w:t>2. Број спроведених активности у  оквиру подршке корисницима борачко инвалидске заштите преко удружења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CD288E" w14:textId="77F0CE22" w:rsidR="00F31C10" w:rsidRPr="00E00764" w:rsidRDefault="00FE3E7C">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999BA4"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F4A411"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46F093" w14:textId="77777777" w:rsidR="00F31C10" w:rsidRPr="00E00764" w:rsidRDefault="00A12CB8">
            <w:pPr>
              <w:jc w:val="center"/>
              <w:rPr>
                <w:noProof/>
                <w:lang w:val="sr-Cyrl-RS"/>
              </w:rPr>
            </w:pPr>
            <w:r w:rsidRPr="00E00764">
              <w:rPr>
                <w:noProof/>
                <w:color w:val="000000"/>
                <w:sz w:val="16"/>
                <w:lang w:val="sr-Cyrl-RS"/>
              </w:rPr>
              <w:t>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880D6B" w14:textId="77777777" w:rsidR="00F31C10" w:rsidRPr="00E00764" w:rsidRDefault="00A12CB8">
            <w:pPr>
              <w:jc w:val="center"/>
              <w:rPr>
                <w:noProof/>
                <w:lang w:val="sr-Cyrl-RS"/>
              </w:rPr>
            </w:pPr>
            <w:r w:rsidRPr="00E00764">
              <w:rPr>
                <w:noProof/>
                <w:color w:val="000000"/>
                <w:sz w:val="16"/>
                <w:lang w:val="sr-Cyrl-RS"/>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677AFCA" w14:textId="6C20F359" w:rsidR="00F31C10" w:rsidRPr="00E00764" w:rsidRDefault="00A12CB8">
            <w:pPr>
              <w:jc w:val="center"/>
              <w:rPr>
                <w:noProof/>
                <w:lang w:val="sr-Cyrl-RS"/>
              </w:rPr>
            </w:pPr>
            <w:r w:rsidRPr="00E00764">
              <w:rPr>
                <w:noProof/>
                <w:color w:val="000000"/>
                <w:sz w:val="16"/>
                <w:lang w:val="sr-Cyrl-RS"/>
              </w:rPr>
              <w:t>Нема значајног одступања од циљне вредности</w:t>
            </w:r>
            <w:r w:rsidR="00FE3E7C" w:rsidRPr="00E00764">
              <w:rPr>
                <w:noProof/>
                <w:color w:val="000000"/>
                <w:sz w:val="16"/>
                <w:lang w:val="sr-Cyrl-RS"/>
              </w:rPr>
              <w:t>.</w:t>
            </w:r>
            <w:r w:rsidRPr="00E00764">
              <w:rPr>
                <w:noProof/>
                <w:color w:val="000000"/>
                <w:sz w:val="16"/>
                <w:lang w:val="sr-Cyrl-RS"/>
              </w:rPr>
              <w:br/>
            </w:r>
          </w:p>
        </w:tc>
        <w:tc>
          <w:tcPr>
            <w:tcW w:w="40" w:type="dxa"/>
          </w:tcPr>
          <w:p w14:paraId="689FC421" w14:textId="77777777" w:rsidR="00F31C10" w:rsidRPr="00E00764" w:rsidRDefault="00F31C10">
            <w:pPr>
              <w:pStyle w:val="EMPTYCELLSTYLE"/>
              <w:rPr>
                <w:noProof/>
                <w:lang w:val="sr-Cyrl-RS"/>
              </w:rPr>
            </w:pPr>
          </w:p>
        </w:tc>
      </w:tr>
      <w:tr w:rsidR="00F31C10" w:rsidRPr="00E00764" w14:paraId="6D52867F" w14:textId="77777777">
        <w:trPr>
          <w:trHeight w:hRule="exact" w:val="40"/>
        </w:trPr>
        <w:tc>
          <w:tcPr>
            <w:tcW w:w="1" w:type="dxa"/>
          </w:tcPr>
          <w:p w14:paraId="6B152C3C" w14:textId="77777777" w:rsidR="00F31C10" w:rsidRPr="00E00764" w:rsidRDefault="00F31C10">
            <w:pPr>
              <w:pStyle w:val="EMPTYCELLSTYLE"/>
              <w:rPr>
                <w:noProof/>
                <w:lang w:val="sr-Cyrl-RS"/>
              </w:rPr>
            </w:pPr>
          </w:p>
        </w:tc>
        <w:tc>
          <w:tcPr>
            <w:tcW w:w="2000" w:type="dxa"/>
          </w:tcPr>
          <w:p w14:paraId="264EF2F5" w14:textId="77777777" w:rsidR="00F31C10" w:rsidRPr="00E00764" w:rsidRDefault="00F31C10">
            <w:pPr>
              <w:pStyle w:val="EMPTYCELLSTYLE"/>
              <w:rPr>
                <w:noProof/>
                <w:lang w:val="sr-Cyrl-RS"/>
              </w:rPr>
            </w:pPr>
          </w:p>
        </w:tc>
        <w:tc>
          <w:tcPr>
            <w:tcW w:w="1000" w:type="dxa"/>
          </w:tcPr>
          <w:p w14:paraId="3DCB6FE7" w14:textId="77777777" w:rsidR="00F31C10" w:rsidRPr="00E00764" w:rsidRDefault="00F31C10">
            <w:pPr>
              <w:pStyle w:val="EMPTYCELLSTYLE"/>
              <w:rPr>
                <w:noProof/>
                <w:lang w:val="sr-Cyrl-RS"/>
              </w:rPr>
            </w:pPr>
          </w:p>
        </w:tc>
        <w:tc>
          <w:tcPr>
            <w:tcW w:w="800" w:type="dxa"/>
          </w:tcPr>
          <w:p w14:paraId="4090D506" w14:textId="77777777" w:rsidR="00F31C10" w:rsidRPr="00E00764" w:rsidRDefault="00F31C10">
            <w:pPr>
              <w:pStyle w:val="EMPTYCELLSTYLE"/>
              <w:rPr>
                <w:noProof/>
                <w:lang w:val="sr-Cyrl-RS"/>
              </w:rPr>
            </w:pPr>
          </w:p>
        </w:tc>
        <w:tc>
          <w:tcPr>
            <w:tcW w:w="1000" w:type="dxa"/>
          </w:tcPr>
          <w:p w14:paraId="0F49146F" w14:textId="77777777" w:rsidR="00F31C10" w:rsidRPr="00E00764" w:rsidRDefault="00F31C10">
            <w:pPr>
              <w:pStyle w:val="EMPTYCELLSTYLE"/>
              <w:rPr>
                <w:noProof/>
                <w:lang w:val="sr-Cyrl-RS"/>
              </w:rPr>
            </w:pPr>
          </w:p>
        </w:tc>
        <w:tc>
          <w:tcPr>
            <w:tcW w:w="1000" w:type="dxa"/>
          </w:tcPr>
          <w:p w14:paraId="01A1A438" w14:textId="77777777" w:rsidR="00F31C10" w:rsidRPr="00E00764" w:rsidRDefault="00F31C10">
            <w:pPr>
              <w:pStyle w:val="EMPTYCELLSTYLE"/>
              <w:rPr>
                <w:noProof/>
                <w:lang w:val="sr-Cyrl-RS"/>
              </w:rPr>
            </w:pPr>
          </w:p>
        </w:tc>
        <w:tc>
          <w:tcPr>
            <w:tcW w:w="1100" w:type="dxa"/>
          </w:tcPr>
          <w:p w14:paraId="3125AD2B" w14:textId="77777777" w:rsidR="00F31C10" w:rsidRPr="00E00764" w:rsidRDefault="00F31C10">
            <w:pPr>
              <w:pStyle w:val="EMPTYCELLSTYLE"/>
              <w:rPr>
                <w:noProof/>
                <w:lang w:val="sr-Cyrl-RS"/>
              </w:rPr>
            </w:pPr>
          </w:p>
        </w:tc>
        <w:tc>
          <w:tcPr>
            <w:tcW w:w="3100" w:type="dxa"/>
          </w:tcPr>
          <w:p w14:paraId="0D7126A3" w14:textId="77777777" w:rsidR="00F31C10" w:rsidRPr="00E00764" w:rsidRDefault="00F31C10">
            <w:pPr>
              <w:pStyle w:val="EMPTYCELLSTYLE"/>
              <w:rPr>
                <w:noProof/>
                <w:lang w:val="sr-Cyrl-RS"/>
              </w:rPr>
            </w:pPr>
          </w:p>
        </w:tc>
        <w:tc>
          <w:tcPr>
            <w:tcW w:w="40" w:type="dxa"/>
          </w:tcPr>
          <w:p w14:paraId="48E3FC4A" w14:textId="77777777" w:rsidR="00F31C10" w:rsidRPr="00E00764" w:rsidRDefault="00F31C10">
            <w:pPr>
              <w:pStyle w:val="EMPTYCELLSTYLE"/>
              <w:rPr>
                <w:noProof/>
                <w:lang w:val="sr-Cyrl-RS"/>
              </w:rPr>
            </w:pPr>
          </w:p>
        </w:tc>
      </w:tr>
      <w:tr w:rsidR="00F31C10" w:rsidRPr="00E00764" w14:paraId="585F0637" w14:textId="77777777">
        <w:trPr>
          <w:trHeight w:hRule="exact" w:val="280"/>
        </w:trPr>
        <w:tc>
          <w:tcPr>
            <w:tcW w:w="1" w:type="dxa"/>
          </w:tcPr>
          <w:p w14:paraId="11FEB5F8"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73979A12" w14:textId="77777777" w:rsidR="00F31C10" w:rsidRPr="00E00764" w:rsidRDefault="00A12CB8">
            <w:pPr>
              <w:jc w:val="center"/>
              <w:rPr>
                <w:noProof/>
                <w:lang w:val="sr-Cyrl-RS"/>
              </w:rPr>
            </w:pPr>
            <w:r w:rsidRPr="00E00764">
              <w:rPr>
                <w:b/>
                <w:noProof/>
                <w:color w:val="000000"/>
                <w:sz w:val="16"/>
                <w:lang w:val="sr-Cyrl-RS"/>
              </w:rPr>
              <w:t>СЕКТОР: 10 - Људска права и грађанско друштво</w:t>
            </w:r>
          </w:p>
        </w:tc>
        <w:tc>
          <w:tcPr>
            <w:tcW w:w="40" w:type="dxa"/>
          </w:tcPr>
          <w:p w14:paraId="19FEA079" w14:textId="77777777" w:rsidR="00F31C10" w:rsidRPr="00E00764" w:rsidRDefault="00F31C10">
            <w:pPr>
              <w:pStyle w:val="EMPTYCELLSTYLE"/>
              <w:rPr>
                <w:noProof/>
                <w:lang w:val="sr-Cyrl-RS"/>
              </w:rPr>
            </w:pPr>
          </w:p>
        </w:tc>
      </w:tr>
      <w:tr w:rsidR="00F31C10" w:rsidRPr="00E00764" w14:paraId="14B6C9FA" w14:textId="77777777">
        <w:trPr>
          <w:trHeight w:hRule="exact" w:val="280"/>
        </w:trPr>
        <w:tc>
          <w:tcPr>
            <w:tcW w:w="1" w:type="dxa"/>
          </w:tcPr>
          <w:p w14:paraId="507E580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03DB8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1001 - Унапређење и заштита људских и мањинских права и слобода</w:t>
            </w:r>
          </w:p>
        </w:tc>
        <w:tc>
          <w:tcPr>
            <w:tcW w:w="40" w:type="dxa"/>
          </w:tcPr>
          <w:p w14:paraId="2109EC31" w14:textId="77777777" w:rsidR="00F31C10" w:rsidRPr="00E00764" w:rsidRDefault="00F31C10">
            <w:pPr>
              <w:pStyle w:val="EMPTYCELLSTYLE"/>
              <w:rPr>
                <w:noProof/>
                <w:lang w:val="sr-Cyrl-RS"/>
              </w:rPr>
            </w:pPr>
          </w:p>
        </w:tc>
      </w:tr>
      <w:tr w:rsidR="00F31C10" w:rsidRPr="00E00764" w14:paraId="36B8D9F3" w14:textId="77777777">
        <w:trPr>
          <w:trHeight w:hRule="exact" w:val="280"/>
        </w:trPr>
        <w:tc>
          <w:tcPr>
            <w:tcW w:w="1" w:type="dxa"/>
          </w:tcPr>
          <w:p w14:paraId="436F3B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5652B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ПОВЕРЕНИК ЗА ИНФОРМАЦИЈЕ ОД ЈАВНОГ ЗНАЧАЈА И ЗАШТИТУ ПОДАТАКА О ЛИЧНОСТИ</w:t>
            </w:r>
          </w:p>
        </w:tc>
        <w:tc>
          <w:tcPr>
            <w:tcW w:w="40" w:type="dxa"/>
          </w:tcPr>
          <w:p w14:paraId="13AEDF4A" w14:textId="77777777" w:rsidR="00F31C10" w:rsidRPr="00E00764" w:rsidRDefault="00F31C10">
            <w:pPr>
              <w:pStyle w:val="EMPTYCELLSTYLE"/>
              <w:rPr>
                <w:noProof/>
                <w:lang w:val="sr-Cyrl-RS"/>
              </w:rPr>
            </w:pPr>
          </w:p>
        </w:tc>
      </w:tr>
      <w:tr w:rsidR="00F31C10" w:rsidRPr="00E00764" w14:paraId="7AE430AA" w14:textId="77777777">
        <w:trPr>
          <w:trHeight w:hRule="exact" w:val="380"/>
        </w:trPr>
        <w:tc>
          <w:tcPr>
            <w:tcW w:w="1" w:type="dxa"/>
          </w:tcPr>
          <w:p w14:paraId="6C8DFE5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E6433B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0521C08A" w14:textId="77777777" w:rsidR="00F31C10" w:rsidRPr="00E00764" w:rsidRDefault="00F31C10">
            <w:pPr>
              <w:pStyle w:val="EMPTYCELLSTYLE"/>
              <w:rPr>
                <w:noProof/>
                <w:lang w:val="sr-Cyrl-RS"/>
              </w:rPr>
            </w:pPr>
          </w:p>
        </w:tc>
      </w:tr>
      <w:tr w:rsidR="00F31C10" w:rsidRPr="00E00764" w14:paraId="02290645" w14:textId="77777777">
        <w:trPr>
          <w:trHeight w:hRule="exact" w:val="280"/>
        </w:trPr>
        <w:tc>
          <w:tcPr>
            <w:tcW w:w="1" w:type="dxa"/>
          </w:tcPr>
          <w:p w14:paraId="1F2BF55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704074" w14:textId="77777777" w:rsidR="00F31C10" w:rsidRPr="00E00764" w:rsidRDefault="00A12CB8">
            <w:pPr>
              <w:jc w:val="center"/>
              <w:rPr>
                <w:noProof/>
                <w:lang w:val="sr-Cyrl-RS"/>
              </w:rPr>
            </w:pPr>
            <w:r w:rsidRPr="00E00764">
              <w:rPr>
                <w:b/>
                <w:noProof/>
                <w:color w:val="000000"/>
                <w:sz w:val="16"/>
                <w:lang w:val="sr-Cyrl-RS"/>
              </w:rPr>
              <w:t>Циљ 1: Унапређење родне равноправности</w:t>
            </w:r>
          </w:p>
        </w:tc>
        <w:tc>
          <w:tcPr>
            <w:tcW w:w="40" w:type="dxa"/>
          </w:tcPr>
          <w:p w14:paraId="11659C47" w14:textId="77777777" w:rsidR="00F31C10" w:rsidRPr="00E00764" w:rsidRDefault="00F31C10">
            <w:pPr>
              <w:pStyle w:val="EMPTYCELLSTYLE"/>
              <w:rPr>
                <w:noProof/>
                <w:lang w:val="sr-Cyrl-RS"/>
              </w:rPr>
            </w:pPr>
          </w:p>
        </w:tc>
      </w:tr>
      <w:tr w:rsidR="00F31C10" w:rsidRPr="00E00764" w14:paraId="1BFB404C" w14:textId="77777777">
        <w:trPr>
          <w:trHeight w:hRule="exact" w:val="600"/>
        </w:trPr>
        <w:tc>
          <w:tcPr>
            <w:tcW w:w="1" w:type="dxa"/>
          </w:tcPr>
          <w:p w14:paraId="7AE23A9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ED9AA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53D30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D4DC1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0C189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179E7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27E82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0198E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2539801" w14:textId="77777777" w:rsidR="00F31C10" w:rsidRPr="00E00764" w:rsidRDefault="00F31C10">
            <w:pPr>
              <w:pStyle w:val="EMPTYCELLSTYLE"/>
              <w:rPr>
                <w:noProof/>
                <w:lang w:val="sr-Cyrl-RS"/>
              </w:rPr>
            </w:pPr>
          </w:p>
        </w:tc>
      </w:tr>
      <w:tr w:rsidR="00F31C10" w:rsidRPr="00E00764" w14:paraId="619040D4" w14:textId="77777777">
        <w:trPr>
          <w:trHeight w:hRule="exact" w:val="1480"/>
        </w:trPr>
        <w:tc>
          <w:tcPr>
            <w:tcW w:w="1" w:type="dxa"/>
          </w:tcPr>
          <w:p w14:paraId="10DE669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F12BDE5" w14:textId="77777777" w:rsidR="00F31C10" w:rsidRPr="00E00764" w:rsidRDefault="00A12CB8">
            <w:pPr>
              <w:rPr>
                <w:noProof/>
                <w:lang w:val="sr-Cyrl-RS"/>
              </w:rPr>
            </w:pPr>
            <w:r w:rsidRPr="00E00764">
              <w:rPr>
                <w:noProof/>
                <w:color w:val="000000"/>
                <w:sz w:val="16"/>
                <w:lang w:val="sr-Cyrl-RS"/>
              </w:rPr>
              <w:t>1. Повећање капацитета и знања руководилаца и запослених о родној равноправности кроз обуке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Повереника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0BCA84" w14:textId="28DAD846" w:rsidR="00F31C10" w:rsidRPr="00E00764" w:rsidRDefault="009729BA">
            <w:pPr>
              <w:jc w:val="center"/>
              <w:rPr>
                <w:noProof/>
                <w:lang w:val="sr-Cyrl-RS"/>
              </w:rPr>
            </w:pPr>
            <w:r w:rsidRPr="00E00764">
              <w:rPr>
                <w:noProof/>
                <w:color w:val="000000"/>
                <w:sz w:val="16"/>
                <w:lang w:val="sr-Cyrl-RS"/>
              </w:rPr>
              <w:t>Б</w:t>
            </w:r>
            <w:r w:rsidR="00A12CB8" w:rsidRPr="00E00764">
              <w:rPr>
                <w:noProof/>
                <w:color w:val="000000"/>
                <w:sz w:val="16"/>
                <w:lang w:val="sr-Cyrl-RS"/>
              </w:rPr>
              <w:t>рој лица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64F900"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B1670B"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CAD602" w14:textId="77777777" w:rsidR="00F31C10" w:rsidRPr="00E00764" w:rsidRDefault="00A12CB8">
            <w:pPr>
              <w:jc w:val="center"/>
              <w:rPr>
                <w:noProof/>
                <w:lang w:val="sr-Cyrl-RS"/>
              </w:rPr>
            </w:pPr>
            <w:r w:rsidRPr="00E00764">
              <w:rPr>
                <w:noProof/>
                <w:color w:val="000000"/>
                <w:sz w:val="16"/>
                <w:lang w:val="sr-Cyrl-RS"/>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80C95E"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BB9EF4C" w14:textId="6EA7CF44" w:rsidR="00F31C10" w:rsidRPr="00E00764" w:rsidRDefault="00A12CB8">
            <w:pPr>
              <w:jc w:val="center"/>
              <w:rPr>
                <w:noProof/>
                <w:lang w:val="sr-Cyrl-RS"/>
              </w:rPr>
            </w:pPr>
            <w:r w:rsidRPr="00E00764">
              <w:rPr>
                <w:noProof/>
                <w:color w:val="000000"/>
                <w:sz w:val="16"/>
                <w:lang w:val="sr-Cyrl-RS"/>
              </w:rPr>
              <w:t>Вредности су ниже због недовољног броја организованих едукација</w:t>
            </w:r>
            <w:r w:rsidR="009729BA" w:rsidRPr="00E00764">
              <w:rPr>
                <w:noProof/>
                <w:color w:val="000000"/>
                <w:sz w:val="16"/>
                <w:lang w:val="sr-Cyrl-RS"/>
              </w:rPr>
              <w:t>.</w:t>
            </w:r>
            <w:r w:rsidRPr="00E00764">
              <w:rPr>
                <w:noProof/>
                <w:color w:val="000000"/>
                <w:sz w:val="16"/>
                <w:lang w:val="sr-Cyrl-RS"/>
              </w:rPr>
              <w:br/>
            </w:r>
          </w:p>
        </w:tc>
        <w:tc>
          <w:tcPr>
            <w:tcW w:w="40" w:type="dxa"/>
          </w:tcPr>
          <w:p w14:paraId="471DE969" w14:textId="77777777" w:rsidR="00F31C10" w:rsidRPr="00E00764" w:rsidRDefault="00F31C10">
            <w:pPr>
              <w:pStyle w:val="EMPTYCELLSTYLE"/>
              <w:rPr>
                <w:noProof/>
                <w:lang w:val="sr-Cyrl-RS"/>
              </w:rPr>
            </w:pPr>
          </w:p>
        </w:tc>
      </w:tr>
      <w:tr w:rsidR="00F31C10" w:rsidRPr="00E00764" w14:paraId="2A323BC1" w14:textId="77777777">
        <w:trPr>
          <w:trHeight w:hRule="exact" w:val="1480"/>
        </w:trPr>
        <w:tc>
          <w:tcPr>
            <w:tcW w:w="1" w:type="dxa"/>
          </w:tcPr>
          <w:p w14:paraId="7613DD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3172C34" w14:textId="77777777" w:rsidR="00F31C10" w:rsidRPr="00E00764" w:rsidRDefault="00A12CB8">
            <w:pPr>
              <w:rPr>
                <w:noProof/>
                <w:lang w:val="sr-Cyrl-RS"/>
              </w:rPr>
            </w:pPr>
            <w:r w:rsidRPr="00E00764">
              <w:rPr>
                <w:noProof/>
                <w:color w:val="000000"/>
                <w:sz w:val="16"/>
                <w:lang w:val="sr-Cyrl-RS"/>
              </w:rPr>
              <w:t>2. Формирати евиденцију о полној структури запослених</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Повереника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07B269" w14:textId="7C9FB6FF" w:rsidR="00F31C10" w:rsidRPr="00E00764" w:rsidRDefault="00465B65">
            <w:pPr>
              <w:jc w:val="center"/>
              <w:rPr>
                <w:noProof/>
                <w:lang w:val="sr-Cyrl-RS"/>
              </w:rPr>
            </w:pPr>
            <w:r w:rsidRPr="00E00764">
              <w:rPr>
                <w:noProof/>
                <w:color w:val="000000"/>
                <w:sz w:val="16"/>
                <w:lang w:val="sr-Cyrl-RS"/>
              </w:rPr>
              <w:t>К</w:t>
            </w:r>
            <w:r w:rsidR="00A12CB8" w:rsidRPr="00E00764">
              <w:rPr>
                <w:noProof/>
                <w:color w:val="000000"/>
                <w:sz w:val="16"/>
                <w:lang w:val="sr-Cyrl-RS"/>
              </w:rPr>
              <w:t>ом</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545929"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ED4CC4"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A6D0FF"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AC9FA7"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C759B6A" w14:textId="163C4542" w:rsidR="00F31C10" w:rsidRPr="00E00764" w:rsidRDefault="00A12CB8">
            <w:pPr>
              <w:jc w:val="center"/>
              <w:rPr>
                <w:noProof/>
                <w:lang w:val="sr-Cyrl-RS"/>
              </w:rPr>
            </w:pPr>
            <w:r w:rsidRPr="00E00764">
              <w:rPr>
                <w:noProof/>
                <w:color w:val="000000"/>
                <w:sz w:val="16"/>
                <w:lang w:val="sr-Cyrl-RS"/>
              </w:rPr>
              <w:t>Вредности су у складу са планираним</w:t>
            </w:r>
            <w:r w:rsidR="00465B65" w:rsidRPr="00E00764">
              <w:rPr>
                <w:noProof/>
                <w:color w:val="000000"/>
                <w:sz w:val="16"/>
                <w:lang w:val="sr-Cyrl-RS"/>
              </w:rPr>
              <w:t>.</w:t>
            </w:r>
            <w:r w:rsidRPr="00E00764">
              <w:rPr>
                <w:noProof/>
                <w:color w:val="000000"/>
                <w:sz w:val="16"/>
                <w:lang w:val="sr-Cyrl-RS"/>
              </w:rPr>
              <w:br/>
            </w:r>
          </w:p>
        </w:tc>
        <w:tc>
          <w:tcPr>
            <w:tcW w:w="40" w:type="dxa"/>
          </w:tcPr>
          <w:p w14:paraId="06D811DF" w14:textId="77777777" w:rsidR="00F31C10" w:rsidRPr="00E00764" w:rsidRDefault="00F31C10">
            <w:pPr>
              <w:pStyle w:val="EMPTYCELLSTYLE"/>
              <w:rPr>
                <w:noProof/>
                <w:lang w:val="sr-Cyrl-RS"/>
              </w:rPr>
            </w:pPr>
          </w:p>
        </w:tc>
      </w:tr>
      <w:tr w:rsidR="00F31C10" w:rsidRPr="00E00764" w14:paraId="45F28F42" w14:textId="77777777">
        <w:trPr>
          <w:trHeight w:hRule="exact" w:val="360"/>
        </w:trPr>
        <w:tc>
          <w:tcPr>
            <w:tcW w:w="1" w:type="dxa"/>
          </w:tcPr>
          <w:p w14:paraId="642B273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8D3DFA" w14:textId="77777777" w:rsidR="00F31C10" w:rsidRPr="00E00764" w:rsidRDefault="00A12CB8">
            <w:pPr>
              <w:jc w:val="center"/>
              <w:rPr>
                <w:noProof/>
                <w:lang w:val="sr-Cyrl-RS"/>
              </w:rPr>
            </w:pPr>
            <w:r w:rsidRPr="00E00764">
              <w:rPr>
                <w:b/>
                <w:noProof/>
                <w:color w:val="000000"/>
                <w:sz w:val="16"/>
                <w:lang w:val="sr-Cyrl-RS"/>
              </w:rPr>
              <w:t>Циљ 2: Унапређено остваривање права на приступ информацијама од јавног значаја</w:t>
            </w:r>
            <w:r w:rsidRPr="00E00764">
              <w:rPr>
                <w:b/>
                <w:noProof/>
                <w:color w:val="000000"/>
                <w:sz w:val="16"/>
                <w:lang w:val="sr-Cyrl-RS"/>
              </w:rPr>
              <w:br/>
            </w:r>
          </w:p>
        </w:tc>
        <w:tc>
          <w:tcPr>
            <w:tcW w:w="40" w:type="dxa"/>
          </w:tcPr>
          <w:p w14:paraId="538F9276" w14:textId="77777777" w:rsidR="00F31C10" w:rsidRPr="00E00764" w:rsidRDefault="00F31C10">
            <w:pPr>
              <w:pStyle w:val="EMPTYCELLSTYLE"/>
              <w:rPr>
                <w:noProof/>
                <w:lang w:val="sr-Cyrl-RS"/>
              </w:rPr>
            </w:pPr>
          </w:p>
        </w:tc>
      </w:tr>
      <w:tr w:rsidR="00F31C10" w:rsidRPr="00E00764" w14:paraId="333401E3" w14:textId="77777777">
        <w:trPr>
          <w:trHeight w:hRule="exact" w:val="600"/>
        </w:trPr>
        <w:tc>
          <w:tcPr>
            <w:tcW w:w="1" w:type="dxa"/>
          </w:tcPr>
          <w:p w14:paraId="056EC16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FD570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0017D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9E347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50ACD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04E4D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CAFED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A0558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BFCFAF2" w14:textId="77777777" w:rsidR="00F31C10" w:rsidRPr="00E00764" w:rsidRDefault="00F31C10">
            <w:pPr>
              <w:pStyle w:val="EMPTYCELLSTYLE"/>
              <w:rPr>
                <w:noProof/>
                <w:lang w:val="sr-Cyrl-RS"/>
              </w:rPr>
            </w:pPr>
          </w:p>
        </w:tc>
      </w:tr>
      <w:tr w:rsidR="00F31C10" w:rsidRPr="00E00764" w14:paraId="2D82C409" w14:textId="77777777">
        <w:trPr>
          <w:trHeight w:hRule="exact" w:val="3140"/>
        </w:trPr>
        <w:tc>
          <w:tcPr>
            <w:tcW w:w="1" w:type="dxa"/>
          </w:tcPr>
          <w:p w14:paraId="6D39319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62F41D2" w14:textId="77777777" w:rsidR="00F31C10" w:rsidRPr="00E00764" w:rsidRDefault="00A12CB8">
            <w:pPr>
              <w:rPr>
                <w:noProof/>
                <w:lang w:val="sr-Cyrl-RS"/>
              </w:rPr>
            </w:pPr>
            <w:r w:rsidRPr="00E00764">
              <w:rPr>
                <w:noProof/>
                <w:color w:val="000000"/>
                <w:sz w:val="16"/>
                <w:lang w:val="sr-Cyrl-RS"/>
              </w:rPr>
              <w:t>1. Проценат успешности интервенција Повереника поводом остваривања права на приступ информацијама од јавног значаја Коментар: Поступање органа јавне власти по налозима Повереника, а мери се бројем позитивно решених предмета тражилаца информација, а по налогу Повереника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Информациони систем Повереника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FCED55"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2999C4"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FCBD6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FB2A60"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959EC8" w14:textId="77777777" w:rsidR="00F31C10" w:rsidRPr="00E00764" w:rsidRDefault="00A12CB8">
            <w:pPr>
              <w:jc w:val="center"/>
              <w:rPr>
                <w:noProof/>
                <w:lang w:val="sr-Cyrl-RS"/>
              </w:rPr>
            </w:pPr>
            <w:r w:rsidRPr="00E00764">
              <w:rPr>
                <w:noProof/>
                <w:color w:val="000000"/>
                <w:sz w:val="16"/>
                <w:lang w:val="sr-Cyrl-RS"/>
              </w:rPr>
              <w:t>77.98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FF94CCC" w14:textId="23E9BC32" w:rsidR="00F31C10" w:rsidRPr="00E00764" w:rsidRDefault="001C5CB4">
            <w:pPr>
              <w:jc w:val="center"/>
              <w:rPr>
                <w:noProof/>
                <w:lang w:val="sr-Cyrl-RS"/>
              </w:rPr>
            </w:pPr>
            <w:r w:rsidRPr="00E00764">
              <w:rPr>
                <w:noProof/>
                <w:color w:val="000000"/>
                <w:sz w:val="16"/>
                <w:lang w:val="sr-Cyrl-RS"/>
              </w:rPr>
              <w:t>О</w:t>
            </w:r>
            <w:r w:rsidR="00A12CB8" w:rsidRPr="00E00764">
              <w:rPr>
                <w:noProof/>
                <w:color w:val="000000"/>
                <w:sz w:val="16"/>
                <w:lang w:val="sr-Cyrl-RS"/>
              </w:rPr>
              <w:t>стварена вредност је у планираним оквирима</w:t>
            </w:r>
            <w:r w:rsidRPr="00E00764">
              <w:rPr>
                <w:noProof/>
                <w:color w:val="000000"/>
                <w:sz w:val="16"/>
                <w:lang w:val="sr-Cyrl-RS"/>
              </w:rPr>
              <w:t>.</w:t>
            </w:r>
            <w:r w:rsidR="00A12CB8" w:rsidRPr="00E00764">
              <w:rPr>
                <w:noProof/>
                <w:color w:val="000000"/>
                <w:sz w:val="16"/>
                <w:lang w:val="sr-Cyrl-RS"/>
              </w:rPr>
              <w:br/>
            </w:r>
          </w:p>
        </w:tc>
        <w:tc>
          <w:tcPr>
            <w:tcW w:w="40" w:type="dxa"/>
          </w:tcPr>
          <w:p w14:paraId="1A042EC4" w14:textId="77777777" w:rsidR="00F31C10" w:rsidRPr="00E00764" w:rsidRDefault="00F31C10">
            <w:pPr>
              <w:pStyle w:val="EMPTYCELLSTYLE"/>
              <w:rPr>
                <w:noProof/>
                <w:lang w:val="sr-Cyrl-RS"/>
              </w:rPr>
            </w:pPr>
          </w:p>
        </w:tc>
      </w:tr>
      <w:tr w:rsidR="00F31C10" w:rsidRPr="00E00764" w14:paraId="1334E97A" w14:textId="77777777">
        <w:tc>
          <w:tcPr>
            <w:tcW w:w="1" w:type="dxa"/>
          </w:tcPr>
          <w:p w14:paraId="0CA754E8" w14:textId="77777777" w:rsidR="00F31C10" w:rsidRPr="00E00764" w:rsidRDefault="00F31C10">
            <w:pPr>
              <w:pStyle w:val="EMPTYCELLSTYLE"/>
              <w:pageBreakBefore/>
              <w:rPr>
                <w:noProof/>
                <w:lang w:val="sr-Cyrl-RS"/>
              </w:rPr>
            </w:pPr>
            <w:bookmarkStart w:id="53" w:name="JR_PAGE_ANCHOR_0_54"/>
            <w:bookmarkEnd w:id="53"/>
          </w:p>
        </w:tc>
        <w:tc>
          <w:tcPr>
            <w:tcW w:w="2000" w:type="dxa"/>
          </w:tcPr>
          <w:p w14:paraId="0A70EE46" w14:textId="77777777" w:rsidR="00F31C10" w:rsidRPr="00E00764" w:rsidRDefault="00F31C10">
            <w:pPr>
              <w:pStyle w:val="EMPTYCELLSTYLE"/>
              <w:rPr>
                <w:noProof/>
                <w:lang w:val="sr-Cyrl-RS"/>
              </w:rPr>
            </w:pPr>
          </w:p>
        </w:tc>
        <w:tc>
          <w:tcPr>
            <w:tcW w:w="1000" w:type="dxa"/>
          </w:tcPr>
          <w:p w14:paraId="2971AA6E" w14:textId="77777777" w:rsidR="00F31C10" w:rsidRPr="00E00764" w:rsidRDefault="00F31C10">
            <w:pPr>
              <w:pStyle w:val="EMPTYCELLSTYLE"/>
              <w:rPr>
                <w:noProof/>
                <w:lang w:val="sr-Cyrl-RS"/>
              </w:rPr>
            </w:pPr>
          </w:p>
        </w:tc>
        <w:tc>
          <w:tcPr>
            <w:tcW w:w="800" w:type="dxa"/>
          </w:tcPr>
          <w:p w14:paraId="08A3FDE1" w14:textId="77777777" w:rsidR="00F31C10" w:rsidRPr="00E00764" w:rsidRDefault="00F31C10">
            <w:pPr>
              <w:pStyle w:val="EMPTYCELLSTYLE"/>
              <w:rPr>
                <w:noProof/>
                <w:lang w:val="sr-Cyrl-RS"/>
              </w:rPr>
            </w:pPr>
          </w:p>
        </w:tc>
        <w:tc>
          <w:tcPr>
            <w:tcW w:w="1000" w:type="dxa"/>
          </w:tcPr>
          <w:p w14:paraId="164F51E5" w14:textId="77777777" w:rsidR="00F31C10" w:rsidRPr="00E00764" w:rsidRDefault="00F31C10">
            <w:pPr>
              <w:pStyle w:val="EMPTYCELLSTYLE"/>
              <w:rPr>
                <w:noProof/>
                <w:lang w:val="sr-Cyrl-RS"/>
              </w:rPr>
            </w:pPr>
          </w:p>
        </w:tc>
        <w:tc>
          <w:tcPr>
            <w:tcW w:w="1000" w:type="dxa"/>
          </w:tcPr>
          <w:p w14:paraId="7C0577A8" w14:textId="77777777" w:rsidR="00F31C10" w:rsidRPr="00E00764" w:rsidRDefault="00F31C10">
            <w:pPr>
              <w:pStyle w:val="EMPTYCELLSTYLE"/>
              <w:rPr>
                <w:noProof/>
                <w:lang w:val="sr-Cyrl-RS"/>
              </w:rPr>
            </w:pPr>
          </w:p>
        </w:tc>
        <w:tc>
          <w:tcPr>
            <w:tcW w:w="1100" w:type="dxa"/>
          </w:tcPr>
          <w:p w14:paraId="78CC7472" w14:textId="77777777" w:rsidR="00F31C10" w:rsidRPr="00E00764" w:rsidRDefault="00F31C10">
            <w:pPr>
              <w:pStyle w:val="EMPTYCELLSTYLE"/>
              <w:rPr>
                <w:noProof/>
                <w:lang w:val="sr-Cyrl-RS"/>
              </w:rPr>
            </w:pPr>
          </w:p>
        </w:tc>
        <w:tc>
          <w:tcPr>
            <w:tcW w:w="3100" w:type="dxa"/>
          </w:tcPr>
          <w:p w14:paraId="569C228A" w14:textId="77777777" w:rsidR="00F31C10" w:rsidRPr="00E00764" w:rsidRDefault="00F31C10">
            <w:pPr>
              <w:pStyle w:val="EMPTYCELLSTYLE"/>
              <w:rPr>
                <w:noProof/>
                <w:lang w:val="sr-Cyrl-RS"/>
              </w:rPr>
            </w:pPr>
          </w:p>
        </w:tc>
        <w:tc>
          <w:tcPr>
            <w:tcW w:w="40" w:type="dxa"/>
          </w:tcPr>
          <w:p w14:paraId="3EE5DBFA" w14:textId="77777777" w:rsidR="00F31C10" w:rsidRPr="00E00764" w:rsidRDefault="00F31C10">
            <w:pPr>
              <w:pStyle w:val="EMPTYCELLSTYLE"/>
              <w:rPr>
                <w:noProof/>
                <w:lang w:val="sr-Cyrl-RS"/>
              </w:rPr>
            </w:pPr>
          </w:p>
        </w:tc>
      </w:tr>
      <w:tr w:rsidR="00F31C10" w:rsidRPr="00E00764" w14:paraId="2FA4242D" w14:textId="77777777">
        <w:trPr>
          <w:trHeight w:hRule="exact" w:val="600"/>
        </w:trPr>
        <w:tc>
          <w:tcPr>
            <w:tcW w:w="1" w:type="dxa"/>
          </w:tcPr>
          <w:p w14:paraId="6FEDB71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971D3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49AC7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6A1C0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C15D5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2743B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5DFE2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EAFD5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30706FF" w14:textId="77777777" w:rsidR="00F31C10" w:rsidRPr="00E00764" w:rsidRDefault="00F31C10">
            <w:pPr>
              <w:pStyle w:val="EMPTYCELLSTYLE"/>
              <w:rPr>
                <w:noProof/>
                <w:lang w:val="sr-Cyrl-RS"/>
              </w:rPr>
            </w:pPr>
          </w:p>
        </w:tc>
      </w:tr>
      <w:tr w:rsidR="00F31C10" w:rsidRPr="00E00764" w14:paraId="5693D6A6" w14:textId="77777777">
        <w:trPr>
          <w:trHeight w:hRule="exact" w:val="2040"/>
        </w:trPr>
        <w:tc>
          <w:tcPr>
            <w:tcW w:w="1" w:type="dxa"/>
          </w:tcPr>
          <w:p w14:paraId="470CAD6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647D0A" w14:textId="77777777" w:rsidR="00F31C10" w:rsidRPr="00E00764" w:rsidRDefault="00A12CB8">
            <w:pPr>
              <w:rPr>
                <w:noProof/>
                <w:lang w:val="sr-Cyrl-RS"/>
              </w:rPr>
            </w:pPr>
            <w:r w:rsidRPr="00E00764">
              <w:rPr>
                <w:noProof/>
                <w:color w:val="000000"/>
                <w:sz w:val="16"/>
                <w:lang w:val="sr-Cyrl-RS"/>
              </w:rPr>
              <w:t>2. Број поднетих жалби Поверенику због немогућности остваривања права на приступ информацијама од јавног значаја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Информациони систем Повереника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1DCCD0" w14:textId="77777777" w:rsidR="00F31C10" w:rsidRPr="00E00764" w:rsidRDefault="00A12CB8">
            <w:pPr>
              <w:jc w:val="center"/>
              <w:rPr>
                <w:noProof/>
                <w:lang w:val="sr-Cyrl-RS"/>
              </w:rPr>
            </w:pPr>
            <w:r w:rsidRPr="00E00764">
              <w:rPr>
                <w:noProof/>
                <w:color w:val="000000"/>
                <w:sz w:val="16"/>
                <w:lang w:val="sr-Cyrl-RS"/>
              </w:rPr>
              <w:t>Проценат умањења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471BC9"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01A7C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8ECBF3" w14:textId="77777777" w:rsidR="00F31C10" w:rsidRPr="00E00764" w:rsidRDefault="00A12CB8">
            <w:pPr>
              <w:jc w:val="center"/>
              <w:rPr>
                <w:noProof/>
                <w:lang w:val="sr-Cyrl-RS"/>
              </w:rPr>
            </w:pPr>
            <w:r w:rsidRPr="00E00764">
              <w:rPr>
                <w:noProof/>
                <w:color w:val="000000"/>
                <w:sz w:val="16"/>
                <w:lang w:val="sr-Cyrl-RS"/>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32E9CA" w14:textId="77777777" w:rsidR="00F31C10" w:rsidRPr="00E00764" w:rsidRDefault="00A12CB8">
            <w:pPr>
              <w:jc w:val="center"/>
              <w:rPr>
                <w:noProof/>
                <w:lang w:val="sr-Cyrl-RS"/>
              </w:rPr>
            </w:pPr>
            <w:r w:rsidRPr="00E00764">
              <w:rPr>
                <w:noProof/>
                <w:color w:val="000000"/>
                <w:sz w:val="16"/>
                <w:lang w:val="sr-Cyrl-RS"/>
              </w:rPr>
              <w:t>10923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23FD349" w14:textId="0D2BEFAE" w:rsidR="00F31C10" w:rsidRPr="00E00764" w:rsidRDefault="00B545DC">
            <w:pPr>
              <w:jc w:val="center"/>
              <w:rPr>
                <w:noProof/>
                <w:lang w:val="sr-Cyrl-RS"/>
              </w:rPr>
            </w:pPr>
            <w:r w:rsidRPr="00E00764">
              <w:rPr>
                <w:noProof/>
                <w:color w:val="000000"/>
                <w:sz w:val="16"/>
                <w:lang w:val="sr-Cyrl-RS"/>
              </w:rPr>
              <w:t>П</w:t>
            </w:r>
            <w:r w:rsidR="00A12CB8" w:rsidRPr="00E00764">
              <w:rPr>
                <w:noProof/>
                <w:color w:val="000000"/>
                <w:sz w:val="16"/>
                <w:lang w:val="sr-Cyrl-RS"/>
              </w:rPr>
              <w:t>овећан број захтева за приступ информацијама довео је до повећања броја жалби Поверенику</w:t>
            </w:r>
            <w:r w:rsidRPr="00E00764">
              <w:rPr>
                <w:noProof/>
                <w:color w:val="000000"/>
                <w:sz w:val="16"/>
                <w:lang w:val="sr-Cyrl-RS"/>
              </w:rPr>
              <w:t>.</w:t>
            </w:r>
            <w:r w:rsidR="00A12CB8" w:rsidRPr="00E00764">
              <w:rPr>
                <w:noProof/>
                <w:color w:val="000000"/>
                <w:sz w:val="16"/>
                <w:lang w:val="sr-Cyrl-RS"/>
              </w:rPr>
              <w:br/>
            </w:r>
          </w:p>
        </w:tc>
        <w:tc>
          <w:tcPr>
            <w:tcW w:w="40" w:type="dxa"/>
          </w:tcPr>
          <w:p w14:paraId="35995663" w14:textId="77777777" w:rsidR="00F31C10" w:rsidRPr="00E00764" w:rsidRDefault="00F31C10">
            <w:pPr>
              <w:pStyle w:val="EMPTYCELLSTYLE"/>
              <w:rPr>
                <w:noProof/>
                <w:lang w:val="sr-Cyrl-RS"/>
              </w:rPr>
            </w:pPr>
          </w:p>
        </w:tc>
      </w:tr>
      <w:tr w:rsidR="00F31C10" w:rsidRPr="00E00764" w14:paraId="44636C52" w14:textId="77777777">
        <w:trPr>
          <w:trHeight w:hRule="exact" w:val="280"/>
        </w:trPr>
        <w:tc>
          <w:tcPr>
            <w:tcW w:w="1" w:type="dxa"/>
          </w:tcPr>
          <w:p w14:paraId="009E917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3F8966" w14:textId="77777777" w:rsidR="00F31C10" w:rsidRPr="00E00764" w:rsidRDefault="00A12CB8">
            <w:pPr>
              <w:jc w:val="center"/>
              <w:rPr>
                <w:noProof/>
                <w:lang w:val="sr-Cyrl-RS"/>
              </w:rPr>
            </w:pPr>
            <w:r w:rsidRPr="00E00764">
              <w:rPr>
                <w:b/>
                <w:noProof/>
                <w:color w:val="000000"/>
                <w:sz w:val="16"/>
                <w:lang w:val="sr-Cyrl-RS"/>
              </w:rPr>
              <w:t>Циљ 3: Унапређено остваривање права на заштиту података о личности</w:t>
            </w:r>
          </w:p>
        </w:tc>
        <w:tc>
          <w:tcPr>
            <w:tcW w:w="40" w:type="dxa"/>
          </w:tcPr>
          <w:p w14:paraId="468701F8" w14:textId="77777777" w:rsidR="00F31C10" w:rsidRPr="00E00764" w:rsidRDefault="00F31C10">
            <w:pPr>
              <w:pStyle w:val="EMPTYCELLSTYLE"/>
              <w:rPr>
                <w:noProof/>
                <w:lang w:val="sr-Cyrl-RS"/>
              </w:rPr>
            </w:pPr>
          </w:p>
        </w:tc>
      </w:tr>
      <w:tr w:rsidR="00F31C10" w:rsidRPr="00E00764" w14:paraId="6BD0A2AA" w14:textId="77777777">
        <w:trPr>
          <w:trHeight w:hRule="exact" w:val="600"/>
        </w:trPr>
        <w:tc>
          <w:tcPr>
            <w:tcW w:w="1" w:type="dxa"/>
          </w:tcPr>
          <w:p w14:paraId="353F6ED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8BFAE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25771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567AE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B5F00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C6C70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CF8E5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93D40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338F9B6" w14:textId="77777777" w:rsidR="00F31C10" w:rsidRPr="00E00764" w:rsidRDefault="00F31C10">
            <w:pPr>
              <w:pStyle w:val="EMPTYCELLSTYLE"/>
              <w:rPr>
                <w:noProof/>
                <w:lang w:val="sr-Cyrl-RS"/>
              </w:rPr>
            </w:pPr>
          </w:p>
        </w:tc>
      </w:tr>
      <w:tr w:rsidR="00F31C10" w:rsidRPr="00E00764" w14:paraId="0CD61133" w14:textId="77777777">
        <w:trPr>
          <w:trHeight w:hRule="exact" w:val="1840"/>
        </w:trPr>
        <w:tc>
          <w:tcPr>
            <w:tcW w:w="1" w:type="dxa"/>
          </w:tcPr>
          <w:p w14:paraId="3DFD552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AB8D40C" w14:textId="77777777" w:rsidR="00F31C10" w:rsidRPr="00E00764" w:rsidRDefault="00A12CB8">
            <w:pPr>
              <w:rPr>
                <w:noProof/>
                <w:lang w:val="sr-Cyrl-RS"/>
              </w:rPr>
            </w:pPr>
            <w:r w:rsidRPr="00E00764">
              <w:rPr>
                <w:noProof/>
                <w:color w:val="000000"/>
                <w:sz w:val="16"/>
                <w:lang w:val="sr-Cyrl-RS"/>
              </w:rPr>
              <w:t>1. Број притужби у случају непоштовања права на заштиту података о личности из области заштите података о личности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Повереника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AB9524" w14:textId="77777777" w:rsidR="00F31C10" w:rsidRPr="00E00764" w:rsidRDefault="00A12CB8">
            <w:pPr>
              <w:jc w:val="center"/>
              <w:rPr>
                <w:noProof/>
                <w:lang w:val="sr-Cyrl-RS"/>
              </w:rPr>
            </w:pPr>
            <w:r w:rsidRPr="00E00764">
              <w:rPr>
                <w:noProof/>
                <w:color w:val="000000"/>
                <w:sz w:val="16"/>
                <w:lang w:val="sr-Cyrl-RS"/>
              </w:rPr>
              <w:t>Проценат смањења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857C8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079AA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C45D9E" w14:textId="77777777" w:rsidR="00F31C10" w:rsidRPr="00E00764" w:rsidRDefault="00A12CB8">
            <w:pPr>
              <w:jc w:val="center"/>
              <w:rPr>
                <w:noProof/>
                <w:lang w:val="sr-Cyrl-RS"/>
              </w:rPr>
            </w:pPr>
            <w:r w:rsidRPr="00E00764">
              <w:rPr>
                <w:noProof/>
                <w:color w:val="000000"/>
                <w:sz w:val="16"/>
                <w:lang w:val="sr-Cyrl-RS"/>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4860A6" w14:textId="77777777" w:rsidR="00F31C10" w:rsidRPr="00E00764" w:rsidRDefault="00A12CB8">
            <w:pPr>
              <w:jc w:val="center"/>
              <w:rPr>
                <w:noProof/>
                <w:lang w:val="sr-Cyrl-RS"/>
              </w:rPr>
            </w:pPr>
            <w:r w:rsidRPr="00E00764">
              <w:rPr>
                <w:noProof/>
                <w:color w:val="000000"/>
                <w:sz w:val="16"/>
                <w:lang w:val="sr-Cyrl-RS"/>
              </w:rPr>
              <w:t>228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9B08983" w14:textId="48D7F393" w:rsidR="00F31C10" w:rsidRPr="00E00764" w:rsidRDefault="00241221">
            <w:pPr>
              <w:jc w:val="center"/>
              <w:rPr>
                <w:noProof/>
                <w:lang w:val="sr-Cyrl-RS"/>
              </w:rPr>
            </w:pPr>
            <w:r w:rsidRPr="00E00764">
              <w:rPr>
                <w:noProof/>
                <w:color w:val="000000"/>
                <w:sz w:val="16"/>
                <w:lang w:val="sr-Cyrl-RS"/>
              </w:rPr>
              <w:t>В</w:t>
            </w:r>
            <w:r w:rsidR="00A12CB8" w:rsidRPr="00E00764">
              <w:rPr>
                <w:noProof/>
                <w:color w:val="000000"/>
                <w:sz w:val="16"/>
                <w:lang w:val="sr-Cyrl-RS"/>
              </w:rPr>
              <w:t>редности у складу са планираним</w:t>
            </w:r>
            <w:r w:rsidRPr="00E00764">
              <w:rPr>
                <w:noProof/>
                <w:color w:val="000000"/>
                <w:sz w:val="16"/>
                <w:lang w:val="sr-Cyrl-RS"/>
              </w:rPr>
              <w:t>.</w:t>
            </w:r>
            <w:r w:rsidR="00A12CB8" w:rsidRPr="00E00764">
              <w:rPr>
                <w:noProof/>
                <w:color w:val="000000"/>
                <w:sz w:val="16"/>
                <w:lang w:val="sr-Cyrl-RS"/>
              </w:rPr>
              <w:br/>
            </w:r>
          </w:p>
        </w:tc>
        <w:tc>
          <w:tcPr>
            <w:tcW w:w="40" w:type="dxa"/>
          </w:tcPr>
          <w:p w14:paraId="74982BD2" w14:textId="77777777" w:rsidR="00F31C10" w:rsidRPr="00E00764" w:rsidRDefault="00F31C10">
            <w:pPr>
              <w:pStyle w:val="EMPTYCELLSTYLE"/>
              <w:rPr>
                <w:noProof/>
                <w:lang w:val="sr-Cyrl-RS"/>
              </w:rPr>
            </w:pPr>
          </w:p>
        </w:tc>
      </w:tr>
      <w:tr w:rsidR="00F31C10" w:rsidRPr="00E00764" w14:paraId="24921F7A" w14:textId="77777777">
        <w:trPr>
          <w:trHeight w:hRule="exact" w:val="1660"/>
        </w:trPr>
        <w:tc>
          <w:tcPr>
            <w:tcW w:w="1" w:type="dxa"/>
          </w:tcPr>
          <w:p w14:paraId="0B5E996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72F25DC" w14:textId="77777777" w:rsidR="00F31C10" w:rsidRPr="00E00764" w:rsidRDefault="00A12CB8">
            <w:pPr>
              <w:rPr>
                <w:noProof/>
                <w:lang w:val="sr-Cyrl-RS"/>
              </w:rPr>
            </w:pPr>
            <w:r w:rsidRPr="00E00764">
              <w:rPr>
                <w:noProof/>
                <w:color w:val="000000"/>
                <w:sz w:val="16"/>
                <w:lang w:val="sr-Cyrl-RS"/>
              </w:rPr>
              <w:t>2. Проценат успешности интервенција Повереника поводом остваривања права на заштиту података о личности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Повереника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CC39EB" w14:textId="77777777" w:rsidR="00F31C10" w:rsidRPr="00E00764" w:rsidRDefault="00A12CB8">
            <w:pPr>
              <w:jc w:val="center"/>
              <w:rPr>
                <w:noProof/>
                <w:lang w:val="sr-Cyrl-RS"/>
              </w:rPr>
            </w:pPr>
            <w:r w:rsidRPr="00E00764">
              <w:rPr>
                <w:noProof/>
                <w:color w:val="000000"/>
                <w:sz w:val="16"/>
                <w:lang w:val="sr-Cyrl-RS"/>
              </w:rPr>
              <w:t>Проценат повећања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D6D3C6"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871FE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DEE97B" w14:textId="77777777" w:rsidR="00F31C10" w:rsidRPr="00E00764" w:rsidRDefault="00A12CB8">
            <w:pPr>
              <w:jc w:val="center"/>
              <w:rPr>
                <w:noProof/>
                <w:lang w:val="sr-Cyrl-RS"/>
              </w:rPr>
            </w:pPr>
            <w:r w:rsidRPr="00E00764">
              <w:rPr>
                <w:noProof/>
                <w:color w:val="000000"/>
                <w:sz w:val="16"/>
                <w:lang w:val="sr-Cyrl-RS"/>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AFFF5B" w14:textId="77777777" w:rsidR="00F31C10" w:rsidRPr="00E00764" w:rsidRDefault="00A12CB8">
            <w:pPr>
              <w:jc w:val="center"/>
              <w:rPr>
                <w:noProof/>
                <w:lang w:val="sr-Cyrl-RS"/>
              </w:rPr>
            </w:pPr>
            <w:r w:rsidRPr="00E00764">
              <w:rPr>
                <w:noProof/>
                <w:color w:val="000000"/>
                <w:sz w:val="16"/>
                <w:lang w:val="sr-Cyrl-RS"/>
              </w:rPr>
              <w:t>93.22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DE42092" w14:textId="6428B61C" w:rsidR="00F31C10" w:rsidRPr="00E00764" w:rsidRDefault="001C6E2F">
            <w:pPr>
              <w:jc w:val="center"/>
              <w:rPr>
                <w:noProof/>
                <w:lang w:val="sr-Cyrl-RS"/>
              </w:rPr>
            </w:pPr>
            <w:r w:rsidRPr="00E00764">
              <w:rPr>
                <w:noProof/>
                <w:color w:val="000000"/>
                <w:sz w:val="16"/>
                <w:lang w:val="sr-Cyrl-RS"/>
              </w:rPr>
              <w:t>О</w:t>
            </w:r>
            <w:r w:rsidR="00A12CB8" w:rsidRPr="00E00764">
              <w:rPr>
                <w:noProof/>
                <w:color w:val="000000"/>
                <w:sz w:val="16"/>
                <w:lang w:val="sr-Cyrl-RS"/>
              </w:rPr>
              <w:t>стварен резултат у складу са повећаним бројем примљених  и решених предмета</w:t>
            </w:r>
            <w:r w:rsidRPr="00E00764">
              <w:rPr>
                <w:noProof/>
                <w:color w:val="000000"/>
                <w:sz w:val="16"/>
                <w:lang w:val="sr-Cyrl-RS"/>
              </w:rPr>
              <w:t>.</w:t>
            </w:r>
            <w:r w:rsidR="00A12CB8" w:rsidRPr="00E00764">
              <w:rPr>
                <w:noProof/>
                <w:color w:val="000000"/>
                <w:sz w:val="16"/>
                <w:lang w:val="sr-Cyrl-RS"/>
              </w:rPr>
              <w:br/>
            </w:r>
          </w:p>
        </w:tc>
        <w:tc>
          <w:tcPr>
            <w:tcW w:w="40" w:type="dxa"/>
          </w:tcPr>
          <w:p w14:paraId="13C26B11" w14:textId="77777777" w:rsidR="00F31C10" w:rsidRPr="00E00764" w:rsidRDefault="00F31C10">
            <w:pPr>
              <w:pStyle w:val="EMPTYCELLSTYLE"/>
              <w:rPr>
                <w:noProof/>
                <w:lang w:val="sr-Cyrl-RS"/>
              </w:rPr>
            </w:pPr>
          </w:p>
        </w:tc>
      </w:tr>
      <w:tr w:rsidR="00F31C10" w:rsidRPr="00E00764" w14:paraId="5F3DC718" w14:textId="77777777">
        <w:trPr>
          <w:trHeight w:hRule="exact" w:val="280"/>
        </w:trPr>
        <w:tc>
          <w:tcPr>
            <w:tcW w:w="1" w:type="dxa"/>
          </w:tcPr>
          <w:p w14:paraId="14CE5CE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CF75C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1001 - Унапређење и заштита људских и мањинских права и слобода</w:t>
            </w:r>
          </w:p>
        </w:tc>
        <w:tc>
          <w:tcPr>
            <w:tcW w:w="40" w:type="dxa"/>
          </w:tcPr>
          <w:p w14:paraId="70E6BF17" w14:textId="77777777" w:rsidR="00F31C10" w:rsidRPr="00E00764" w:rsidRDefault="00F31C10">
            <w:pPr>
              <w:pStyle w:val="EMPTYCELLSTYLE"/>
              <w:rPr>
                <w:noProof/>
                <w:lang w:val="sr-Cyrl-RS"/>
              </w:rPr>
            </w:pPr>
          </w:p>
        </w:tc>
      </w:tr>
      <w:tr w:rsidR="00F31C10" w:rsidRPr="00E00764" w14:paraId="2B7273A3" w14:textId="77777777">
        <w:trPr>
          <w:trHeight w:hRule="exact" w:val="280"/>
        </w:trPr>
        <w:tc>
          <w:tcPr>
            <w:tcW w:w="1" w:type="dxa"/>
          </w:tcPr>
          <w:p w14:paraId="600BD9B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ACB7F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КОМЕСАРИЈАТ ЗА ИЗБЕГЛИЦЕ И МИГРАЦИЈЕ</w:t>
            </w:r>
          </w:p>
        </w:tc>
        <w:tc>
          <w:tcPr>
            <w:tcW w:w="40" w:type="dxa"/>
          </w:tcPr>
          <w:p w14:paraId="1A1B7C0B" w14:textId="77777777" w:rsidR="00F31C10" w:rsidRPr="00E00764" w:rsidRDefault="00F31C10">
            <w:pPr>
              <w:pStyle w:val="EMPTYCELLSTYLE"/>
              <w:rPr>
                <w:noProof/>
                <w:lang w:val="sr-Cyrl-RS"/>
              </w:rPr>
            </w:pPr>
          </w:p>
        </w:tc>
      </w:tr>
      <w:tr w:rsidR="00F31C10" w:rsidRPr="00E00764" w14:paraId="47EBD639" w14:textId="77777777">
        <w:trPr>
          <w:trHeight w:hRule="exact" w:val="380"/>
        </w:trPr>
        <w:tc>
          <w:tcPr>
            <w:tcW w:w="1" w:type="dxa"/>
          </w:tcPr>
          <w:p w14:paraId="60CAEC2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3D3BB3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CC1F549" w14:textId="77777777" w:rsidR="00F31C10" w:rsidRPr="00E00764" w:rsidRDefault="00F31C10">
            <w:pPr>
              <w:pStyle w:val="EMPTYCELLSTYLE"/>
              <w:rPr>
                <w:noProof/>
                <w:lang w:val="sr-Cyrl-RS"/>
              </w:rPr>
            </w:pPr>
          </w:p>
        </w:tc>
      </w:tr>
      <w:tr w:rsidR="00F31C10" w:rsidRPr="00E00764" w14:paraId="31415550" w14:textId="77777777">
        <w:trPr>
          <w:trHeight w:hRule="exact" w:val="360"/>
        </w:trPr>
        <w:tc>
          <w:tcPr>
            <w:tcW w:w="1" w:type="dxa"/>
          </w:tcPr>
          <w:p w14:paraId="3D86275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A01E41" w14:textId="77777777" w:rsidR="00F31C10" w:rsidRPr="00E00764" w:rsidRDefault="00A12CB8">
            <w:pPr>
              <w:jc w:val="center"/>
              <w:rPr>
                <w:noProof/>
                <w:lang w:val="sr-Cyrl-RS"/>
              </w:rPr>
            </w:pPr>
            <w:r w:rsidRPr="00E00764">
              <w:rPr>
                <w:b/>
                <w:noProof/>
                <w:color w:val="000000"/>
                <w:sz w:val="16"/>
                <w:lang w:val="sr-Cyrl-RS"/>
              </w:rPr>
              <w:t>Циљ 1: Успоставити јединствену евиденцију несталих лица, ексхумираних, идентификованих и неидентификованих посмртних остатака, антемортем и постмортем података, што ће олакшати активности на тражењу несталих</w:t>
            </w:r>
          </w:p>
        </w:tc>
        <w:tc>
          <w:tcPr>
            <w:tcW w:w="40" w:type="dxa"/>
          </w:tcPr>
          <w:p w14:paraId="3FB581CC" w14:textId="77777777" w:rsidR="00F31C10" w:rsidRPr="00E00764" w:rsidRDefault="00F31C10">
            <w:pPr>
              <w:pStyle w:val="EMPTYCELLSTYLE"/>
              <w:rPr>
                <w:noProof/>
                <w:lang w:val="sr-Cyrl-RS"/>
              </w:rPr>
            </w:pPr>
          </w:p>
        </w:tc>
      </w:tr>
      <w:tr w:rsidR="00F31C10" w:rsidRPr="00E00764" w14:paraId="15844095" w14:textId="77777777">
        <w:trPr>
          <w:trHeight w:hRule="exact" w:val="600"/>
        </w:trPr>
        <w:tc>
          <w:tcPr>
            <w:tcW w:w="1" w:type="dxa"/>
          </w:tcPr>
          <w:p w14:paraId="3272AE9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A17AA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EA31C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85720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74F17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60BB3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FB54B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EEF17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DB2200B" w14:textId="77777777" w:rsidR="00F31C10" w:rsidRPr="00E00764" w:rsidRDefault="00F31C10">
            <w:pPr>
              <w:pStyle w:val="EMPTYCELLSTYLE"/>
              <w:rPr>
                <w:noProof/>
                <w:lang w:val="sr-Cyrl-RS"/>
              </w:rPr>
            </w:pPr>
          </w:p>
        </w:tc>
      </w:tr>
      <w:tr w:rsidR="00F31C10" w:rsidRPr="00E00764" w14:paraId="60D82B72" w14:textId="77777777">
        <w:trPr>
          <w:trHeight w:hRule="exact" w:val="1480"/>
        </w:trPr>
        <w:tc>
          <w:tcPr>
            <w:tcW w:w="1" w:type="dxa"/>
          </w:tcPr>
          <w:p w14:paraId="0DAE4DE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2EF4C1D" w14:textId="77777777" w:rsidR="00F31C10" w:rsidRPr="00E00764" w:rsidRDefault="00A12CB8">
            <w:pPr>
              <w:rPr>
                <w:noProof/>
                <w:lang w:val="sr-Cyrl-RS"/>
              </w:rPr>
            </w:pPr>
            <w:r w:rsidRPr="00E00764">
              <w:rPr>
                <w:noProof/>
                <w:color w:val="000000"/>
                <w:sz w:val="16"/>
                <w:lang w:val="sr-Cyrl-RS"/>
              </w:rPr>
              <w:t>1. Успостављена  јединствена евиденција несталих лица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Комисије за нестала лица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47F363" w14:textId="77777777" w:rsidR="00F31C10" w:rsidRPr="00E00764" w:rsidRDefault="00A12CB8">
            <w:pPr>
              <w:jc w:val="center"/>
              <w:rPr>
                <w:noProof/>
                <w:lang w:val="sr-Cyrl-RS"/>
              </w:rPr>
            </w:pPr>
            <w:r w:rsidRPr="00E00764">
              <w:rPr>
                <w:noProof/>
                <w:color w:val="000000"/>
                <w:sz w:val="16"/>
                <w:lang w:val="sr-Cyrl-RS"/>
              </w:rPr>
              <w:t>1</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510ABD"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15AC1B"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787188"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A8538F"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99A7709"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5D53ED5" w14:textId="77777777" w:rsidR="00F31C10" w:rsidRPr="00E00764" w:rsidRDefault="00F31C10">
            <w:pPr>
              <w:pStyle w:val="EMPTYCELLSTYLE"/>
              <w:rPr>
                <w:noProof/>
                <w:lang w:val="sr-Cyrl-RS"/>
              </w:rPr>
            </w:pPr>
          </w:p>
        </w:tc>
      </w:tr>
      <w:tr w:rsidR="00F31C10" w:rsidRPr="00E00764" w14:paraId="7FC88AF5" w14:textId="77777777">
        <w:trPr>
          <w:trHeight w:hRule="exact" w:val="360"/>
        </w:trPr>
        <w:tc>
          <w:tcPr>
            <w:tcW w:w="1" w:type="dxa"/>
          </w:tcPr>
          <w:p w14:paraId="6007ABD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589234" w14:textId="77777777" w:rsidR="00F31C10" w:rsidRPr="00E00764" w:rsidRDefault="00A12CB8">
            <w:pPr>
              <w:jc w:val="center"/>
              <w:rPr>
                <w:noProof/>
                <w:lang w:val="sr-Cyrl-RS"/>
              </w:rPr>
            </w:pPr>
            <w:r w:rsidRPr="00E00764">
              <w:rPr>
                <w:b/>
                <w:noProof/>
                <w:color w:val="000000"/>
                <w:sz w:val="16"/>
                <w:lang w:val="sr-Cyrl-RS"/>
              </w:rPr>
              <w:t xml:space="preserve">Циљ 2: Успоставити успешну координацију по питању управљања миграцијама на локалном, националном и међународном нивоу и реализовати програме интеграције </w:t>
            </w:r>
          </w:p>
        </w:tc>
        <w:tc>
          <w:tcPr>
            <w:tcW w:w="40" w:type="dxa"/>
          </w:tcPr>
          <w:p w14:paraId="5DED9DB8" w14:textId="77777777" w:rsidR="00F31C10" w:rsidRPr="00E00764" w:rsidRDefault="00F31C10">
            <w:pPr>
              <w:pStyle w:val="EMPTYCELLSTYLE"/>
              <w:rPr>
                <w:noProof/>
                <w:lang w:val="sr-Cyrl-RS"/>
              </w:rPr>
            </w:pPr>
          </w:p>
        </w:tc>
      </w:tr>
      <w:tr w:rsidR="00F31C10" w:rsidRPr="00E00764" w14:paraId="342935F4" w14:textId="77777777">
        <w:trPr>
          <w:trHeight w:hRule="exact" w:val="600"/>
        </w:trPr>
        <w:tc>
          <w:tcPr>
            <w:tcW w:w="1" w:type="dxa"/>
          </w:tcPr>
          <w:p w14:paraId="4B87E78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C99F6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F3F95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B18C2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5A45D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3690F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6331B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77DE6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F9AE3FD" w14:textId="77777777" w:rsidR="00F31C10" w:rsidRPr="00E00764" w:rsidRDefault="00F31C10">
            <w:pPr>
              <w:pStyle w:val="EMPTYCELLSTYLE"/>
              <w:rPr>
                <w:noProof/>
                <w:lang w:val="sr-Cyrl-RS"/>
              </w:rPr>
            </w:pPr>
          </w:p>
        </w:tc>
      </w:tr>
      <w:tr w:rsidR="00F31C10" w:rsidRPr="00E00764" w14:paraId="397A6332" w14:textId="77777777">
        <w:trPr>
          <w:trHeight w:hRule="exact" w:val="1840"/>
        </w:trPr>
        <w:tc>
          <w:tcPr>
            <w:tcW w:w="1" w:type="dxa"/>
          </w:tcPr>
          <w:p w14:paraId="2C07B1B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E38F49F" w14:textId="77777777" w:rsidR="00F31C10" w:rsidRPr="00E00764" w:rsidRDefault="00A12CB8">
            <w:pPr>
              <w:rPr>
                <w:noProof/>
                <w:lang w:val="sr-Cyrl-RS"/>
              </w:rPr>
            </w:pPr>
            <w:r w:rsidRPr="00E00764">
              <w:rPr>
                <w:noProof/>
                <w:color w:val="000000"/>
                <w:sz w:val="16"/>
                <w:lang w:val="sr-Cyrl-RS"/>
              </w:rPr>
              <w:t>1. Број јединица локалне самоуправе чији су локални акциони планови подржани од стране Комесаријата за избеглице и миграције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Комесаријата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0D5460"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6AADD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9B9EBF" w14:textId="77777777" w:rsidR="00F31C10" w:rsidRPr="00E00764" w:rsidRDefault="00A12CB8">
            <w:pPr>
              <w:jc w:val="center"/>
              <w:rPr>
                <w:noProof/>
                <w:lang w:val="sr-Cyrl-RS"/>
              </w:rPr>
            </w:pPr>
            <w:r w:rsidRPr="00E00764">
              <w:rPr>
                <w:noProof/>
                <w:color w:val="000000"/>
                <w:sz w:val="16"/>
                <w:lang w:val="sr-Cyrl-RS"/>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25BB1D" w14:textId="77777777" w:rsidR="00F31C10" w:rsidRPr="00E00764" w:rsidRDefault="00A12CB8">
            <w:pPr>
              <w:jc w:val="center"/>
              <w:rPr>
                <w:noProof/>
                <w:lang w:val="sr-Cyrl-RS"/>
              </w:rPr>
            </w:pPr>
            <w:r w:rsidRPr="00E00764">
              <w:rPr>
                <w:noProof/>
                <w:color w:val="000000"/>
                <w:sz w:val="16"/>
                <w:lang w:val="sr-Cyrl-RS"/>
              </w:rPr>
              <w:t>65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880414" w14:textId="77777777" w:rsidR="00F31C10" w:rsidRPr="00E00764" w:rsidRDefault="00A12CB8">
            <w:pPr>
              <w:jc w:val="center"/>
              <w:rPr>
                <w:noProof/>
                <w:lang w:val="sr-Cyrl-RS"/>
              </w:rPr>
            </w:pPr>
            <w:r w:rsidRPr="00E00764">
              <w:rPr>
                <w:noProof/>
                <w:color w:val="000000"/>
                <w:sz w:val="16"/>
                <w:lang w:val="sr-Cyrl-RS"/>
              </w:rPr>
              <w:t>79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B11441E" w14:textId="3FA08E75" w:rsidR="00F31C10" w:rsidRPr="00E00764" w:rsidRDefault="00A12CB8">
            <w:pPr>
              <w:jc w:val="center"/>
              <w:rPr>
                <w:noProof/>
                <w:lang w:val="sr-Cyrl-RS"/>
              </w:rPr>
            </w:pPr>
            <w:r w:rsidRPr="00E00764">
              <w:rPr>
                <w:noProof/>
                <w:color w:val="000000"/>
                <w:sz w:val="16"/>
                <w:lang w:val="sr-Cyrl-RS"/>
              </w:rPr>
              <w:t>У току 2024. године било је расписано 7 јавни</w:t>
            </w:r>
            <w:r w:rsidR="00E97EAD" w:rsidRPr="00E00764">
              <w:rPr>
                <w:noProof/>
                <w:color w:val="000000"/>
                <w:sz w:val="16"/>
                <w:lang w:val="sr-Cyrl-RS"/>
              </w:rPr>
              <w:t>х</w:t>
            </w:r>
            <w:r w:rsidRPr="00E00764">
              <w:rPr>
                <w:noProof/>
                <w:color w:val="000000"/>
                <w:sz w:val="16"/>
                <w:lang w:val="sr-Cyrl-RS"/>
              </w:rPr>
              <w:t xml:space="preserve"> позива, те се јавио већи број ЈЛС, а на располагању су била и додатна средстав по ребалансу буџета</w:t>
            </w:r>
            <w:r w:rsidR="00E97EAD" w:rsidRPr="00E00764">
              <w:rPr>
                <w:noProof/>
                <w:color w:val="000000"/>
                <w:sz w:val="16"/>
                <w:lang w:val="sr-Cyrl-RS"/>
              </w:rPr>
              <w:t>.</w:t>
            </w:r>
            <w:r w:rsidRPr="00E00764">
              <w:rPr>
                <w:noProof/>
                <w:color w:val="000000"/>
                <w:sz w:val="16"/>
                <w:lang w:val="sr-Cyrl-RS"/>
              </w:rPr>
              <w:br/>
            </w:r>
          </w:p>
        </w:tc>
        <w:tc>
          <w:tcPr>
            <w:tcW w:w="40" w:type="dxa"/>
          </w:tcPr>
          <w:p w14:paraId="006EE601" w14:textId="77777777" w:rsidR="00F31C10" w:rsidRPr="00E00764" w:rsidRDefault="00F31C10">
            <w:pPr>
              <w:pStyle w:val="EMPTYCELLSTYLE"/>
              <w:rPr>
                <w:noProof/>
                <w:lang w:val="sr-Cyrl-RS"/>
              </w:rPr>
            </w:pPr>
          </w:p>
        </w:tc>
      </w:tr>
      <w:tr w:rsidR="00F31C10" w:rsidRPr="00E00764" w14:paraId="1AF34586" w14:textId="77777777">
        <w:trPr>
          <w:trHeight w:hRule="exact" w:val="1000"/>
        </w:trPr>
        <w:tc>
          <w:tcPr>
            <w:tcW w:w="1" w:type="dxa"/>
          </w:tcPr>
          <w:p w14:paraId="273C3CC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F535ED" w14:textId="77777777" w:rsidR="00F31C10" w:rsidRPr="00E00764" w:rsidRDefault="00A12CB8">
            <w:pPr>
              <w:rPr>
                <w:noProof/>
                <w:lang w:val="sr-Cyrl-RS"/>
              </w:rPr>
            </w:pPr>
            <w:r w:rsidRPr="00E00764">
              <w:rPr>
                <w:noProof/>
                <w:color w:val="000000"/>
                <w:sz w:val="16"/>
                <w:lang w:val="sr-Cyrl-RS"/>
              </w:rPr>
              <w:t xml:space="preserve">2. Број програма од јавног интереса које реализују удружења или друге организације цивилног друштва које је подржао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229A70"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8BB69F"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E9B606"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F8C9DD"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4FA47" w14:textId="77777777" w:rsidR="00F31C10" w:rsidRPr="00E00764" w:rsidRDefault="00A12CB8">
            <w:pPr>
              <w:jc w:val="center"/>
              <w:rPr>
                <w:noProof/>
                <w:lang w:val="sr-Cyrl-RS"/>
              </w:rPr>
            </w:pPr>
            <w:r w:rsidRPr="00E00764">
              <w:rPr>
                <w:noProof/>
                <w:color w:val="000000"/>
                <w:sz w:val="16"/>
                <w:lang w:val="sr-Cyrl-RS"/>
              </w:rPr>
              <w:t>36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DE24B36" w14:textId="6A6CDC7D" w:rsidR="00F31C10" w:rsidRPr="00E00764" w:rsidRDefault="00A12CB8">
            <w:pPr>
              <w:jc w:val="center"/>
              <w:rPr>
                <w:noProof/>
                <w:lang w:val="sr-Cyrl-RS"/>
              </w:rPr>
            </w:pPr>
            <w:r w:rsidRPr="00E00764">
              <w:rPr>
                <w:noProof/>
                <w:color w:val="000000"/>
                <w:sz w:val="16"/>
                <w:lang w:val="sr-Cyrl-RS"/>
              </w:rPr>
              <w:t>Одлуком Комесара је одобрено финансирање 38 програма  удружења, али су два удружења одустала, па је подржано укупно 36 удружења</w:t>
            </w:r>
            <w:r w:rsidR="005243C4" w:rsidRPr="00E00764">
              <w:rPr>
                <w:noProof/>
                <w:color w:val="000000"/>
                <w:sz w:val="16"/>
                <w:lang w:val="sr-Cyrl-RS"/>
              </w:rPr>
              <w:t>.</w:t>
            </w:r>
            <w:r w:rsidRPr="00E00764">
              <w:rPr>
                <w:noProof/>
                <w:color w:val="000000"/>
                <w:sz w:val="16"/>
                <w:lang w:val="sr-Cyrl-RS"/>
              </w:rPr>
              <w:br/>
            </w:r>
          </w:p>
        </w:tc>
        <w:tc>
          <w:tcPr>
            <w:tcW w:w="40" w:type="dxa"/>
          </w:tcPr>
          <w:p w14:paraId="5D6C3327" w14:textId="77777777" w:rsidR="00F31C10" w:rsidRPr="00E00764" w:rsidRDefault="00F31C10">
            <w:pPr>
              <w:pStyle w:val="EMPTYCELLSTYLE"/>
              <w:rPr>
                <w:noProof/>
                <w:lang w:val="sr-Cyrl-RS"/>
              </w:rPr>
            </w:pPr>
          </w:p>
        </w:tc>
      </w:tr>
      <w:tr w:rsidR="00F31C10" w:rsidRPr="00E00764" w14:paraId="4060624E" w14:textId="77777777">
        <w:tc>
          <w:tcPr>
            <w:tcW w:w="1" w:type="dxa"/>
          </w:tcPr>
          <w:p w14:paraId="01BEDDCE" w14:textId="77777777" w:rsidR="00F31C10" w:rsidRPr="00E00764" w:rsidRDefault="00F31C10">
            <w:pPr>
              <w:pStyle w:val="EMPTYCELLSTYLE"/>
              <w:pageBreakBefore/>
              <w:rPr>
                <w:noProof/>
                <w:lang w:val="sr-Cyrl-RS"/>
              </w:rPr>
            </w:pPr>
            <w:bookmarkStart w:id="54" w:name="JR_PAGE_ANCHOR_0_55"/>
            <w:bookmarkEnd w:id="54"/>
          </w:p>
        </w:tc>
        <w:tc>
          <w:tcPr>
            <w:tcW w:w="2000" w:type="dxa"/>
          </w:tcPr>
          <w:p w14:paraId="124FDD30" w14:textId="77777777" w:rsidR="00F31C10" w:rsidRPr="00E00764" w:rsidRDefault="00F31C10">
            <w:pPr>
              <w:pStyle w:val="EMPTYCELLSTYLE"/>
              <w:rPr>
                <w:noProof/>
                <w:lang w:val="sr-Cyrl-RS"/>
              </w:rPr>
            </w:pPr>
          </w:p>
        </w:tc>
        <w:tc>
          <w:tcPr>
            <w:tcW w:w="1000" w:type="dxa"/>
          </w:tcPr>
          <w:p w14:paraId="1CE53A82" w14:textId="77777777" w:rsidR="00F31C10" w:rsidRPr="00E00764" w:rsidRDefault="00F31C10">
            <w:pPr>
              <w:pStyle w:val="EMPTYCELLSTYLE"/>
              <w:rPr>
                <w:noProof/>
                <w:lang w:val="sr-Cyrl-RS"/>
              </w:rPr>
            </w:pPr>
          </w:p>
        </w:tc>
        <w:tc>
          <w:tcPr>
            <w:tcW w:w="800" w:type="dxa"/>
          </w:tcPr>
          <w:p w14:paraId="21023CF5" w14:textId="77777777" w:rsidR="00F31C10" w:rsidRPr="00E00764" w:rsidRDefault="00F31C10">
            <w:pPr>
              <w:pStyle w:val="EMPTYCELLSTYLE"/>
              <w:rPr>
                <w:noProof/>
                <w:lang w:val="sr-Cyrl-RS"/>
              </w:rPr>
            </w:pPr>
          </w:p>
        </w:tc>
        <w:tc>
          <w:tcPr>
            <w:tcW w:w="1000" w:type="dxa"/>
          </w:tcPr>
          <w:p w14:paraId="6DE95187" w14:textId="77777777" w:rsidR="00F31C10" w:rsidRPr="00E00764" w:rsidRDefault="00F31C10">
            <w:pPr>
              <w:pStyle w:val="EMPTYCELLSTYLE"/>
              <w:rPr>
                <w:noProof/>
                <w:lang w:val="sr-Cyrl-RS"/>
              </w:rPr>
            </w:pPr>
          </w:p>
        </w:tc>
        <w:tc>
          <w:tcPr>
            <w:tcW w:w="1000" w:type="dxa"/>
          </w:tcPr>
          <w:p w14:paraId="2AE98FAC" w14:textId="77777777" w:rsidR="00F31C10" w:rsidRPr="00E00764" w:rsidRDefault="00F31C10">
            <w:pPr>
              <w:pStyle w:val="EMPTYCELLSTYLE"/>
              <w:rPr>
                <w:noProof/>
                <w:lang w:val="sr-Cyrl-RS"/>
              </w:rPr>
            </w:pPr>
          </w:p>
        </w:tc>
        <w:tc>
          <w:tcPr>
            <w:tcW w:w="1100" w:type="dxa"/>
          </w:tcPr>
          <w:p w14:paraId="5D39750D" w14:textId="77777777" w:rsidR="00F31C10" w:rsidRPr="00E00764" w:rsidRDefault="00F31C10">
            <w:pPr>
              <w:pStyle w:val="EMPTYCELLSTYLE"/>
              <w:rPr>
                <w:noProof/>
                <w:lang w:val="sr-Cyrl-RS"/>
              </w:rPr>
            </w:pPr>
          </w:p>
        </w:tc>
        <w:tc>
          <w:tcPr>
            <w:tcW w:w="3100" w:type="dxa"/>
          </w:tcPr>
          <w:p w14:paraId="004C5D13" w14:textId="77777777" w:rsidR="00F31C10" w:rsidRPr="00E00764" w:rsidRDefault="00F31C10">
            <w:pPr>
              <w:pStyle w:val="EMPTYCELLSTYLE"/>
              <w:rPr>
                <w:noProof/>
                <w:lang w:val="sr-Cyrl-RS"/>
              </w:rPr>
            </w:pPr>
          </w:p>
        </w:tc>
        <w:tc>
          <w:tcPr>
            <w:tcW w:w="40" w:type="dxa"/>
          </w:tcPr>
          <w:p w14:paraId="0C9B6438" w14:textId="77777777" w:rsidR="00F31C10" w:rsidRPr="00E00764" w:rsidRDefault="00F31C10">
            <w:pPr>
              <w:pStyle w:val="EMPTYCELLSTYLE"/>
              <w:rPr>
                <w:noProof/>
                <w:lang w:val="sr-Cyrl-RS"/>
              </w:rPr>
            </w:pPr>
          </w:p>
        </w:tc>
      </w:tr>
      <w:tr w:rsidR="00F31C10" w:rsidRPr="00E00764" w14:paraId="01F9BDD0" w14:textId="77777777">
        <w:trPr>
          <w:trHeight w:hRule="exact" w:val="600"/>
        </w:trPr>
        <w:tc>
          <w:tcPr>
            <w:tcW w:w="1" w:type="dxa"/>
          </w:tcPr>
          <w:p w14:paraId="4CA827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0A41C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8B26C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5B307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5F9B2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CFF10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5F36F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CBB6B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B2E1574" w14:textId="77777777" w:rsidR="00F31C10" w:rsidRPr="00E00764" w:rsidRDefault="00F31C10">
            <w:pPr>
              <w:pStyle w:val="EMPTYCELLSTYLE"/>
              <w:rPr>
                <w:noProof/>
                <w:lang w:val="sr-Cyrl-RS"/>
              </w:rPr>
            </w:pPr>
          </w:p>
        </w:tc>
      </w:tr>
      <w:tr w:rsidR="00F31C10" w:rsidRPr="00E00764" w14:paraId="4659ABEE" w14:textId="77777777">
        <w:trPr>
          <w:trHeight w:hRule="exact" w:val="1300"/>
        </w:trPr>
        <w:tc>
          <w:tcPr>
            <w:tcW w:w="1" w:type="dxa"/>
          </w:tcPr>
          <w:p w14:paraId="64F390A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F014A6F" w14:textId="77777777" w:rsidR="00F31C10" w:rsidRPr="00E00764" w:rsidRDefault="00A12CB8">
            <w:pPr>
              <w:rPr>
                <w:noProof/>
                <w:lang w:val="sr-Cyrl-RS"/>
              </w:rPr>
            </w:pPr>
            <w:r w:rsidRPr="00E00764">
              <w:rPr>
                <w:noProof/>
                <w:color w:val="000000"/>
                <w:sz w:val="16"/>
                <w:lang w:val="sr-Cyrl-RS"/>
              </w:rPr>
              <w:t>Комесаријат као и Комисија за нестала лица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Канцеларији за цивилна друштва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916728"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2F337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D7009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3EE4A5"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D6597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79332E07" w14:textId="77777777" w:rsidR="00F31C10" w:rsidRPr="00E00764" w:rsidRDefault="00F31C10">
            <w:pPr>
              <w:jc w:val="center"/>
              <w:rPr>
                <w:noProof/>
                <w:lang w:val="sr-Cyrl-RS"/>
              </w:rPr>
            </w:pPr>
          </w:p>
        </w:tc>
        <w:tc>
          <w:tcPr>
            <w:tcW w:w="40" w:type="dxa"/>
          </w:tcPr>
          <w:p w14:paraId="3B79AFCA" w14:textId="77777777" w:rsidR="00F31C10" w:rsidRPr="00E00764" w:rsidRDefault="00F31C10">
            <w:pPr>
              <w:pStyle w:val="EMPTYCELLSTYLE"/>
              <w:rPr>
                <w:noProof/>
                <w:lang w:val="sr-Cyrl-RS"/>
              </w:rPr>
            </w:pPr>
          </w:p>
        </w:tc>
      </w:tr>
      <w:tr w:rsidR="00F31C10" w:rsidRPr="00E00764" w14:paraId="5AA7F79F" w14:textId="77777777">
        <w:trPr>
          <w:trHeight w:hRule="exact" w:val="1840"/>
        </w:trPr>
        <w:tc>
          <w:tcPr>
            <w:tcW w:w="1" w:type="dxa"/>
          </w:tcPr>
          <w:p w14:paraId="7925913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141D1D0" w14:textId="77777777" w:rsidR="00F31C10" w:rsidRPr="00E00764" w:rsidRDefault="00A12CB8">
            <w:pPr>
              <w:rPr>
                <w:noProof/>
                <w:lang w:val="sr-Cyrl-RS"/>
              </w:rPr>
            </w:pPr>
            <w:r w:rsidRPr="00E00764">
              <w:rPr>
                <w:noProof/>
                <w:color w:val="000000"/>
                <w:sz w:val="16"/>
                <w:lang w:val="sr-Cyrl-RS"/>
              </w:rPr>
              <w:t>3. Проценат лица која су добила статус по закону о азилу и привременој заштити којима је обезбеђен смештај</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Комесаријата за избеглице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1AEDC2"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1FF31C"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BE4587"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7E030B"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477CE8" w14:textId="77777777" w:rsidR="00F31C10" w:rsidRPr="00E00764" w:rsidRDefault="00A12CB8">
            <w:pPr>
              <w:jc w:val="center"/>
              <w:rPr>
                <w:noProof/>
                <w:lang w:val="sr-Cyrl-RS"/>
              </w:rPr>
            </w:pPr>
            <w:r w:rsidRPr="00E00764">
              <w:rPr>
                <w:noProof/>
                <w:color w:val="000000"/>
                <w:sz w:val="16"/>
                <w:lang w:val="sr-Cyrl-RS"/>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18FCE2A" w14:textId="77777777" w:rsidR="00F31C10" w:rsidRPr="00E00764" w:rsidRDefault="00A12CB8">
            <w:pPr>
              <w:jc w:val="center"/>
              <w:rPr>
                <w:noProof/>
                <w:lang w:val="sr-Cyrl-RS"/>
              </w:rPr>
            </w:pPr>
            <w:r w:rsidRPr="00E00764">
              <w:rPr>
                <w:noProof/>
                <w:color w:val="000000"/>
                <w:sz w:val="16"/>
                <w:lang w:val="sr-Cyrl-RS"/>
              </w:rPr>
              <w:t xml:space="preserve">6 од 7 лица која су добила заштиту нам се обратило за помоћ. </w:t>
            </w:r>
            <w:r w:rsidRPr="00E00764">
              <w:rPr>
                <w:noProof/>
                <w:color w:val="000000"/>
                <w:sz w:val="16"/>
                <w:lang w:val="sr-Cyrl-RS"/>
              </w:rPr>
              <w:br/>
              <w:t>Седми је напустио Републику Србију одмах по добијању заштите.</w:t>
            </w:r>
            <w:r w:rsidRPr="00E00764">
              <w:rPr>
                <w:noProof/>
                <w:color w:val="000000"/>
                <w:sz w:val="16"/>
                <w:lang w:val="sr-Cyrl-RS"/>
              </w:rPr>
              <w:br/>
            </w:r>
          </w:p>
        </w:tc>
        <w:tc>
          <w:tcPr>
            <w:tcW w:w="40" w:type="dxa"/>
          </w:tcPr>
          <w:p w14:paraId="04E4DABB" w14:textId="77777777" w:rsidR="00F31C10" w:rsidRPr="00E00764" w:rsidRDefault="00F31C10">
            <w:pPr>
              <w:pStyle w:val="EMPTYCELLSTYLE"/>
              <w:rPr>
                <w:noProof/>
                <w:lang w:val="sr-Cyrl-RS"/>
              </w:rPr>
            </w:pPr>
          </w:p>
        </w:tc>
      </w:tr>
      <w:tr w:rsidR="00F31C10" w:rsidRPr="00E00764" w14:paraId="59B4F282" w14:textId="77777777">
        <w:trPr>
          <w:trHeight w:hRule="exact" w:val="360"/>
        </w:trPr>
        <w:tc>
          <w:tcPr>
            <w:tcW w:w="1" w:type="dxa"/>
          </w:tcPr>
          <w:p w14:paraId="78D3833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5E61AC" w14:textId="77777777" w:rsidR="00F31C10" w:rsidRPr="00E00764" w:rsidRDefault="00A12CB8">
            <w:pPr>
              <w:jc w:val="center"/>
              <w:rPr>
                <w:noProof/>
                <w:lang w:val="sr-Cyrl-RS"/>
              </w:rPr>
            </w:pPr>
            <w:r w:rsidRPr="00E00764">
              <w:rPr>
                <w:b/>
                <w:noProof/>
                <w:color w:val="000000"/>
                <w:sz w:val="16"/>
                <w:lang w:val="sr-Cyrl-RS"/>
              </w:rPr>
              <w:t xml:space="preserve">Циљ 3: Обезбеђивање смештаја, исхране и основних животних услова у колективним центрима, центрима за азил, центрима за примарни прихват повратника по споразуму о реадмисији, установама социјалне заштите и миграната у прихватним центрима </w:t>
            </w:r>
          </w:p>
        </w:tc>
        <w:tc>
          <w:tcPr>
            <w:tcW w:w="40" w:type="dxa"/>
          </w:tcPr>
          <w:p w14:paraId="70D5EB68" w14:textId="77777777" w:rsidR="00F31C10" w:rsidRPr="00E00764" w:rsidRDefault="00F31C10">
            <w:pPr>
              <w:pStyle w:val="EMPTYCELLSTYLE"/>
              <w:rPr>
                <w:noProof/>
                <w:lang w:val="sr-Cyrl-RS"/>
              </w:rPr>
            </w:pPr>
          </w:p>
        </w:tc>
      </w:tr>
      <w:tr w:rsidR="00F31C10" w:rsidRPr="00E00764" w14:paraId="402019F2" w14:textId="77777777">
        <w:trPr>
          <w:trHeight w:hRule="exact" w:val="600"/>
        </w:trPr>
        <w:tc>
          <w:tcPr>
            <w:tcW w:w="1" w:type="dxa"/>
          </w:tcPr>
          <w:p w14:paraId="0DC85DA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BD0C1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85619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FE91A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26E12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97759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863FE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4F316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E2803A1" w14:textId="77777777" w:rsidR="00F31C10" w:rsidRPr="00E00764" w:rsidRDefault="00F31C10">
            <w:pPr>
              <w:pStyle w:val="EMPTYCELLSTYLE"/>
              <w:rPr>
                <w:noProof/>
                <w:lang w:val="sr-Cyrl-RS"/>
              </w:rPr>
            </w:pPr>
          </w:p>
        </w:tc>
      </w:tr>
      <w:tr w:rsidR="00F31C10" w:rsidRPr="00E00764" w14:paraId="0742DE4E" w14:textId="77777777">
        <w:trPr>
          <w:trHeight w:hRule="exact" w:val="1480"/>
        </w:trPr>
        <w:tc>
          <w:tcPr>
            <w:tcW w:w="1" w:type="dxa"/>
          </w:tcPr>
          <w:p w14:paraId="2A90265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71ABD40" w14:textId="77777777" w:rsidR="00F31C10" w:rsidRPr="00E00764" w:rsidRDefault="00A12CB8">
            <w:pPr>
              <w:rPr>
                <w:noProof/>
                <w:lang w:val="sr-Cyrl-RS"/>
              </w:rPr>
            </w:pPr>
            <w:r w:rsidRPr="00E00764">
              <w:rPr>
                <w:noProof/>
                <w:color w:val="000000"/>
                <w:sz w:val="16"/>
                <w:lang w:val="sr-Cyrl-RS"/>
              </w:rPr>
              <w:t>1. Обезбеђен довољан смештајни капацитет   у кц, усз и центрима за азил</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комесаријата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DB398F" w14:textId="77777777" w:rsidR="00F31C10" w:rsidRPr="00E00764" w:rsidRDefault="00A12CB8">
            <w:pPr>
              <w:jc w:val="center"/>
              <w:rPr>
                <w:noProof/>
                <w:lang w:val="sr-Cyrl-RS"/>
              </w:rPr>
            </w:pPr>
            <w:r w:rsidRPr="00E00764">
              <w:rPr>
                <w:noProof/>
                <w:color w:val="000000"/>
                <w:sz w:val="16"/>
                <w:lang w:val="sr-Cyrl-RS"/>
              </w:rPr>
              <w:t>1</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3BFFCA"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D09DE1"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45B51B"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4183A8"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B649C5E"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DCFC845" w14:textId="77777777" w:rsidR="00F31C10" w:rsidRPr="00E00764" w:rsidRDefault="00F31C10">
            <w:pPr>
              <w:pStyle w:val="EMPTYCELLSTYLE"/>
              <w:rPr>
                <w:noProof/>
                <w:lang w:val="sr-Cyrl-RS"/>
              </w:rPr>
            </w:pPr>
          </w:p>
        </w:tc>
      </w:tr>
      <w:tr w:rsidR="00F31C10" w:rsidRPr="00E00764" w14:paraId="21694EAD" w14:textId="77777777">
        <w:trPr>
          <w:trHeight w:hRule="exact" w:val="280"/>
        </w:trPr>
        <w:tc>
          <w:tcPr>
            <w:tcW w:w="1" w:type="dxa"/>
          </w:tcPr>
          <w:p w14:paraId="2B5704A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59EB2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1001 - Унапређење и заштита људских и мањинских права и слобода</w:t>
            </w:r>
          </w:p>
        </w:tc>
        <w:tc>
          <w:tcPr>
            <w:tcW w:w="40" w:type="dxa"/>
          </w:tcPr>
          <w:p w14:paraId="489F46BB" w14:textId="77777777" w:rsidR="00F31C10" w:rsidRPr="00E00764" w:rsidRDefault="00F31C10">
            <w:pPr>
              <w:pStyle w:val="EMPTYCELLSTYLE"/>
              <w:rPr>
                <w:noProof/>
                <w:lang w:val="sr-Cyrl-RS"/>
              </w:rPr>
            </w:pPr>
          </w:p>
        </w:tc>
      </w:tr>
      <w:tr w:rsidR="00F31C10" w:rsidRPr="00E00764" w14:paraId="40E18FC6" w14:textId="77777777">
        <w:trPr>
          <w:trHeight w:hRule="exact" w:val="280"/>
        </w:trPr>
        <w:tc>
          <w:tcPr>
            <w:tcW w:w="1" w:type="dxa"/>
          </w:tcPr>
          <w:p w14:paraId="5FFBF50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F4C20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ДРЖАВНО ПРАВОБРАНИЛАШТВО</w:t>
            </w:r>
          </w:p>
        </w:tc>
        <w:tc>
          <w:tcPr>
            <w:tcW w:w="40" w:type="dxa"/>
          </w:tcPr>
          <w:p w14:paraId="4BC432E6" w14:textId="77777777" w:rsidR="00F31C10" w:rsidRPr="00E00764" w:rsidRDefault="00F31C10">
            <w:pPr>
              <w:pStyle w:val="EMPTYCELLSTYLE"/>
              <w:rPr>
                <w:noProof/>
                <w:lang w:val="sr-Cyrl-RS"/>
              </w:rPr>
            </w:pPr>
          </w:p>
        </w:tc>
      </w:tr>
      <w:tr w:rsidR="00F31C10" w:rsidRPr="00E00764" w14:paraId="73148385" w14:textId="77777777">
        <w:trPr>
          <w:trHeight w:hRule="exact" w:val="1480"/>
        </w:trPr>
        <w:tc>
          <w:tcPr>
            <w:tcW w:w="1" w:type="dxa"/>
          </w:tcPr>
          <w:p w14:paraId="2855803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323826F" w14:textId="2B08BD46" w:rsidR="00F31C10" w:rsidRPr="00E00764" w:rsidRDefault="00A12CB8" w:rsidP="003238D3">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Законом о правобранилаштву прописано је да се исплата износа назначеног у пресуди или одлуци Европског суда за људска права (ЕСЉП), врши из средстава органа РС чији су акти проузроковали кршење људских права. ЕСЉП је до сада донео укупно 263 пресудe у односу на РС. Током 2024. године суд је донео укупно 11 пресудa (од којих је у свих 11 утврдио повреду права гарантованих Конвенцијом). У истом периоду ЕСЉП је у односу на РС донео и 67одлукa. Закључно са 31. децембром 2024. године, пред ЕСЉП је било у раду укупно 681 предмет против РС.  У 2024. години, ЕСЉП је комуницирао РС у укупно 282 предмета (које је спојио у 70 предмета) којима је обухваћено 329 лица. Око 80% свих комуницираних предмета је у вези са дуговањима предузећа са већинским друштвеним/државним капиталом.</w:t>
            </w:r>
            <w:r w:rsidRPr="00E00764">
              <w:rPr>
                <w:noProof/>
                <w:color w:val="000000"/>
                <w:sz w:val="16"/>
                <w:lang w:val="sr-Cyrl-RS"/>
              </w:rPr>
              <w:br/>
            </w:r>
          </w:p>
        </w:tc>
        <w:tc>
          <w:tcPr>
            <w:tcW w:w="40" w:type="dxa"/>
          </w:tcPr>
          <w:p w14:paraId="344FC3BA" w14:textId="77777777" w:rsidR="00F31C10" w:rsidRPr="00E00764" w:rsidRDefault="00F31C10">
            <w:pPr>
              <w:pStyle w:val="EMPTYCELLSTYLE"/>
              <w:rPr>
                <w:noProof/>
                <w:lang w:val="sr-Cyrl-RS"/>
              </w:rPr>
            </w:pPr>
          </w:p>
        </w:tc>
      </w:tr>
      <w:tr w:rsidR="00F31C10" w:rsidRPr="00E00764" w14:paraId="5C57739B" w14:textId="77777777">
        <w:trPr>
          <w:trHeight w:hRule="exact" w:val="280"/>
        </w:trPr>
        <w:tc>
          <w:tcPr>
            <w:tcW w:w="1" w:type="dxa"/>
          </w:tcPr>
          <w:p w14:paraId="7506740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9F4F46" w14:textId="77777777" w:rsidR="00F31C10" w:rsidRPr="00E00764" w:rsidRDefault="00A12CB8">
            <w:pPr>
              <w:jc w:val="center"/>
              <w:rPr>
                <w:noProof/>
                <w:lang w:val="sr-Cyrl-RS"/>
              </w:rPr>
            </w:pPr>
            <w:r w:rsidRPr="00E00764">
              <w:rPr>
                <w:b/>
                <w:noProof/>
                <w:color w:val="000000"/>
                <w:sz w:val="16"/>
                <w:lang w:val="sr-Cyrl-RS"/>
              </w:rPr>
              <w:t>Циљ 1: Успешно заступање Републике Србије пред Европским судом за људска права у циљу заштите њених имовинских права и интереса</w:t>
            </w:r>
          </w:p>
        </w:tc>
        <w:tc>
          <w:tcPr>
            <w:tcW w:w="40" w:type="dxa"/>
          </w:tcPr>
          <w:p w14:paraId="61B0F297" w14:textId="77777777" w:rsidR="00F31C10" w:rsidRPr="00E00764" w:rsidRDefault="00F31C10">
            <w:pPr>
              <w:pStyle w:val="EMPTYCELLSTYLE"/>
              <w:rPr>
                <w:noProof/>
                <w:lang w:val="sr-Cyrl-RS"/>
              </w:rPr>
            </w:pPr>
          </w:p>
        </w:tc>
      </w:tr>
      <w:tr w:rsidR="00F31C10" w:rsidRPr="00E00764" w14:paraId="3B97E5A4" w14:textId="77777777">
        <w:trPr>
          <w:trHeight w:hRule="exact" w:val="600"/>
        </w:trPr>
        <w:tc>
          <w:tcPr>
            <w:tcW w:w="1" w:type="dxa"/>
          </w:tcPr>
          <w:p w14:paraId="21FAD89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5456E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959B6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788C7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B0E82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C7DC7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60A9A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5933E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528DC49" w14:textId="77777777" w:rsidR="00F31C10" w:rsidRPr="00E00764" w:rsidRDefault="00F31C10">
            <w:pPr>
              <w:pStyle w:val="EMPTYCELLSTYLE"/>
              <w:rPr>
                <w:noProof/>
                <w:lang w:val="sr-Cyrl-RS"/>
              </w:rPr>
            </w:pPr>
          </w:p>
        </w:tc>
      </w:tr>
      <w:tr w:rsidR="00F31C10" w:rsidRPr="00E00764" w14:paraId="41DE6666" w14:textId="77777777">
        <w:trPr>
          <w:trHeight w:hRule="exact" w:val="1480"/>
        </w:trPr>
        <w:tc>
          <w:tcPr>
            <w:tcW w:w="1" w:type="dxa"/>
          </w:tcPr>
          <w:p w14:paraId="4D5187A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BCD67DC" w14:textId="77777777" w:rsidR="00F31C10" w:rsidRPr="00E00764" w:rsidRDefault="00A12CB8">
            <w:pPr>
              <w:rPr>
                <w:noProof/>
                <w:lang w:val="sr-Cyrl-RS"/>
              </w:rPr>
            </w:pPr>
            <w:r w:rsidRPr="00E00764">
              <w:rPr>
                <w:noProof/>
                <w:color w:val="000000"/>
                <w:sz w:val="16"/>
                <w:lang w:val="sr-Cyrl-RS"/>
              </w:rPr>
              <w:t>1. Однос броја примљених предмета и достављених заступања у години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Пресуде и одлуке Европског суда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162F20"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1AAE0C"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93F0E1"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8CBE81"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7541BD"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767D890" w14:textId="77777777" w:rsidR="00F31C10" w:rsidRPr="00E00764" w:rsidRDefault="00A12CB8">
            <w:pPr>
              <w:jc w:val="center"/>
              <w:rPr>
                <w:noProof/>
                <w:lang w:val="sr-Cyrl-RS"/>
              </w:rPr>
            </w:pPr>
            <w:r w:rsidRPr="00E00764">
              <w:rPr>
                <w:noProof/>
                <w:color w:val="000000"/>
                <w:sz w:val="16"/>
                <w:lang w:val="sr-Cyrl-RS"/>
              </w:rPr>
              <w:t>Сви примљени предмети су у задатим роковима обрађени и прослеђени Европском суду за људска права.</w:t>
            </w:r>
            <w:r w:rsidRPr="00E00764">
              <w:rPr>
                <w:noProof/>
                <w:color w:val="000000"/>
                <w:sz w:val="16"/>
                <w:lang w:val="sr-Cyrl-RS"/>
              </w:rPr>
              <w:br/>
            </w:r>
          </w:p>
        </w:tc>
        <w:tc>
          <w:tcPr>
            <w:tcW w:w="40" w:type="dxa"/>
          </w:tcPr>
          <w:p w14:paraId="05EBCB2E" w14:textId="77777777" w:rsidR="00F31C10" w:rsidRPr="00E00764" w:rsidRDefault="00F31C10">
            <w:pPr>
              <w:pStyle w:val="EMPTYCELLSTYLE"/>
              <w:rPr>
                <w:noProof/>
                <w:lang w:val="sr-Cyrl-RS"/>
              </w:rPr>
            </w:pPr>
          </w:p>
        </w:tc>
      </w:tr>
      <w:tr w:rsidR="00F31C10" w:rsidRPr="00E00764" w14:paraId="1B7894CB" w14:textId="77777777">
        <w:trPr>
          <w:trHeight w:hRule="exact" w:val="280"/>
        </w:trPr>
        <w:tc>
          <w:tcPr>
            <w:tcW w:w="1" w:type="dxa"/>
          </w:tcPr>
          <w:p w14:paraId="0C0B23D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6B695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1001 - Унапређење и заштита људских и мањинских права и слобода</w:t>
            </w:r>
          </w:p>
        </w:tc>
        <w:tc>
          <w:tcPr>
            <w:tcW w:w="40" w:type="dxa"/>
          </w:tcPr>
          <w:p w14:paraId="0DB608B4" w14:textId="77777777" w:rsidR="00F31C10" w:rsidRPr="00E00764" w:rsidRDefault="00F31C10">
            <w:pPr>
              <w:pStyle w:val="EMPTYCELLSTYLE"/>
              <w:rPr>
                <w:noProof/>
                <w:lang w:val="sr-Cyrl-RS"/>
              </w:rPr>
            </w:pPr>
          </w:p>
        </w:tc>
      </w:tr>
      <w:tr w:rsidR="00F31C10" w:rsidRPr="00E00764" w14:paraId="65CA5292" w14:textId="77777777">
        <w:trPr>
          <w:trHeight w:hRule="exact" w:val="280"/>
        </w:trPr>
        <w:tc>
          <w:tcPr>
            <w:tcW w:w="1" w:type="dxa"/>
          </w:tcPr>
          <w:p w14:paraId="7BF0FA7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C4EB4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ДРЖАВНЕ УПРАВЕ И ЛОКАЛНЕ САМОУПРАВЕ</w:t>
            </w:r>
          </w:p>
        </w:tc>
        <w:tc>
          <w:tcPr>
            <w:tcW w:w="40" w:type="dxa"/>
          </w:tcPr>
          <w:p w14:paraId="2B8343BC" w14:textId="77777777" w:rsidR="00F31C10" w:rsidRPr="00E00764" w:rsidRDefault="00F31C10">
            <w:pPr>
              <w:pStyle w:val="EMPTYCELLSTYLE"/>
              <w:rPr>
                <w:noProof/>
                <w:lang w:val="sr-Cyrl-RS"/>
              </w:rPr>
            </w:pPr>
          </w:p>
        </w:tc>
      </w:tr>
      <w:tr w:rsidR="00F31C10" w:rsidRPr="00E00764" w14:paraId="7D4CCE3D" w14:textId="77777777">
        <w:trPr>
          <w:trHeight w:hRule="exact" w:val="560"/>
        </w:trPr>
        <w:tc>
          <w:tcPr>
            <w:tcW w:w="1" w:type="dxa"/>
          </w:tcPr>
          <w:p w14:paraId="1DCE8BA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7CF31C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Спроведени ванредни градски избори за град Београд у 2024. години.</w:t>
            </w:r>
            <w:r w:rsidRPr="00E00764">
              <w:rPr>
                <w:noProof/>
                <w:color w:val="000000"/>
                <w:sz w:val="16"/>
                <w:lang w:val="sr-Cyrl-RS"/>
              </w:rPr>
              <w:br/>
              <w:t>Спроведени ванредни локални избори  у 2023. години за одређене ЈЛС и редовни локални избори у 2024. години за остале ЈЛС.</w:t>
            </w:r>
            <w:r w:rsidRPr="00E00764">
              <w:rPr>
                <w:noProof/>
                <w:color w:val="000000"/>
                <w:sz w:val="16"/>
                <w:lang w:val="sr-Cyrl-RS"/>
              </w:rPr>
              <w:br/>
            </w:r>
          </w:p>
        </w:tc>
        <w:tc>
          <w:tcPr>
            <w:tcW w:w="40" w:type="dxa"/>
          </w:tcPr>
          <w:p w14:paraId="02B538B3" w14:textId="77777777" w:rsidR="00F31C10" w:rsidRPr="00E00764" w:rsidRDefault="00F31C10">
            <w:pPr>
              <w:pStyle w:val="EMPTYCELLSTYLE"/>
              <w:rPr>
                <w:noProof/>
                <w:lang w:val="sr-Cyrl-RS"/>
              </w:rPr>
            </w:pPr>
          </w:p>
        </w:tc>
      </w:tr>
      <w:tr w:rsidR="00F31C10" w:rsidRPr="00E00764" w14:paraId="22564A61" w14:textId="77777777">
        <w:trPr>
          <w:trHeight w:hRule="exact" w:val="280"/>
        </w:trPr>
        <w:tc>
          <w:tcPr>
            <w:tcW w:w="1" w:type="dxa"/>
          </w:tcPr>
          <w:p w14:paraId="0691089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03D1E4" w14:textId="77777777" w:rsidR="00F31C10" w:rsidRPr="00E00764" w:rsidRDefault="00A12CB8">
            <w:pPr>
              <w:jc w:val="center"/>
              <w:rPr>
                <w:noProof/>
                <w:lang w:val="sr-Cyrl-RS"/>
              </w:rPr>
            </w:pPr>
            <w:r w:rsidRPr="00E00764">
              <w:rPr>
                <w:b/>
                <w:noProof/>
                <w:color w:val="000000"/>
                <w:sz w:val="16"/>
                <w:lang w:val="sr-Cyrl-RS"/>
              </w:rPr>
              <w:t>Циљ 1: Спровођење редовних избора</w:t>
            </w:r>
          </w:p>
        </w:tc>
        <w:tc>
          <w:tcPr>
            <w:tcW w:w="40" w:type="dxa"/>
          </w:tcPr>
          <w:p w14:paraId="7E97D86A" w14:textId="77777777" w:rsidR="00F31C10" w:rsidRPr="00E00764" w:rsidRDefault="00F31C10">
            <w:pPr>
              <w:pStyle w:val="EMPTYCELLSTYLE"/>
              <w:rPr>
                <w:noProof/>
                <w:lang w:val="sr-Cyrl-RS"/>
              </w:rPr>
            </w:pPr>
          </w:p>
        </w:tc>
      </w:tr>
      <w:tr w:rsidR="00F31C10" w:rsidRPr="00E00764" w14:paraId="225B42A0" w14:textId="77777777">
        <w:trPr>
          <w:trHeight w:hRule="exact" w:val="600"/>
        </w:trPr>
        <w:tc>
          <w:tcPr>
            <w:tcW w:w="1" w:type="dxa"/>
          </w:tcPr>
          <w:p w14:paraId="6370260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70D77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074ED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68810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2B754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3E654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BF474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1D5DE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BA775B4" w14:textId="77777777" w:rsidR="00F31C10" w:rsidRPr="00E00764" w:rsidRDefault="00F31C10">
            <w:pPr>
              <w:pStyle w:val="EMPTYCELLSTYLE"/>
              <w:rPr>
                <w:noProof/>
                <w:lang w:val="sr-Cyrl-RS"/>
              </w:rPr>
            </w:pPr>
          </w:p>
        </w:tc>
      </w:tr>
      <w:tr w:rsidR="00F31C10" w:rsidRPr="00E00764" w14:paraId="6A16587B" w14:textId="77777777">
        <w:trPr>
          <w:trHeight w:hRule="exact" w:val="1120"/>
        </w:trPr>
        <w:tc>
          <w:tcPr>
            <w:tcW w:w="1" w:type="dxa"/>
          </w:tcPr>
          <w:p w14:paraId="2217C28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48D8231" w14:textId="77777777" w:rsidR="00F31C10" w:rsidRPr="00E00764" w:rsidRDefault="00A12CB8">
            <w:pPr>
              <w:rPr>
                <w:noProof/>
                <w:lang w:val="sr-Cyrl-RS"/>
              </w:rPr>
            </w:pPr>
            <w:r w:rsidRPr="00E00764">
              <w:rPr>
                <w:noProof/>
                <w:color w:val="000000"/>
                <w:sz w:val="16"/>
                <w:lang w:val="sr-Cyrl-RS"/>
              </w:rPr>
              <w:t>1. Спроведени редовни избори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Службени гласник</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C85589"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864A66"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E11EE4"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6B0A23"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70BD8E"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924A61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E0467FE" w14:textId="77777777" w:rsidR="00F31C10" w:rsidRPr="00E00764" w:rsidRDefault="00F31C10">
            <w:pPr>
              <w:pStyle w:val="EMPTYCELLSTYLE"/>
              <w:rPr>
                <w:noProof/>
                <w:lang w:val="sr-Cyrl-RS"/>
              </w:rPr>
            </w:pPr>
          </w:p>
        </w:tc>
      </w:tr>
      <w:tr w:rsidR="00F31C10" w:rsidRPr="00E00764" w14:paraId="61C13FBD" w14:textId="77777777">
        <w:tc>
          <w:tcPr>
            <w:tcW w:w="1" w:type="dxa"/>
          </w:tcPr>
          <w:p w14:paraId="764D6562" w14:textId="77777777" w:rsidR="00F31C10" w:rsidRPr="00E00764" w:rsidRDefault="00F31C10">
            <w:pPr>
              <w:pStyle w:val="EMPTYCELLSTYLE"/>
              <w:pageBreakBefore/>
              <w:rPr>
                <w:noProof/>
                <w:lang w:val="sr-Cyrl-RS"/>
              </w:rPr>
            </w:pPr>
            <w:bookmarkStart w:id="55" w:name="JR_PAGE_ANCHOR_0_56"/>
            <w:bookmarkEnd w:id="55"/>
          </w:p>
        </w:tc>
        <w:tc>
          <w:tcPr>
            <w:tcW w:w="2000" w:type="dxa"/>
          </w:tcPr>
          <w:p w14:paraId="123766BA" w14:textId="77777777" w:rsidR="00F31C10" w:rsidRPr="00E00764" w:rsidRDefault="00F31C10">
            <w:pPr>
              <w:pStyle w:val="EMPTYCELLSTYLE"/>
              <w:rPr>
                <w:noProof/>
                <w:lang w:val="sr-Cyrl-RS"/>
              </w:rPr>
            </w:pPr>
          </w:p>
        </w:tc>
        <w:tc>
          <w:tcPr>
            <w:tcW w:w="1000" w:type="dxa"/>
          </w:tcPr>
          <w:p w14:paraId="726CA670" w14:textId="77777777" w:rsidR="00F31C10" w:rsidRPr="00E00764" w:rsidRDefault="00F31C10">
            <w:pPr>
              <w:pStyle w:val="EMPTYCELLSTYLE"/>
              <w:rPr>
                <w:noProof/>
                <w:lang w:val="sr-Cyrl-RS"/>
              </w:rPr>
            </w:pPr>
          </w:p>
        </w:tc>
        <w:tc>
          <w:tcPr>
            <w:tcW w:w="800" w:type="dxa"/>
          </w:tcPr>
          <w:p w14:paraId="4D3A11B8" w14:textId="77777777" w:rsidR="00F31C10" w:rsidRPr="00E00764" w:rsidRDefault="00F31C10">
            <w:pPr>
              <w:pStyle w:val="EMPTYCELLSTYLE"/>
              <w:rPr>
                <w:noProof/>
                <w:lang w:val="sr-Cyrl-RS"/>
              </w:rPr>
            </w:pPr>
          </w:p>
        </w:tc>
        <w:tc>
          <w:tcPr>
            <w:tcW w:w="1000" w:type="dxa"/>
          </w:tcPr>
          <w:p w14:paraId="47C6A393" w14:textId="77777777" w:rsidR="00F31C10" w:rsidRPr="00E00764" w:rsidRDefault="00F31C10">
            <w:pPr>
              <w:pStyle w:val="EMPTYCELLSTYLE"/>
              <w:rPr>
                <w:noProof/>
                <w:lang w:val="sr-Cyrl-RS"/>
              </w:rPr>
            </w:pPr>
          </w:p>
        </w:tc>
        <w:tc>
          <w:tcPr>
            <w:tcW w:w="1000" w:type="dxa"/>
          </w:tcPr>
          <w:p w14:paraId="2A7E0F2D" w14:textId="77777777" w:rsidR="00F31C10" w:rsidRPr="00E00764" w:rsidRDefault="00F31C10">
            <w:pPr>
              <w:pStyle w:val="EMPTYCELLSTYLE"/>
              <w:rPr>
                <w:noProof/>
                <w:lang w:val="sr-Cyrl-RS"/>
              </w:rPr>
            </w:pPr>
          </w:p>
        </w:tc>
        <w:tc>
          <w:tcPr>
            <w:tcW w:w="1100" w:type="dxa"/>
          </w:tcPr>
          <w:p w14:paraId="411903D8" w14:textId="77777777" w:rsidR="00F31C10" w:rsidRPr="00E00764" w:rsidRDefault="00F31C10">
            <w:pPr>
              <w:pStyle w:val="EMPTYCELLSTYLE"/>
              <w:rPr>
                <w:noProof/>
                <w:lang w:val="sr-Cyrl-RS"/>
              </w:rPr>
            </w:pPr>
          </w:p>
        </w:tc>
        <w:tc>
          <w:tcPr>
            <w:tcW w:w="3100" w:type="dxa"/>
          </w:tcPr>
          <w:p w14:paraId="77B54EC8" w14:textId="77777777" w:rsidR="00F31C10" w:rsidRPr="00E00764" w:rsidRDefault="00F31C10">
            <w:pPr>
              <w:pStyle w:val="EMPTYCELLSTYLE"/>
              <w:rPr>
                <w:noProof/>
                <w:lang w:val="sr-Cyrl-RS"/>
              </w:rPr>
            </w:pPr>
          </w:p>
        </w:tc>
        <w:tc>
          <w:tcPr>
            <w:tcW w:w="40" w:type="dxa"/>
          </w:tcPr>
          <w:p w14:paraId="019C3C48" w14:textId="77777777" w:rsidR="00F31C10" w:rsidRPr="00E00764" w:rsidRDefault="00F31C10">
            <w:pPr>
              <w:pStyle w:val="EMPTYCELLSTYLE"/>
              <w:rPr>
                <w:noProof/>
                <w:lang w:val="sr-Cyrl-RS"/>
              </w:rPr>
            </w:pPr>
          </w:p>
        </w:tc>
      </w:tr>
      <w:tr w:rsidR="00F31C10" w:rsidRPr="00E00764" w14:paraId="6627D685" w14:textId="77777777">
        <w:trPr>
          <w:trHeight w:hRule="exact" w:val="280"/>
        </w:trPr>
        <w:tc>
          <w:tcPr>
            <w:tcW w:w="1" w:type="dxa"/>
          </w:tcPr>
          <w:p w14:paraId="4DB72E9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8368F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1001 - Унапређење и заштита људских и мањинских права и слобода</w:t>
            </w:r>
          </w:p>
        </w:tc>
        <w:tc>
          <w:tcPr>
            <w:tcW w:w="40" w:type="dxa"/>
          </w:tcPr>
          <w:p w14:paraId="575EAD36" w14:textId="77777777" w:rsidR="00F31C10" w:rsidRPr="00E00764" w:rsidRDefault="00F31C10">
            <w:pPr>
              <w:pStyle w:val="EMPTYCELLSTYLE"/>
              <w:rPr>
                <w:noProof/>
                <w:lang w:val="sr-Cyrl-RS"/>
              </w:rPr>
            </w:pPr>
          </w:p>
        </w:tc>
      </w:tr>
      <w:tr w:rsidR="00F31C10" w:rsidRPr="00E00764" w14:paraId="358D1DA0" w14:textId="77777777">
        <w:trPr>
          <w:trHeight w:hRule="exact" w:val="280"/>
        </w:trPr>
        <w:tc>
          <w:tcPr>
            <w:tcW w:w="1" w:type="dxa"/>
          </w:tcPr>
          <w:p w14:paraId="215D875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1E7C23"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ЉУДСКА И МАЊИНСКА ПРАВА И ДРУШТВЕНИ ДИЈАЛОГ</w:t>
            </w:r>
          </w:p>
        </w:tc>
        <w:tc>
          <w:tcPr>
            <w:tcW w:w="40" w:type="dxa"/>
          </w:tcPr>
          <w:p w14:paraId="588D0888" w14:textId="77777777" w:rsidR="00F31C10" w:rsidRPr="00E00764" w:rsidRDefault="00F31C10">
            <w:pPr>
              <w:pStyle w:val="EMPTYCELLSTYLE"/>
              <w:rPr>
                <w:noProof/>
                <w:lang w:val="sr-Cyrl-RS"/>
              </w:rPr>
            </w:pPr>
          </w:p>
        </w:tc>
      </w:tr>
      <w:tr w:rsidR="00F31C10" w:rsidRPr="00E00764" w14:paraId="1FFD6C76" w14:textId="77777777">
        <w:trPr>
          <w:trHeight w:hRule="exact" w:val="1120"/>
        </w:trPr>
        <w:tc>
          <w:tcPr>
            <w:tcW w:w="1" w:type="dxa"/>
          </w:tcPr>
          <w:p w14:paraId="01B6634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D0AB68A" w14:textId="65263C17" w:rsidR="00F31C10" w:rsidRPr="00E00764" w:rsidRDefault="00A12CB8" w:rsidP="001A0FB6">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оквиру Програма 1001 реализују се четири програмске активности: ПА 0002 - Права националних мањина на самоуправу; ПА 0005 - Стварање услова за политику једнаких могућности; ПА 0007 - Унапређење положаја националних мањина и ПА 0008 - Администрација и управљање. Постављени циљеви у већини су остварени реализацијом програмских активности у складу са планираном динамиком и обимом, осим у делу који је условљен иницијалним импутима/информацијама/сагласностима и сл. екстерних сарадника тј. органа / институција и организација.</w:t>
            </w:r>
            <w:r w:rsidRPr="00E00764">
              <w:rPr>
                <w:noProof/>
                <w:color w:val="000000"/>
                <w:sz w:val="16"/>
                <w:lang w:val="sr-Cyrl-RS"/>
              </w:rPr>
              <w:br/>
            </w:r>
          </w:p>
        </w:tc>
        <w:tc>
          <w:tcPr>
            <w:tcW w:w="40" w:type="dxa"/>
          </w:tcPr>
          <w:p w14:paraId="2F09A4A0" w14:textId="77777777" w:rsidR="00F31C10" w:rsidRPr="00E00764" w:rsidRDefault="00F31C10">
            <w:pPr>
              <w:pStyle w:val="EMPTYCELLSTYLE"/>
              <w:rPr>
                <w:noProof/>
                <w:lang w:val="sr-Cyrl-RS"/>
              </w:rPr>
            </w:pPr>
          </w:p>
        </w:tc>
      </w:tr>
      <w:tr w:rsidR="00F31C10" w:rsidRPr="00E00764" w14:paraId="631D0A7D" w14:textId="77777777">
        <w:trPr>
          <w:trHeight w:hRule="exact" w:val="280"/>
        </w:trPr>
        <w:tc>
          <w:tcPr>
            <w:tcW w:w="1" w:type="dxa"/>
          </w:tcPr>
          <w:p w14:paraId="5836B8A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565A3F" w14:textId="77777777" w:rsidR="00F31C10" w:rsidRPr="00E00764" w:rsidRDefault="00A12CB8">
            <w:pPr>
              <w:jc w:val="center"/>
              <w:rPr>
                <w:noProof/>
                <w:lang w:val="sr-Cyrl-RS"/>
              </w:rPr>
            </w:pPr>
            <w:r w:rsidRPr="00E00764">
              <w:rPr>
                <w:b/>
                <w:noProof/>
                <w:color w:val="000000"/>
                <w:sz w:val="16"/>
                <w:lang w:val="sr-Cyrl-RS"/>
              </w:rPr>
              <w:t>Циљ 1: Унапређење људских и мањинских права кроз примену међународних и регионалних уговора о људским правима</w:t>
            </w:r>
          </w:p>
        </w:tc>
        <w:tc>
          <w:tcPr>
            <w:tcW w:w="40" w:type="dxa"/>
          </w:tcPr>
          <w:p w14:paraId="79D10796" w14:textId="77777777" w:rsidR="00F31C10" w:rsidRPr="00E00764" w:rsidRDefault="00F31C10">
            <w:pPr>
              <w:pStyle w:val="EMPTYCELLSTYLE"/>
              <w:rPr>
                <w:noProof/>
                <w:lang w:val="sr-Cyrl-RS"/>
              </w:rPr>
            </w:pPr>
          </w:p>
        </w:tc>
      </w:tr>
      <w:tr w:rsidR="00F31C10" w:rsidRPr="00E00764" w14:paraId="3673FD8F" w14:textId="77777777">
        <w:trPr>
          <w:trHeight w:hRule="exact" w:val="600"/>
        </w:trPr>
        <w:tc>
          <w:tcPr>
            <w:tcW w:w="1" w:type="dxa"/>
          </w:tcPr>
          <w:p w14:paraId="6C28472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3DC88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41DF1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187A9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2357F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F223D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553CF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112F2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A4B511F" w14:textId="77777777" w:rsidR="00F31C10" w:rsidRPr="00E00764" w:rsidRDefault="00F31C10">
            <w:pPr>
              <w:pStyle w:val="EMPTYCELLSTYLE"/>
              <w:rPr>
                <w:noProof/>
                <w:lang w:val="sr-Cyrl-RS"/>
              </w:rPr>
            </w:pPr>
          </w:p>
        </w:tc>
      </w:tr>
      <w:tr w:rsidR="00F31C10" w:rsidRPr="00E00764" w14:paraId="2E77D1EF" w14:textId="77777777">
        <w:trPr>
          <w:trHeight w:hRule="exact" w:val="1960"/>
        </w:trPr>
        <w:tc>
          <w:tcPr>
            <w:tcW w:w="1" w:type="dxa"/>
          </w:tcPr>
          <w:p w14:paraId="1AD334F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3A47FD0" w14:textId="77777777" w:rsidR="00F31C10" w:rsidRPr="00E00764" w:rsidRDefault="00A12CB8">
            <w:pPr>
              <w:rPr>
                <w:noProof/>
                <w:lang w:val="sr-Cyrl-RS"/>
              </w:rPr>
            </w:pPr>
            <w:r w:rsidRPr="00E00764">
              <w:rPr>
                <w:noProof/>
                <w:color w:val="000000"/>
                <w:sz w:val="16"/>
                <w:lang w:val="sr-Cyrl-RS"/>
              </w:rPr>
              <w:t>1. Реализоване родно одговорне препоруке које је РС прихватила од стране механизама УН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МЉМПДД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C8275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9A8AE7"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CF8646"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5F1AC7"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92F4A0"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3BF57AB" w14:textId="77777777" w:rsidR="00F31C10" w:rsidRPr="00E00764" w:rsidRDefault="00A12CB8">
            <w:pPr>
              <w:jc w:val="center"/>
              <w:rPr>
                <w:noProof/>
                <w:lang w:val="sr-Cyrl-RS"/>
              </w:rPr>
            </w:pPr>
            <w:r w:rsidRPr="00E00764">
              <w:rPr>
                <w:noProof/>
                <w:color w:val="000000"/>
                <w:sz w:val="16"/>
                <w:lang w:val="sr-Cyrl-RS"/>
              </w:rPr>
              <w:t>У потпуности остварена циљна вредност.</w:t>
            </w:r>
            <w:r w:rsidRPr="00E00764">
              <w:rPr>
                <w:noProof/>
                <w:color w:val="000000"/>
                <w:sz w:val="16"/>
                <w:lang w:val="sr-Cyrl-RS"/>
              </w:rPr>
              <w:br/>
              <w:t>Препоруке механизама УН за људска права, садржане су у Закључним запажањима Комитета за елиминацију дискриминације жена, Комитета за права особа са инвалидитетом, Комитета за економска, социјална и културна права и препорукама које је Република Србија добила у оквиру Четвртог циклуса Универзалног периодичног прегледа.</w:t>
            </w:r>
            <w:r w:rsidRPr="00E00764">
              <w:rPr>
                <w:noProof/>
                <w:color w:val="000000"/>
                <w:sz w:val="16"/>
                <w:lang w:val="sr-Cyrl-RS"/>
              </w:rPr>
              <w:br/>
            </w:r>
          </w:p>
        </w:tc>
        <w:tc>
          <w:tcPr>
            <w:tcW w:w="40" w:type="dxa"/>
          </w:tcPr>
          <w:p w14:paraId="3E932824" w14:textId="77777777" w:rsidR="00F31C10" w:rsidRPr="00E00764" w:rsidRDefault="00F31C10">
            <w:pPr>
              <w:pStyle w:val="EMPTYCELLSTYLE"/>
              <w:rPr>
                <w:noProof/>
                <w:lang w:val="sr-Cyrl-RS"/>
              </w:rPr>
            </w:pPr>
          </w:p>
        </w:tc>
      </w:tr>
      <w:tr w:rsidR="00F31C10" w:rsidRPr="00E00764" w14:paraId="6A61ECCB" w14:textId="77777777">
        <w:trPr>
          <w:trHeight w:hRule="exact" w:val="280"/>
        </w:trPr>
        <w:tc>
          <w:tcPr>
            <w:tcW w:w="1" w:type="dxa"/>
          </w:tcPr>
          <w:p w14:paraId="45BD840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7F085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1001 - Унапређење и заштита људских и мањинских права и слобода</w:t>
            </w:r>
          </w:p>
        </w:tc>
        <w:tc>
          <w:tcPr>
            <w:tcW w:w="40" w:type="dxa"/>
          </w:tcPr>
          <w:p w14:paraId="2E6EC3FF" w14:textId="77777777" w:rsidR="00F31C10" w:rsidRPr="00E00764" w:rsidRDefault="00F31C10">
            <w:pPr>
              <w:pStyle w:val="EMPTYCELLSTYLE"/>
              <w:rPr>
                <w:noProof/>
                <w:lang w:val="sr-Cyrl-RS"/>
              </w:rPr>
            </w:pPr>
          </w:p>
        </w:tc>
      </w:tr>
      <w:tr w:rsidR="00F31C10" w:rsidRPr="00E00764" w14:paraId="51401A7F" w14:textId="77777777">
        <w:trPr>
          <w:trHeight w:hRule="exact" w:val="280"/>
        </w:trPr>
        <w:tc>
          <w:tcPr>
            <w:tcW w:w="1" w:type="dxa"/>
          </w:tcPr>
          <w:p w14:paraId="49C61B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25BBE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ЗАШТИТНИК ГРАЂАНА</w:t>
            </w:r>
          </w:p>
        </w:tc>
        <w:tc>
          <w:tcPr>
            <w:tcW w:w="40" w:type="dxa"/>
          </w:tcPr>
          <w:p w14:paraId="52A64F61" w14:textId="77777777" w:rsidR="00F31C10" w:rsidRPr="00E00764" w:rsidRDefault="00F31C10">
            <w:pPr>
              <w:pStyle w:val="EMPTYCELLSTYLE"/>
              <w:rPr>
                <w:noProof/>
                <w:lang w:val="sr-Cyrl-RS"/>
              </w:rPr>
            </w:pPr>
          </w:p>
        </w:tc>
      </w:tr>
      <w:tr w:rsidR="00F31C10" w:rsidRPr="00E00764" w14:paraId="721A03CB" w14:textId="77777777">
        <w:trPr>
          <w:trHeight w:hRule="exact" w:val="1840"/>
        </w:trPr>
        <w:tc>
          <w:tcPr>
            <w:tcW w:w="1" w:type="dxa"/>
          </w:tcPr>
          <w:p w14:paraId="2345674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8990E20" w14:textId="40F932BE" w:rsidR="00F31C10" w:rsidRPr="00E00764" w:rsidRDefault="00A12CB8" w:rsidP="003804D3">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На плану унапређења и заштите људских и мањинских права Заштитник грађана у овом извештајном периоду бележи позитивне резултате у виду повећаног процента прихваћених препорука од стране органа управе, као и већи број обраћања Заштитнику грађана из редова осетљивих друштвених група. Томе доприноси и већа присутност Заштитника грађана у медијима која је знатно виша у односу на претходни период. Нова организациона структура стручне службе бележи прве позитивне резултате у виду ефикаснијег рада, бројних активности на плану међународне сарадње, као и оживљавању механизама праћења спровођења Конвенције о правима особа са инвалидитетом, као и известиоца у области трговине људима, успостављених новим Законом о Заштитнику грађана. У наредном периоду очекује се додатно јачање капацитета институције Заштитника грађана, како кроз рад на притужбама, тако и кроз нове законом установљене активности, а чему ће допринети активна сарадња са међународним организацијама и институцијама из области заштите људских права кроз заједничке пројекте.</w:t>
            </w:r>
            <w:r w:rsidRPr="00E00764">
              <w:rPr>
                <w:noProof/>
                <w:color w:val="000000"/>
                <w:sz w:val="16"/>
                <w:lang w:val="sr-Cyrl-RS"/>
              </w:rPr>
              <w:br/>
            </w:r>
          </w:p>
        </w:tc>
        <w:tc>
          <w:tcPr>
            <w:tcW w:w="40" w:type="dxa"/>
          </w:tcPr>
          <w:p w14:paraId="62BFC5F4" w14:textId="77777777" w:rsidR="00F31C10" w:rsidRPr="00E00764" w:rsidRDefault="00F31C10">
            <w:pPr>
              <w:pStyle w:val="EMPTYCELLSTYLE"/>
              <w:rPr>
                <w:noProof/>
                <w:lang w:val="sr-Cyrl-RS"/>
              </w:rPr>
            </w:pPr>
          </w:p>
        </w:tc>
      </w:tr>
      <w:tr w:rsidR="00F31C10" w:rsidRPr="00E00764" w14:paraId="3E9FC6E9" w14:textId="77777777">
        <w:trPr>
          <w:trHeight w:hRule="exact" w:val="280"/>
        </w:trPr>
        <w:tc>
          <w:tcPr>
            <w:tcW w:w="1" w:type="dxa"/>
          </w:tcPr>
          <w:p w14:paraId="6B1080F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31B962" w14:textId="77777777" w:rsidR="00F31C10" w:rsidRPr="00E00764" w:rsidRDefault="00A12CB8">
            <w:pPr>
              <w:jc w:val="center"/>
              <w:rPr>
                <w:noProof/>
                <w:lang w:val="sr-Cyrl-RS"/>
              </w:rPr>
            </w:pPr>
            <w:r w:rsidRPr="00E00764">
              <w:rPr>
                <w:b/>
                <w:noProof/>
                <w:color w:val="000000"/>
                <w:sz w:val="16"/>
                <w:lang w:val="sr-Cyrl-RS"/>
              </w:rPr>
              <w:t>Циљ 1: Спровођење опционог протокола уз конвенцију против тортуре и других сурових, нељудских или понижавајућих казнених поступака</w:t>
            </w:r>
          </w:p>
        </w:tc>
        <w:tc>
          <w:tcPr>
            <w:tcW w:w="40" w:type="dxa"/>
          </w:tcPr>
          <w:p w14:paraId="55A1E374" w14:textId="77777777" w:rsidR="00F31C10" w:rsidRPr="00E00764" w:rsidRDefault="00F31C10">
            <w:pPr>
              <w:pStyle w:val="EMPTYCELLSTYLE"/>
              <w:rPr>
                <w:noProof/>
                <w:lang w:val="sr-Cyrl-RS"/>
              </w:rPr>
            </w:pPr>
          </w:p>
        </w:tc>
      </w:tr>
      <w:tr w:rsidR="00F31C10" w:rsidRPr="00E00764" w14:paraId="0696D09A" w14:textId="77777777">
        <w:trPr>
          <w:trHeight w:hRule="exact" w:val="600"/>
        </w:trPr>
        <w:tc>
          <w:tcPr>
            <w:tcW w:w="1" w:type="dxa"/>
          </w:tcPr>
          <w:p w14:paraId="129EB67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CA69D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4C287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B832E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86403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5AEFA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A79EF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89913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795BD95" w14:textId="77777777" w:rsidR="00F31C10" w:rsidRPr="00E00764" w:rsidRDefault="00F31C10">
            <w:pPr>
              <w:pStyle w:val="EMPTYCELLSTYLE"/>
              <w:rPr>
                <w:noProof/>
                <w:lang w:val="sr-Cyrl-RS"/>
              </w:rPr>
            </w:pPr>
          </w:p>
        </w:tc>
      </w:tr>
      <w:tr w:rsidR="00F31C10" w:rsidRPr="00E00764" w14:paraId="20D71131" w14:textId="77777777">
        <w:trPr>
          <w:trHeight w:hRule="exact" w:val="2580"/>
        </w:trPr>
        <w:tc>
          <w:tcPr>
            <w:tcW w:w="1" w:type="dxa"/>
          </w:tcPr>
          <w:p w14:paraId="62CD64C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C9F44E2" w14:textId="77777777" w:rsidR="00F31C10" w:rsidRPr="00E00764" w:rsidRDefault="00A12CB8">
            <w:pPr>
              <w:rPr>
                <w:noProof/>
                <w:lang w:val="sr-Cyrl-RS"/>
              </w:rPr>
            </w:pPr>
            <w:r w:rsidRPr="00E00764">
              <w:rPr>
                <w:noProof/>
                <w:color w:val="000000"/>
                <w:sz w:val="16"/>
                <w:lang w:val="sr-Cyrl-RS"/>
              </w:rPr>
              <w:t>1. Одржавање нивоа прихваћених препорука Националног механизма за превенцију тортуре у односу на оне за које је исход поступања познат</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Заштитника грађана са статистиком, вебсајт Заштитника грађана, посебни извештаји Заштитника грађана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228D36" w14:textId="2A03CF77" w:rsidR="00F31C10" w:rsidRPr="00E00764" w:rsidRDefault="001C40AC">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9014E1"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7DC16C" w14:textId="77777777" w:rsidR="00F31C10" w:rsidRPr="00E00764" w:rsidRDefault="00A12CB8">
            <w:pPr>
              <w:jc w:val="center"/>
              <w:rPr>
                <w:noProof/>
                <w:lang w:val="sr-Cyrl-RS"/>
              </w:rPr>
            </w:pPr>
            <w:r w:rsidRPr="00E00764">
              <w:rPr>
                <w:noProof/>
                <w:color w:val="000000"/>
                <w:sz w:val="16"/>
                <w:lang w:val="sr-Cyrl-RS"/>
              </w:rPr>
              <w:t>89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72233A" w14:textId="77777777" w:rsidR="00F31C10" w:rsidRPr="00E00764" w:rsidRDefault="00A12CB8">
            <w:pPr>
              <w:jc w:val="center"/>
              <w:rPr>
                <w:noProof/>
                <w:lang w:val="sr-Cyrl-RS"/>
              </w:rPr>
            </w:pPr>
            <w:r w:rsidRPr="00E00764">
              <w:rPr>
                <w:noProof/>
                <w:color w:val="000000"/>
                <w:sz w:val="16"/>
                <w:lang w:val="sr-Cyrl-RS"/>
              </w:rPr>
              <w:t>89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BE3D7D" w14:textId="77777777" w:rsidR="00F31C10" w:rsidRPr="00E00764" w:rsidRDefault="00A12CB8">
            <w:pPr>
              <w:jc w:val="center"/>
              <w:rPr>
                <w:noProof/>
                <w:lang w:val="sr-Cyrl-RS"/>
              </w:rPr>
            </w:pPr>
            <w:r w:rsidRPr="00E00764">
              <w:rPr>
                <w:noProof/>
                <w:color w:val="000000"/>
                <w:sz w:val="16"/>
                <w:lang w:val="sr-Cyrl-RS"/>
              </w:rPr>
              <w:t>93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C49C0F3" w14:textId="77777777" w:rsidR="00F31C10" w:rsidRPr="00E00764" w:rsidRDefault="00A12CB8">
            <w:pPr>
              <w:jc w:val="center"/>
              <w:rPr>
                <w:noProof/>
                <w:lang w:val="sr-Cyrl-RS"/>
              </w:rPr>
            </w:pPr>
            <w:r w:rsidRPr="00E00764">
              <w:rPr>
                <w:noProof/>
                <w:color w:val="000000"/>
                <w:sz w:val="16"/>
                <w:lang w:val="sr-Cyrl-RS"/>
              </w:rPr>
              <w:t>Остварена вредност прелази циљану вредност за извештајни период. Висок проценат поступања по препорукама показује исправан методолошки приступ НПМ у погледу конципирања и образлагања појединачних препорука, као и институционални ауторитет који НПМ има пред органима јавне власти.</w:t>
            </w:r>
            <w:r w:rsidRPr="00E00764">
              <w:rPr>
                <w:noProof/>
                <w:color w:val="000000"/>
                <w:sz w:val="16"/>
                <w:lang w:val="sr-Cyrl-RS"/>
              </w:rPr>
              <w:br/>
            </w:r>
          </w:p>
        </w:tc>
        <w:tc>
          <w:tcPr>
            <w:tcW w:w="40" w:type="dxa"/>
          </w:tcPr>
          <w:p w14:paraId="047BEA45" w14:textId="77777777" w:rsidR="00F31C10" w:rsidRPr="00E00764" w:rsidRDefault="00F31C10">
            <w:pPr>
              <w:pStyle w:val="EMPTYCELLSTYLE"/>
              <w:rPr>
                <w:noProof/>
                <w:lang w:val="sr-Cyrl-RS"/>
              </w:rPr>
            </w:pPr>
          </w:p>
        </w:tc>
      </w:tr>
      <w:tr w:rsidR="00F31C10" w:rsidRPr="00E00764" w14:paraId="6FC881ED" w14:textId="77777777">
        <w:trPr>
          <w:trHeight w:hRule="exact" w:val="280"/>
        </w:trPr>
        <w:tc>
          <w:tcPr>
            <w:tcW w:w="1" w:type="dxa"/>
          </w:tcPr>
          <w:p w14:paraId="75BB3A2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B2AA3C" w14:textId="77777777" w:rsidR="00F31C10" w:rsidRPr="00E00764" w:rsidRDefault="00A12CB8">
            <w:pPr>
              <w:jc w:val="center"/>
              <w:rPr>
                <w:noProof/>
                <w:lang w:val="sr-Cyrl-RS"/>
              </w:rPr>
            </w:pPr>
            <w:r w:rsidRPr="00E00764">
              <w:rPr>
                <w:b/>
                <w:noProof/>
                <w:color w:val="000000"/>
                <w:sz w:val="16"/>
                <w:lang w:val="sr-Cyrl-RS"/>
              </w:rPr>
              <w:t>Циљ 2: Повећати доступност Заштитника грађана и информисаност грађана и грађанки о надлежностима</w:t>
            </w:r>
          </w:p>
        </w:tc>
        <w:tc>
          <w:tcPr>
            <w:tcW w:w="40" w:type="dxa"/>
          </w:tcPr>
          <w:p w14:paraId="23397EF7" w14:textId="77777777" w:rsidR="00F31C10" w:rsidRPr="00E00764" w:rsidRDefault="00F31C10">
            <w:pPr>
              <w:pStyle w:val="EMPTYCELLSTYLE"/>
              <w:rPr>
                <w:noProof/>
                <w:lang w:val="sr-Cyrl-RS"/>
              </w:rPr>
            </w:pPr>
          </w:p>
        </w:tc>
      </w:tr>
      <w:tr w:rsidR="00F31C10" w:rsidRPr="00E00764" w14:paraId="483F6EAF" w14:textId="77777777">
        <w:trPr>
          <w:trHeight w:hRule="exact" w:val="600"/>
        </w:trPr>
        <w:tc>
          <w:tcPr>
            <w:tcW w:w="1" w:type="dxa"/>
          </w:tcPr>
          <w:p w14:paraId="7A2D43C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8E0BA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62B25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6123F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ADFC4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B3C3B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68762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8ACB1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C9DAE94" w14:textId="77777777" w:rsidR="00F31C10" w:rsidRPr="00E00764" w:rsidRDefault="00F31C10">
            <w:pPr>
              <w:pStyle w:val="EMPTYCELLSTYLE"/>
              <w:rPr>
                <w:noProof/>
                <w:lang w:val="sr-Cyrl-RS"/>
              </w:rPr>
            </w:pPr>
          </w:p>
        </w:tc>
      </w:tr>
      <w:tr w:rsidR="00F31C10" w:rsidRPr="00E00764" w14:paraId="7B2E0462" w14:textId="77777777">
        <w:trPr>
          <w:trHeight w:hRule="exact" w:val="2220"/>
        </w:trPr>
        <w:tc>
          <w:tcPr>
            <w:tcW w:w="1" w:type="dxa"/>
          </w:tcPr>
          <w:p w14:paraId="4486006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3CB08B2" w14:textId="77777777" w:rsidR="00F31C10" w:rsidRPr="00E00764" w:rsidRDefault="00A12CB8">
            <w:pPr>
              <w:rPr>
                <w:noProof/>
                <w:lang w:val="sr-Cyrl-RS"/>
              </w:rPr>
            </w:pPr>
            <w:r w:rsidRPr="00E00764">
              <w:rPr>
                <w:noProof/>
                <w:color w:val="000000"/>
                <w:sz w:val="16"/>
                <w:lang w:val="sr-Cyrl-RS"/>
              </w:rPr>
              <w:t>1. Укупан број медијских објава о активностима Заштитника грађана у вези са родном равноправношћу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Заштитника грађана са статистиком, вебсајт Заштитника грађана, посебни извештаји Заштитника грађана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199038" w14:textId="2693B8E5" w:rsidR="00F31C10" w:rsidRPr="00E00764" w:rsidRDefault="00513C0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BEA257"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66AFF5" w14:textId="77777777" w:rsidR="00F31C10" w:rsidRPr="00E00764" w:rsidRDefault="00A12CB8">
            <w:pPr>
              <w:jc w:val="center"/>
              <w:rPr>
                <w:noProof/>
                <w:lang w:val="sr-Cyrl-RS"/>
              </w:rPr>
            </w:pPr>
            <w:r w:rsidRPr="00E00764">
              <w:rPr>
                <w:noProof/>
                <w:color w:val="000000"/>
                <w:sz w:val="16"/>
                <w:lang w:val="sr-Cyrl-RS"/>
              </w:rPr>
              <w:t>541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79275E" w14:textId="77777777" w:rsidR="00F31C10" w:rsidRPr="00E00764" w:rsidRDefault="00A12CB8">
            <w:pPr>
              <w:jc w:val="center"/>
              <w:rPr>
                <w:noProof/>
                <w:lang w:val="sr-Cyrl-RS"/>
              </w:rPr>
            </w:pPr>
            <w:r w:rsidRPr="00E00764">
              <w:rPr>
                <w:noProof/>
                <w:color w:val="000000"/>
                <w:sz w:val="16"/>
                <w:lang w:val="sr-Cyrl-RS"/>
              </w:rPr>
              <w:t>545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E8010F" w14:textId="77777777" w:rsidR="00F31C10" w:rsidRPr="00E00764" w:rsidRDefault="00A12CB8">
            <w:pPr>
              <w:jc w:val="center"/>
              <w:rPr>
                <w:noProof/>
                <w:lang w:val="sr-Cyrl-RS"/>
              </w:rPr>
            </w:pPr>
            <w:r w:rsidRPr="00E00764">
              <w:rPr>
                <w:noProof/>
                <w:color w:val="000000"/>
                <w:sz w:val="16"/>
                <w:lang w:val="sr-Cyrl-RS"/>
              </w:rPr>
              <w:t>793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57D9A54" w14:textId="3A667962" w:rsidR="00F31C10" w:rsidRPr="00E00764" w:rsidRDefault="00A12CB8">
            <w:pPr>
              <w:jc w:val="center"/>
              <w:rPr>
                <w:noProof/>
                <w:lang w:val="sr-Cyrl-RS"/>
              </w:rPr>
            </w:pPr>
            <w:r w:rsidRPr="00E00764">
              <w:rPr>
                <w:noProof/>
                <w:color w:val="000000"/>
                <w:sz w:val="16"/>
                <w:lang w:val="sr-Cyrl-RS"/>
              </w:rPr>
              <w:t>Планирани број медијских објава у вези са родном равноправношћу за 2024. годину је значајно премашен због великог интересовања медија за теме заштите жена од насиља, спречавања насиља, остваривања права жена и девојчица и спровођења принципа родне равноправност</w:t>
            </w:r>
            <w:r w:rsidR="006C03B4" w:rsidRPr="00E00764">
              <w:rPr>
                <w:noProof/>
                <w:color w:val="000000"/>
                <w:sz w:val="16"/>
                <w:lang w:val="sr-Cyrl-RS"/>
              </w:rPr>
              <w:t>и</w:t>
            </w:r>
            <w:r w:rsidRPr="00E00764">
              <w:rPr>
                <w:noProof/>
                <w:color w:val="000000"/>
                <w:sz w:val="16"/>
                <w:lang w:val="sr-Cyrl-RS"/>
              </w:rPr>
              <w:t>. Управо у тој области је Заштитник грађана покренуо велики број поступака по сопственој иницијативи, о којима су медији редовно извештавали.</w:t>
            </w:r>
            <w:r w:rsidRPr="00E00764">
              <w:rPr>
                <w:noProof/>
                <w:color w:val="000000"/>
                <w:sz w:val="16"/>
                <w:lang w:val="sr-Cyrl-RS"/>
              </w:rPr>
              <w:br/>
            </w:r>
          </w:p>
        </w:tc>
        <w:tc>
          <w:tcPr>
            <w:tcW w:w="40" w:type="dxa"/>
          </w:tcPr>
          <w:p w14:paraId="4E966859" w14:textId="77777777" w:rsidR="00F31C10" w:rsidRPr="00E00764" w:rsidRDefault="00F31C10">
            <w:pPr>
              <w:pStyle w:val="EMPTYCELLSTYLE"/>
              <w:rPr>
                <w:noProof/>
                <w:lang w:val="sr-Cyrl-RS"/>
              </w:rPr>
            </w:pPr>
          </w:p>
        </w:tc>
      </w:tr>
      <w:tr w:rsidR="00F31C10" w:rsidRPr="00E00764" w14:paraId="613E6AAE" w14:textId="77777777">
        <w:trPr>
          <w:trHeight w:hRule="exact" w:val="820"/>
        </w:trPr>
        <w:tc>
          <w:tcPr>
            <w:tcW w:w="1" w:type="dxa"/>
          </w:tcPr>
          <w:p w14:paraId="2F6B0C9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8CE4FAD" w14:textId="77777777" w:rsidR="00F31C10" w:rsidRPr="00E00764" w:rsidRDefault="00A12CB8">
            <w:pPr>
              <w:rPr>
                <w:noProof/>
                <w:lang w:val="sr-Cyrl-RS"/>
              </w:rPr>
            </w:pPr>
            <w:r w:rsidRPr="00E00764">
              <w:rPr>
                <w:noProof/>
                <w:color w:val="000000"/>
                <w:sz w:val="16"/>
                <w:lang w:val="sr-Cyrl-RS"/>
              </w:rPr>
              <w:t>2. Укупан број обраћања грађана и грађанки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D36561" w14:textId="65936B7A" w:rsidR="00F31C10" w:rsidRPr="00E00764" w:rsidRDefault="007B6E7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E529A9"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7BEFB2" w14:textId="77777777" w:rsidR="00F31C10" w:rsidRPr="00E00764" w:rsidRDefault="00A12CB8">
            <w:pPr>
              <w:jc w:val="center"/>
              <w:rPr>
                <w:noProof/>
                <w:lang w:val="sr-Cyrl-RS"/>
              </w:rPr>
            </w:pPr>
            <w:r w:rsidRPr="00E00764">
              <w:rPr>
                <w:noProof/>
                <w:color w:val="000000"/>
                <w:sz w:val="16"/>
                <w:lang w:val="sr-Cyrl-RS"/>
              </w:rPr>
              <w:t>13841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A73516" w14:textId="77777777" w:rsidR="00F31C10" w:rsidRPr="00E00764" w:rsidRDefault="00A12CB8">
            <w:pPr>
              <w:jc w:val="center"/>
              <w:rPr>
                <w:noProof/>
                <w:lang w:val="sr-Cyrl-RS"/>
              </w:rPr>
            </w:pPr>
            <w:r w:rsidRPr="00E00764">
              <w:rPr>
                <w:noProof/>
                <w:color w:val="000000"/>
                <w:sz w:val="16"/>
                <w:lang w:val="sr-Cyrl-RS"/>
              </w:rPr>
              <w:t>14000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AC7A63" w14:textId="77777777" w:rsidR="00F31C10" w:rsidRPr="00E00764" w:rsidRDefault="00A12CB8">
            <w:pPr>
              <w:jc w:val="center"/>
              <w:rPr>
                <w:noProof/>
                <w:lang w:val="sr-Cyrl-RS"/>
              </w:rPr>
            </w:pPr>
            <w:r w:rsidRPr="00E00764">
              <w:rPr>
                <w:noProof/>
                <w:color w:val="000000"/>
                <w:sz w:val="16"/>
                <w:lang w:val="sr-Cyrl-RS"/>
              </w:rPr>
              <w:t>12333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8E0094C" w14:textId="77777777" w:rsidR="00F31C10" w:rsidRPr="00E00764" w:rsidRDefault="00A12CB8">
            <w:pPr>
              <w:jc w:val="center"/>
              <w:rPr>
                <w:noProof/>
                <w:lang w:val="sr-Cyrl-RS"/>
              </w:rPr>
            </w:pPr>
            <w:r w:rsidRPr="00E00764">
              <w:rPr>
                <w:noProof/>
                <w:color w:val="000000"/>
                <w:sz w:val="16"/>
                <w:lang w:val="sr-Cyrl-RS"/>
              </w:rPr>
              <w:t xml:space="preserve">Заштитнику грађана су и током 2024. године грађани обраћали у великом броју указујући на проблеме са којима се суочавају у остваривању права. Мањи број </w:t>
            </w:r>
          </w:p>
        </w:tc>
        <w:tc>
          <w:tcPr>
            <w:tcW w:w="40" w:type="dxa"/>
          </w:tcPr>
          <w:p w14:paraId="55D18093" w14:textId="77777777" w:rsidR="00F31C10" w:rsidRPr="00E00764" w:rsidRDefault="00F31C10">
            <w:pPr>
              <w:pStyle w:val="EMPTYCELLSTYLE"/>
              <w:rPr>
                <w:noProof/>
                <w:lang w:val="sr-Cyrl-RS"/>
              </w:rPr>
            </w:pPr>
          </w:p>
        </w:tc>
      </w:tr>
      <w:tr w:rsidR="00F31C10" w:rsidRPr="00E00764" w14:paraId="4F9CD60A" w14:textId="77777777">
        <w:tc>
          <w:tcPr>
            <w:tcW w:w="1" w:type="dxa"/>
          </w:tcPr>
          <w:p w14:paraId="328F88E7" w14:textId="77777777" w:rsidR="00F31C10" w:rsidRPr="00E00764" w:rsidRDefault="00F31C10">
            <w:pPr>
              <w:pStyle w:val="EMPTYCELLSTYLE"/>
              <w:pageBreakBefore/>
              <w:rPr>
                <w:noProof/>
                <w:lang w:val="sr-Cyrl-RS"/>
              </w:rPr>
            </w:pPr>
            <w:bookmarkStart w:id="56" w:name="JR_PAGE_ANCHOR_0_57"/>
            <w:bookmarkEnd w:id="56"/>
          </w:p>
        </w:tc>
        <w:tc>
          <w:tcPr>
            <w:tcW w:w="2000" w:type="dxa"/>
          </w:tcPr>
          <w:p w14:paraId="4783CAC7" w14:textId="77777777" w:rsidR="00F31C10" w:rsidRPr="00E00764" w:rsidRDefault="00F31C10">
            <w:pPr>
              <w:pStyle w:val="EMPTYCELLSTYLE"/>
              <w:rPr>
                <w:noProof/>
                <w:lang w:val="sr-Cyrl-RS"/>
              </w:rPr>
            </w:pPr>
          </w:p>
        </w:tc>
        <w:tc>
          <w:tcPr>
            <w:tcW w:w="1000" w:type="dxa"/>
          </w:tcPr>
          <w:p w14:paraId="26070B5D" w14:textId="77777777" w:rsidR="00F31C10" w:rsidRPr="00E00764" w:rsidRDefault="00F31C10">
            <w:pPr>
              <w:pStyle w:val="EMPTYCELLSTYLE"/>
              <w:rPr>
                <w:noProof/>
                <w:lang w:val="sr-Cyrl-RS"/>
              </w:rPr>
            </w:pPr>
          </w:p>
        </w:tc>
        <w:tc>
          <w:tcPr>
            <w:tcW w:w="800" w:type="dxa"/>
          </w:tcPr>
          <w:p w14:paraId="774BA4CE" w14:textId="77777777" w:rsidR="00F31C10" w:rsidRPr="00E00764" w:rsidRDefault="00F31C10">
            <w:pPr>
              <w:pStyle w:val="EMPTYCELLSTYLE"/>
              <w:rPr>
                <w:noProof/>
                <w:lang w:val="sr-Cyrl-RS"/>
              </w:rPr>
            </w:pPr>
          </w:p>
        </w:tc>
        <w:tc>
          <w:tcPr>
            <w:tcW w:w="1000" w:type="dxa"/>
          </w:tcPr>
          <w:p w14:paraId="2BFE719E" w14:textId="77777777" w:rsidR="00F31C10" w:rsidRPr="00E00764" w:rsidRDefault="00F31C10">
            <w:pPr>
              <w:pStyle w:val="EMPTYCELLSTYLE"/>
              <w:rPr>
                <w:noProof/>
                <w:lang w:val="sr-Cyrl-RS"/>
              </w:rPr>
            </w:pPr>
          </w:p>
        </w:tc>
        <w:tc>
          <w:tcPr>
            <w:tcW w:w="1000" w:type="dxa"/>
          </w:tcPr>
          <w:p w14:paraId="5B597AC3" w14:textId="77777777" w:rsidR="00F31C10" w:rsidRPr="00E00764" w:rsidRDefault="00F31C10">
            <w:pPr>
              <w:pStyle w:val="EMPTYCELLSTYLE"/>
              <w:rPr>
                <w:noProof/>
                <w:lang w:val="sr-Cyrl-RS"/>
              </w:rPr>
            </w:pPr>
          </w:p>
        </w:tc>
        <w:tc>
          <w:tcPr>
            <w:tcW w:w="1100" w:type="dxa"/>
          </w:tcPr>
          <w:p w14:paraId="12C765CE" w14:textId="77777777" w:rsidR="00F31C10" w:rsidRPr="00E00764" w:rsidRDefault="00F31C10">
            <w:pPr>
              <w:pStyle w:val="EMPTYCELLSTYLE"/>
              <w:rPr>
                <w:noProof/>
                <w:lang w:val="sr-Cyrl-RS"/>
              </w:rPr>
            </w:pPr>
          </w:p>
        </w:tc>
        <w:tc>
          <w:tcPr>
            <w:tcW w:w="3100" w:type="dxa"/>
          </w:tcPr>
          <w:p w14:paraId="069956F2" w14:textId="77777777" w:rsidR="00F31C10" w:rsidRPr="00E00764" w:rsidRDefault="00F31C10">
            <w:pPr>
              <w:pStyle w:val="EMPTYCELLSTYLE"/>
              <w:rPr>
                <w:noProof/>
                <w:lang w:val="sr-Cyrl-RS"/>
              </w:rPr>
            </w:pPr>
          </w:p>
        </w:tc>
        <w:tc>
          <w:tcPr>
            <w:tcW w:w="40" w:type="dxa"/>
          </w:tcPr>
          <w:p w14:paraId="43A943DA" w14:textId="77777777" w:rsidR="00F31C10" w:rsidRPr="00E00764" w:rsidRDefault="00F31C10">
            <w:pPr>
              <w:pStyle w:val="EMPTYCELLSTYLE"/>
              <w:rPr>
                <w:noProof/>
                <w:lang w:val="sr-Cyrl-RS"/>
              </w:rPr>
            </w:pPr>
          </w:p>
        </w:tc>
      </w:tr>
      <w:tr w:rsidR="00F31C10" w:rsidRPr="00E00764" w14:paraId="2EB4FF22" w14:textId="77777777">
        <w:trPr>
          <w:trHeight w:hRule="exact" w:val="600"/>
        </w:trPr>
        <w:tc>
          <w:tcPr>
            <w:tcW w:w="1" w:type="dxa"/>
          </w:tcPr>
          <w:p w14:paraId="4ECC214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25DDB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B67F8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48438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535CD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1CC8C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4EF75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74CE3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61780CC" w14:textId="77777777" w:rsidR="00F31C10" w:rsidRPr="00E00764" w:rsidRDefault="00F31C10">
            <w:pPr>
              <w:pStyle w:val="EMPTYCELLSTYLE"/>
              <w:rPr>
                <w:noProof/>
                <w:lang w:val="sr-Cyrl-RS"/>
              </w:rPr>
            </w:pPr>
          </w:p>
        </w:tc>
      </w:tr>
      <w:tr w:rsidR="00F31C10" w:rsidRPr="00E00764" w14:paraId="13242051" w14:textId="77777777">
        <w:trPr>
          <w:trHeight w:hRule="exact" w:val="1040"/>
        </w:trPr>
        <w:tc>
          <w:tcPr>
            <w:tcW w:w="1" w:type="dxa"/>
          </w:tcPr>
          <w:p w14:paraId="70AC79D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3CB19AE" w14:textId="77777777" w:rsidR="00F31C10" w:rsidRPr="00E00764" w:rsidRDefault="00A12CB8">
            <w:pPr>
              <w:rPr>
                <w:noProof/>
                <w:lang w:val="sr-Cyrl-RS"/>
              </w:rPr>
            </w:pPr>
            <w:r w:rsidRPr="00E00764">
              <w:rPr>
                <w:noProof/>
                <w:color w:val="000000"/>
                <w:sz w:val="16"/>
                <w:lang w:val="sr-Cyrl-RS"/>
              </w:rPr>
              <w:t>Извештаји Заштитника грађана са статистиком, вебсајт Заштитника грађана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A4E354"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B1F36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D42AE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7EFACC"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6828E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CF5A949" w14:textId="77777777" w:rsidR="00F31C10" w:rsidRPr="00E00764" w:rsidRDefault="00A12CB8">
            <w:pPr>
              <w:jc w:val="center"/>
              <w:rPr>
                <w:noProof/>
                <w:lang w:val="sr-Cyrl-RS"/>
              </w:rPr>
            </w:pPr>
            <w:r w:rsidRPr="00E00764">
              <w:rPr>
                <w:noProof/>
                <w:color w:val="000000"/>
                <w:sz w:val="16"/>
                <w:lang w:val="sr-Cyrl-RS"/>
              </w:rPr>
              <w:t>обраћања у односу на 2023. годину се може објаснити унапређеним поступањем органа по препорукама Заштитника грађана којим се отклањају уочене неправилности у раду ових органа.</w:t>
            </w:r>
            <w:r w:rsidRPr="00E00764">
              <w:rPr>
                <w:noProof/>
                <w:color w:val="000000"/>
                <w:sz w:val="16"/>
                <w:lang w:val="sr-Cyrl-RS"/>
              </w:rPr>
              <w:br/>
            </w:r>
          </w:p>
        </w:tc>
        <w:tc>
          <w:tcPr>
            <w:tcW w:w="40" w:type="dxa"/>
          </w:tcPr>
          <w:p w14:paraId="776C5C76" w14:textId="77777777" w:rsidR="00F31C10" w:rsidRPr="00E00764" w:rsidRDefault="00F31C10">
            <w:pPr>
              <w:pStyle w:val="EMPTYCELLSTYLE"/>
              <w:rPr>
                <w:noProof/>
                <w:lang w:val="sr-Cyrl-RS"/>
              </w:rPr>
            </w:pPr>
          </w:p>
        </w:tc>
      </w:tr>
      <w:tr w:rsidR="00F31C10" w:rsidRPr="00E00764" w14:paraId="48C05DF1" w14:textId="77777777">
        <w:trPr>
          <w:trHeight w:hRule="exact" w:val="2040"/>
        </w:trPr>
        <w:tc>
          <w:tcPr>
            <w:tcW w:w="1" w:type="dxa"/>
          </w:tcPr>
          <w:p w14:paraId="6BF88A3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8DBEC39" w14:textId="77777777" w:rsidR="00F31C10" w:rsidRPr="00E00764" w:rsidRDefault="00A12CB8">
            <w:pPr>
              <w:rPr>
                <w:noProof/>
                <w:lang w:val="sr-Cyrl-RS"/>
              </w:rPr>
            </w:pPr>
            <w:r w:rsidRPr="00E00764">
              <w:rPr>
                <w:noProof/>
                <w:color w:val="000000"/>
                <w:sz w:val="16"/>
                <w:lang w:val="sr-Cyrl-RS"/>
              </w:rPr>
              <w:t>3. Укупан број медијских објава о активностима Заштитника грађана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Заштитника грађана са статистиком, вебсајт Заштитника грађана, посебни извештаји Заштитника грађана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022B09" w14:textId="2CF0E109" w:rsidR="00F31C10" w:rsidRPr="00E00764" w:rsidRDefault="007C0487">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39DA6D"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7D5F7D" w14:textId="77777777" w:rsidR="00F31C10" w:rsidRPr="00E00764" w:rsidRDefault="00A12CB8">
            <w:pPr>
              <w:jc w:val="center"/>
              <w:rPr>
                <w:noProof/>
                <w:lang w:val="sr-Cyrl-RS"/>
              </w:rPr>
            </w:pPr>
            <w:r w:rsidRPr="00E00764">
              <w:rPr>
                <w:noProof/>
                <w:color w:val="000000"/>
                <w:sz w:val="16"/>
                <w:lang w:val="sr-Cyrl-RS"/>
              </w:rPr>
              <w:t>5663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C51AB9" w14:textId="77777777" w:rsidR="00F31C10" w:rsidRPr="00E00764" w:rsidRDefault="00A12CB8">
            <w:pPr>
              <w:jc w:val="center"/>
              <w:rPr>
                <w:noProof/>
                <w:lang w:val="sr-Cyrl-RS"/>
              </w:rPr>
            </w:pPr>
            <w:r w:rsidRPr="00E00764">
              <w:rPr>
                <w:noProof/>
                <w:color w:val="000000"/>
                <w:sz w:val="16"/>
                <w:lang w:val="sr-Cyrl-RS"/>
              </w:rPr>
              <w:t>5670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9EFCA7" w14:textId="77777777" w:rsidR="00F31C10" w:rsidRPr="00E00764" w:rsidRDefault="00A12CB8">
            <w:pPr>
              <w:jc w:val="center"/>
              <w:rPr>
                <w:noProof/>
                <w:lang w:val="sr-Cyrl-RS"/>
              </w:rPr>
            </w:pPr>
            <w:r w:rsidRPr="00E00764">
              <w:rPr>
                <w:noProof/>
                <w:color w:val="000000"/>
                <w:sz w:val="16"/>
                <w:lang w:val="sr-Cyrl-RS"/>
              </w:rPr>
              <w:t>3479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A4F7D83" w14:textId="07824570" w:rsidR="00F31C10" w:rsidRPr="00E00764" w:rsidRDefault="00A12CB8" w:rsidP="007C0487">
            <w:pPr>
              <w:jc w:val="center"/>
              <w:rPr>
                <w:noProof/>
                <w:lang w:val="sr-Cyrl-RS"/>
              </w:rPr>
            </w:pPr>
            <w:r w:rsidRPr="00E00764">
              <w:rPr>
                <w:noProof/>
                <w:color w:val="000000"/>
                <w:sz w:val="16"/>
                <w:lang w:val="sr-Cyrl-RS"/>
              </w:rPr>
              <w:t>Заштитник грађана се и у 2024. години редовно оглашавао поводом својих активности као и ранијих годин</w:t>
            </w:r>
            <w:r w:rsidR="007C0487" w:rsidRPr="00E00764">
              <w:rPr>
                <w:noProof/>
                <w:color w:val="000000"/>
                <w:sz w:val="16"/>
                <w:lang w:val="sr-Cyrl-RS"/>
              </w:rPr>
              <w:t>а</w:t>
            </w:r>
            <w:r w:rsidRPr="00E00764">
              <w:rPr>
                <w:noProof/>
                <w:color w:val="000000"/>
                <w:sz w:val="16"/>
                <w:lang w:val="sr-Cyrl-RS"/>
              </w:rPr>
              <w:t>, медији су са интересовањем пратили рад институције, а на мањи број објава у медијима од планираног су утицала дневно-политичка дешавања која су узела примат над темама о људским правима.</w:t>
            </w:r>
            <w:r w:rsidRPr="00E00764">
              <w:rPr>
                <w:noProof/>
                <w:color w:val="000000"/>
                <w:sz w:val="16"/>
                <w:lang w:val="sr-Cyrl-RS"/>
              </w:rPr>
              <w:br/>
            </w:r>
          </w:p>
        </w:tc>
        <w:tc>
          <w:tcPr>
            <w:tcW w:w="40" w:type="dxa"/>
          </w:tcPr>
          <w:p w14:paraId="568F0BB1" w14:textId="77777777" w:rsidR="00F31C10" w:rsidRPr="00E00764" w:rsidRDefault="00F31C10">
            <w:pPr>
              <w:pStyle w:val="EMPTYCELLSTYLE"/>
              <w:rPr>
                <w:noProof/>
                <w:lang w:val="sr-Cyrl-RS"/>
              </w:rPr>
            </w:pPr>
          </w:p>
        </w:tc>
      </w:tr>
      <w:tr w:rsidR="00F31C10" w:rsidRPr="00E00764" w14:paraId="581C012F" w14:textId="77777777">
        <w:trPr>
          <w:trHeight w:hRule="exact" w:val="280"/>
        </w:trPr>
        <w:tc>
          <w:tcPr>
            <w:tcW w:w="1" w:type="dxa"/>
          </w:tcPr>
          <w:p w14:paraId="16E0BBD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9235E4" w14:textId="77777777" w:rsidR="00F31C10" w:rsidRPr="00E00764" w:rsidRDefault="00A12CB8">
            <w:pPr>
              <w:jc w:val="center"/>
              <w:rPr>
                <w:noProof/>
                <w:lang w:val="sr-Cyrl-RS"/>
              </w:rPr>
            </w:pPr>
            <w:r w:rsidRPr="00E00764">
              <w:rPr>
                <w:b/>
                <w:noProof/>
                <w:color w:val="000000"/>
                <w:sz w:val="16"/>
                <w:lang w:val="sr-Cyrl-RS"/>
              </w:rPr>
              <w:t>Циљ 3: Унапређење рада органа јавне власти</w:t>
            </w:r>
          </w:p>
        </w:tc>
        <w:tc>
          <w:tcPr>
            <w:tcW w:w="40" w:type="dxa"/>
          </w:tcPr>
          <w:p w14:paraId="722A340E" w14:textId="77777777" w:rsidR="00F31C10" w:rsidRPr="00E00764" w:rsidRDefault="00F31C10">
            <w:pPr>
              <w:pStyle w:val="EMPTYCELLSTYLE"/>
              <w:rPr>
                <w:noProof/>
                <w:lang w:val="sr-Cyrl-RS"/>
              </w:rPr>
            </w:pPr>
          </w:p>
        </w:tc>
      </w:tr>
      <w:tr w:rsidR="00F31C10" w:rsidRPr="00E00764" w14:paraId="49185263" w14:textId="77777777">
        <w:trPr>
          <w:trHeight w:hRule="exact" w:val="600"/>
        </w:trPr>
        <w:tc>
          <w:tcPr>
            <w:tcW w:w="1" w:type="dxa"/>
          </w:tcPr>
          <w:p w14:paraId="45664AE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54702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5FB27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4EED8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FA476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9216A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7BF58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866B3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2CB3762" w14:textId="77777777" w:rsidR="00F31C10" w:rsidRPr="00E00764" w:rsidRDefault="00F31C10">
            <w:pPr>
              <w:pStyle w:val="EMPTYCELLSTYLE"/>
              <w:rPr>
                <w:noProof/>
                <w:lang w:val="sr-Cyrl-RS"/>
              </w:rPr>
            </w:pPr>
          </w:p>
        </w:tc>
      </w:tr>
      <w:tr w:rsidR="00F31C10" w:rsidRPr="00E00764" w14:paraId="7B8D0B61" w14:textId="77777777">
        <w:trPr>
          <w:trHeight w:hRule="exact" w:val="2040"/>
        </w:trPr>
        <w:tc>
          <w:tcPr>
            <w:tcW w:w="1" w:type="dxa"/>
          </w:tcPr>
          <w:p w14:paraId="451D8B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96EBEA4" w14:textId="77777777" w:rsidR="00F31C10" w:rsidRPr="00E00764" w:rsidRDefault="00A12CB8">
            <w:pPr>
              <w:rPr>
                <w:noProof/>
                <w:lang w:val="sr-Cyrl-RS"/>
              </w:rPr>
            </w:pPr>
            <w:r w:rsidRPr="00E00764">
              <w:rPr>
                <w:noProof/>
                <w:color w:val="000000"/>
                <w:sz w:val="16"/>
                <w:lang w:val="sr-Cyrl-RS"/>
              </w:rPr>
              <w:t>1. Одржавање процента прихваћених препорука Заштитника грађана у односу на оне чији исход је познат</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Заштитника грађана са статистиком, вебсајт Заштитника грађана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944AA8" w14:textId="57E1A629" w:rsidR="00F31C10" w:rsidRPr="00E00764" w:rsidRDefault="00C53913">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00E7E5"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CD265D" w14:textId="77777777" w:rsidR="00F31C10" w:rsidRPr="00E00764" w:rsidRDefault="00A12CB8">
            <w:pPr>
              <w:jc w:val="center"/>
              <w:rPr>
                <w:noProof/>
                <w:lang w:val="sr-Cyrl-RS"/>
              </w:rPr>
            </w:pPr>
            <w:r w:rsidRPr="00E00764">
              <w:rPr>
                <w:noProof/>
                <w:color w:val="000000"/>
                <w:sz w:val="16"/>
                <w:lang w:val="sr-Cyrl-RS"/>
              </w:rPr>
              <w:t>77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45A675" w14:textId="77777777" w:rsidR="00F31C10" w:rsidRPr="00E00764" w:rsidRDefault="00A12CB8">
            <w:pPr>
              <w:jc w:val="center"/>
              <w:rPr>
                <w:noProof/>
                <w:lang w:val="sr-Cyrl-RS"/>
              </w:rPr>
            </w:pPr>
            <w:r w:rsidRPr="00E00764">
              <w:rPr>
                <w:noProof/>
                <w:color w:val="000000"/>
                <w:sz w:val="16"/>
                <w:lang w:val="sr-Cyrl-RS"/>
              </w:rPr>
              <w:t>77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0FCD31" w14:textId="77777777" w:rsidR="00F31C10" w:rsidRPr="00E00764" w:rsidRDefault="00A12CB8">
            <w:pPr>
              <w:jc w:val="center"/>
              <w:rPr>
                <w:noProof/>
                <w:lang w:val="sr-Cyrl-RS"/>
              </w:rPr>
            </w:pPr>
            <w:r w:rsidRPr="00E00764">
              <w:rPr>
                <w:noProof/>
                <w:color w:val="000000"/>
                <w:sz w:val="16"/>
                <w:lang w:val="sr-Cyrl-RS"/>
              </w:rPr>
              <w:t>89.71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63F9FDA" w14:textId="77777777" w:rsidR="00F31C10" w:rsidRPr="00E00764" w:rsidRDefault="00A12CB8">
            <w:pPr>
              <w:jc w:val="center"/>
              <w:rPr>
                <w:noProof/>
                <w:lang w:val="sr-Cyrl-RS"/>
              </w:rPr>
            </w:pPr>
            <w:r w:rsidRPr="00E00764">
              <w:rPr>
                <w:noProof/>
                <w:color w:val="000000"/>
                <w:sz w:val="16"/>
                <w:lang w:val="sr-Cyrl-RS"/>
              </w:rPr>
              <w:t>Oстварена вредност у 2024. години премашила је циљану услед успостављања интерног механизма Заштитника грађана за праћење поступања органа јавне власти по прeпорукама овог независног државног органа.</w:t>
            </w:r>
            <w:r w:rsidRPr="00E00764">
              <w:rPr>
                <w:noProof/>
                <w:color w:val="000000"/>
                <w:sz w:val="16"/>
                <w:lang w:val="sr-Cyrl-RS"/>
              </w:rPr>
              <w:br/>
            </w:r>
          </w:p>
        </w:tc>
        <w:tc>
          <w:tcPr>
            <w:tcW w:w="40" w:type="dxa"/>
          </w:tcPr>
          <w:p w14:paraId="11E439E0" w14:textId="77777777" w:rsidR="00F31C10" w:rsidRPr="00E00764" w:rsidRDefault="00F31C10">
            <w:pPr>
              <w:pStyle w:val="EMPTYCELLSTYLE"/>
              <w:rPr>
                <w:noProof/>
                <w:lang w:val="sr-Cyrl-RS"/>
              </w:rPr>
            </w:pPr>
          </w:p>
        </w:tc>
      </w:tr>
      <w:tr w:rsidR="00F31C10" w:rsidRPr="00E00764" w14:paraId="5E3ABBE3" w14:textId="77777777">
        <w:trPr>
          <w:trHeight w:hRule="exact" w:val="280"/>
        </w:trPr>
        <w:tc>
          <w:tcPr>
            <w:tcW w:w="1" w:type="dxa"/>
          </w:tcPr>
          <w:p w14:paraId="6CFA939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FD7574" w14:textId="77777777" w:rsidR="00F31C10" w:rsidRPr="00E00764" w:rsidRDefault="00A12CB8">
            <w:pPr>
              <w:jc w:val="center"/>
              <w:rPr>
                <w:noProof/>
                <w:lang w:val="sr-Cyrl-RS"/>
              </w:rPr>
            </w:pPr>
            <w:r w:rsidRPr="00E00764">
              <w:rPr>
                <w:b/>
                <w:noProof/>
                <w:color w:val="000000"/>
                <w:sz w:val="16"/>
                <w:lang w:val="sr-Cyrl-RS"/>
              </w:rPr>
              <w:t>Циљ 4: Оснаживање жена да се обраћају за заштиту и остваривање својих права</w:t>
            </w:r>
          </w:p>
        </w:tc>
        <w:tc>
          <w:tcPr>
            <w:tcW w:w="40" w:type="dxa"/>
          </w:tcPr>
          <w:p w14:paraId="0D8FBC62" w14:textId="77777777" w:rsidR="00F31C10" w:rsidRPr="00E00764" w:rsidRDefault="00F31C10">
            <w:pPr>
              <w:pStyle w:val="EMPTYCELLSTYLE"/>
              <w:rPr>
                <w:noProof/>
                <w:lang w:val="sr-Cyrl-RS"/>
              </w:rPr>
            </w:pPr>
          </w:p>
        </w:tc>
      </w:tr>
      <w:tr w:rsidR="00F31C10" w:rsidRPr="00E00764" w14:paraId="36DE0FE7" w14:textId="77777777">
        <w:trPr>
          <w:trHeight w:hRule="exact" w:val="600"/>
        </w:trPr>
        <w:tc>
          <w:tcPr>
            <w:tcW w:w="1" w:type="dxa"/>
          </w:tcPr>
          <w:p w14:paraId="0E46EDD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1E82E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8FD9A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9E261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296BA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147B5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CD0BA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45DFD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2A8F579" w14:textId="77777777" w:rsidR="00F31C10" w:rsidRPr="00E00764" w:rsidRDefault="00F31C10">
            <w:pPr>
              <w:pStyle w:val="EMPTYCELLSTYLE"/>
              <w:rPr>
                <w:noProof/>
                <w:lang w:val="sr-Cyrl-RS"/>
              </w:rPr>
            </w:pPr>
          </w:p>
        </w:tc>
      </w:tr>
      <w:tr w:rsidR="00F31C10" w:rsidRPr="00E00764" w14:paraId="18990AC3" w14:textId="77777777">
        <w:trPr>
          <w:trHeight w:hRule="exact" w:val="2580"/>
        </w:trPr>
        <w:tc>
          <w:tcPr>
            <w:tcW w:w="1" w:type="dxa"/>
          </w:tcPr>
          <w:p w14:paraId="0014EEC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E1A1F2A" w14:textId="77777777" w:rsidR="00F31C10" w:rsidRPr="00E00764" w:rsidRDefault="00A12CB8">
            <w:pPr>
              <w:rPr>
                <w:noProof/>
                <w:lang w:val="sr-Cyrl-RS"/>
              </w:rPr>
            </w:pPr>
            <w:r w:rsidRPr="00E00764">
              <w:rPr>
                <w:noProof/>
                <w:color w:val="000000"/>
                <w:sz w:val="16"/>
                <w:lang w:val="sr-Cyrl-RS"/>
              </w:rPr>
              <w:t>1. Повећање броја притужби жена жртава насиља, припадница националних мањина, жена са инвалидитетом, старијих жена и ЛГБТИ жена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Заштитника грађана са статистиком, вебсајт Заштитника грађана, посебни извештаји Заштитника грађана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2A6F4B" w14:textId="0445C911" w:rsidR="00F31C10" w:rsidRPr="00E00764" w:rsidRDefault="00C5159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FC59F9"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149B77" w14:textId="77777777" w:rsidR="00F31C10" w:rsidRPr="00E00764" w:rsidRDefault="00A12CB8">
            <w:pPr>
              <w:jc w:val="center"/>
              <w:rPr>
                <w:noProof/>
                <w:lang w:val="sr-Cyrl-RS"/>
              </w:rPr>
            </w:pPr>
            <w:r w:rsidRPr="00E00764">
              <w:rPr>
                <w:noProof/>
                <w:color w:val="000000"/>
                <w:sz w:val="16"/>
                <w:lang w:val="sr-Cyrl-RS"/>
              </w:rPr>
              <w:t>120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9D27BB" w14:textId="77777777" w:rsidR="00F31C10" w:rsidRPr="00E00764" w:rsidRDefault="00A12CB8">
            <w:pPr>
              <w:jc w:val="center"/>
              <w:rPr>
                <w:noProof/>
                <w:lang w:val="sr-Cyrl-RS"/>
              </w:rPr>
            </w:pPr>
            <w:r w:rsidRPr="00E00764">
              <w:rPr>
                <w:noProof/>
                <w:color w:val="000000"/>
                <w:sz w:val="16"/>
                <w:lang w:val="sr-Cyrl-RS"/>
              </w:rPr>
              <w:t>125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0A0262" w14:textId="77777777" w:rsidR="00F31C10" w:rsidRPr="00E00764" w:rsidRDefault="00A12CB8">
            <w:pPr>
              <w:jc w:val="center"/>
              <w:rPr>
                <w:noProof/>
                <w:lang w:val="sr-Cyrl-RS"/>
              </w:rPr>
            </w:pPr>
            <w:r w:rsidRPr="00E00764">
              <w:rPr>
                <w:noProof/>
                <w:color w:val="000000"/>
                <w:sz w:val="16"/>
                <w:lang w:val="sr-Cyrl-RS"/>
              </w:rPr>
              <w:t>127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D0A2E16" w14:textId="77777777" w:rsidR="00F31C10" w:rsidRPr="00E00764" w:rsidRDefault="00A12CB8">
            <w:pPr>
              <w:jc w:val="center"/>
              <w:rPr>
                <w:noProof/>
                <w:lang w:val="sr-Cyrl-RS"/>
              </w:rPr>
            </w:pPr>
            <w:r w:rsidRPr="00E00764">
              <w:rPr>
                <w:noProof/>
                <w:color w:val="000000"/>
                <w:sz w:val="16"/>
                <w:lang w:val="sr-Cyrl-RS"/>
              </w:rPr>
              <w:t>Реализована је вредност која мало одступа од планиране вредности стога што Заштитник грађана током својих јавних наступа, у својим саопштењима и у медијским наступима значајну пажњу посвећује позивању свих жена да пријаве насиље и сваки вид недопустивог понашања којим се крше њихова права, нарочито охрабрујући жене из осетљивих група да се обрате овом органу уколико сматрају да су њихова права прекршена.</w:t>
            </w:r>
            <w:r w:rsidRPr="00E00764">
              <w:rPr>
                <w:noProof/>
                <w:color w:val="000000"/>
                <w:sz w:val="16"/>
                <w:lang w:val="sr-Cyrl-RS"/>
              </w:rPr>
              <w:br/>
            </w:r>
          </w:p>
        </w:tc>
        <w:tc>
          <w:tcPr>
            <w:tcW w:w="40" w:type="dxa"/>
          </w:tcPr>
          <w:p w14:paraId="4A96DC95" w14:textId="77777777" w:rsidR="00F31C10" w:rsidRPr="00E00764" w:rsidRDefault="00F31C10">
            <w:pPr>
              <w:pStyle w:val="EMPTYCELLSTYLE"/>
              <w:rPr>
                <w:noProof/>
                <w:lang w:val="sr-Cyrl-RS"/>
              </w:rPr>
            </w:pPr>
          </w:p>
        </w:tc>
      </w:tr>
      <w:tr w:rsidR="00F31C10" w:rsidRPr="00E00764" w14:paraId="5FB28576" w14:textId="77777777">
        <w:trPr>
          <w:trHeight w:hRule="exact" w:val="1480"/>
        </w:trPr>
        <w:tc>
          <w:tcPr>
            <w:tcW w:w="1" w:type="dxa"/>
          </w:tcPr>
          <w:p w14:paraId="423E8B0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46810C9" w14:textId="77777777" w:rsidR="00F31C10" w:rsidRPr="00E00764" w:rsidRDefault="00A12CB8">
            <w:pPr>
              <w:rPr>
                <w:noProof/>
                <w:lang w:val="sr-Cyrl-RS"/>
              </w:rPr>
            </w:pPr>
            <w:r w:rsidRPr="00E00764">
              <w:rPr>
                <w:noProof/>
                <w:color w:val="000000"/>
                <w:sz w:val="16"/>
                <w:lang w:val="sr-Cyrl-RS"/>
              </w:rPr>
              <w:t>2. Проценат притужби које су поднеле жене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Заштитника грађана са статистиком, вебсајт Заштитника грађана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58E448" w14:textId="01FE3293" w:rsidR="00F31C10" w:rsidRPr="00E00764" w:rsidRDefault="003E4BC9">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3A825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A6F176" w14:textId="77777777" w:rsidR="00F31C10" w:rsidRPr="00E00764" w:rsidRDefault="00A12CB8">
            <w:pPr>
              <w:jc w:val="center"/>
              <w:rPr>
                <w:noProof/>
                <w:lang w:val="sr-Cyrl-RS"/>
              </w:rPr>
            </w:pPr>
            <w:r w:rsidRPr="00E00764">
              <w:rPr>
                <w:noProof/>
                <w:color w:val="000000"/>
                <w:sz w:val="16"/>
                <w:lang w:val="sr-Cyrl-RS"/>
              </w:rPr>
              <w:t>43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8A1BFF" w14:textId="77777777" w:rsidR="00F31C10" w:rsidRPr="00E00764" w:rsidRDefault="00A12CB8">
            <w:pPr>
              <w:jc w:val="center"/>
              <w:rPr>
                <w:noProof/>
                <w:lang w:val="sr-Cyrl-RS"/>
              </w:rPr>
            </w:pPr>
            <w:r w:rsidRPr="00E00764">
              <w:rPr>
                <w:noProof/>
                <w:color w:val="000000"/>
                <w:sz w:val="16"/>
                <w:lang w:val="sr-Cyrl-RS"/>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610790" w14:textId="77777777" w:rsidR="00F31C10" w:rsidRPr="00E00764" w:rsidRDefault="00A12CB8">
            <w:pPr>
              <w:jc w:val="center"/>
              <w:rPr>
                <w:noProof/>
                <w:lang w:val="sr-Cyrl-RS"/>
              </w:rPr>
            </w:pPr>
            <w:r w:rsidRPr="00E00764">
              <w:rPr>
                <w:noProof/>
                <w:color w:val="000000"/>
                <w:sz w:val="16"/>
                <w:lang w:val="sr-Cyrl-RS"/>
              </w:rPr>
              <w:t>45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6BF7CD" w14:textId="77777777" w:rsidR="00F31C10" w:rsidRPr="00E00764" w:rsidRDefault="00A12CB8">
            <w:pPr>
              <w:jc w:val="center"/>
              <w:rPr>
                <w:noProof/>
                <w:lang w:val="sr-Cyrl-RS"/>
              </w:rPr>
            </w:pPr>
            <w:r w:rsidRPr="00E00764">
              <w:rPr>
                <w:noProof/>
                <w:color w:val="000000"/>
                <w:sz w:val="16"/>
                <w:lang w:val="sr-Cyrl-RS"/>
              </w:rPr>
              <w:t>Реализована вредност не одступа у великој мери од базне али се благо повећање броја притужби које су поднеле жене може објаснити благим порастом поверења жена у институцију.</w:t>
            </w:r>
            <w:r w:rsidRPr="00E00764">
              <w:rPr>
                <w:noProof/>
                <w:color w:val="000000"/>
                <w:sz w:val="16"/>
                <w:lang w:val="sr-Cyrl-RS"/>
              </w:rPr>
              <w:br/>
            </w:r>
          </w:p>
        </w:tc>
        <w:tc>
          <w:tcPr>
            <w:tcW w:w="40" w:type="dxa"/>
          </w:tcPr>
          <w:p w14:paraId="410E612B" w14:textId="77777777" w:rsidR="00F31C10" w:rsidRPr="00E00764" w:rsidRDefault="00F31C10">
            <w:pPr>
              <w:pStyle w:val="EMPTYCELLSTYLE"/>
              <w:rPr>
                <w:noProof/>
                <w:lang w:val="sr-Cyrl-RS"/>
              </w:rPr>
            </w:pPr>
          </w:p>
        </w:tc>
      </w:tr>
      <w:tr w:rsidR="00F31C10" w:rsidRPr="00E00764" w14:paraId="669B8A46" w14:textId="77777777">
        <w:trPr>
          <w:trHeight w:hRule="exact" w:val="280"/>
        </w:trPr>
        <w:tc>
          <w:tcPr>
            <w:tcW w:w="1" w:type="dxa"/>
          </w:tcPr>
          <w:p w14:paraId="5EB6EDB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CA43E6" w14:textId="77777777" w:rsidR="00F31C10" w:rsidRPr="00E00764" w:rsidRDefault="00A12CB8">
            <w:pPr>
              <w:jc w:val="center"/>
              <w:rPr>
                <w:noProof/>
                <w:lang w:val="sr-Cyrl-RS"/>
              </w:rPr>
            </w:pPr>
            <w:r w:rsidRPr="00E00764">
              <w:rPr>
                <w:b/>
                <w:noProof/>
                <w:color w:val="000000"/>
                <w:sz w:val="16"/>
                <w:lang w:val="sr-Cyrl-RS"/>
              </w:rPr>
              <w:t>Циљ 5: Унапређење међународне сарадње у области заштите људских права</w:t>
            </w:r>
          </w:p>
        </w:tc>
        <w:tc>
          <w:tcPr>
            <w:tcW w:w="40" w:type="dxa"/>
          </w:tcPr>
          <w:p w14:paraId="2C9B8DCC" w14:textId="77777777" w:rsidR="00F31C10" w:rsidRPr="00E00764" w:rsidRDefault="00F31C10">
            <w:pPr>
              <w:pStyle w:val="EMPTYCELLSTYLE"/>
              <w:rPr>
                <w:noProof/>
                <w:lang w:val="sr-Cyrl-RS"/>
              </w:rPr>
            </w:pPr>
          </w:p>
        </w:tc>
      </w:tr>
      <w:tr w:rsidR="00F31C10" w:rsidRPr="00E00764" w14:paraId="1CFC8252" w14:textId="77777777">
        <w:trPr>
          <w:trHeight w:hRule="exact" w:val="600"/>
        </w:trPr>
        <w:tc>
          <w:tcPr>
            <w:tcW w:w="1" w:type="dxa"/>
          </w:tcPr>
          <w:p w14:paraId="78147DF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32359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3EC43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FB1E9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D17D2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BBAD3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F0111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CC3C2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72B8E3D" w14:textId="77777777" w:rsidR="00F31C10" w:rsidRPr="00E00764" w:rsidRDefault="00F31C10">
            <w:pPr>
              <w:pStyle w:val="EMPTYCELLSTYLE"/>
              <w:rPr>
                <w:noProof/>
                <w:lang w:val="sr-Cyrl-RS"/>
              </w:rPr>
            </w:pPr>
          </w:p>
        </w:tc>
      </w:tr>
      <w:tr w:rsidR="00F31C10" w:rsidRPr="00E00764" w14:paraId="3D64D142" w14:textId="77777777">
        <w:trPr>
          <w:trHeight w:hRule="exact" w:val="1880"/>
        </w:trPr>
        <w:tc>
          <w:tcPr>
            <w:tcW w:w="1" w:type="dxa"/>
          </w:tcPr>
          <w:p w14:paraId="1E20343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47F22AD" w14:textId="77777777" w:rsidR="00F31C10" w:rsidRPr="00E00764" w:rsidRDefault="00A12CB8">
            <w:pPr>
              <w:rPr>
                <w:noProof/>
                <w:lang w:val="sr-Cyrl-RS"/>
              </w:rPr>
            </w:pPr>
            <w:r w:rsidRPr="00E00764">
              <w:rPr>
                <w:noProof/>
                <w:color w:val="000000"/>
                <w:sz w:val="16"/>
                <w:lang w:val="sr-Cyrl-RS"/>
              </w:rPr>
              <w:t>1. Број активности и других видова сарадње са међународним и регионалним организацијама и учешће у њиховом раду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Заштитника грађана са статистиком,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622FC0" w14:textId="7BEEECB5" w:rsidR="00F31C10" w:rsidRPr="00E00764" w:rsidRDefault="0068271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CE979D"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9B4B17" w14:textId="77777777" w:rsidR="00F31C10" w:rsidRPr="00E00764" w:rsidRDefault="00A12CB8">
            <w:pPr>
              <w:jc w:val="center"/>
              <w:rPr>
                <w:noProof/>
                <w:lang w:val="sr-Cyrl-RS"/>
              </w:rPr>
            </w:pPr>
            <w:r w:rsidRPr="00E00764">
              <w:rPr>
                <w:noProof/>
                <w:color w:val="000000"/>
                <w:sz w:val="16"/>
                <w:lang w:val="sr-Cyrl-RS"/>
              </w:rPr>
              <w:t>110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9C57CC" w14:textId="77777777" w:rsidR="00F31C10" w:rsidRPr="00E00764" w:rsidRDefault="00A12CB8">
            <w:pPr>
              <w:jc w:val="center"/>
              <w:rPr>
                <w:noProof/>
                <w:lang w:val="sr-Cyrl-RS"/>
              </w:rPr>
            </w:pPr>
            <w:r w:rsidRPr="00E00764">
              <w:rPr>
                <w:noProof/>
                <w:color w:val="000000"/>
                <w:sz w:val="16"/>
                <w:lang w:val="sr-Cyrl-RS"/>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E0E78D" w14:textId="77777777" w:rsidR="00F31C10" w:rsidRPr="00E00764" w:rsidRDefault="00A12CB8">
            <w:pPr>
              <w:jc w:val="center"/>
              <w:rPr>
                <w:noProof/>
                <w:lang w:val="sr-Cyrl-RS"/>
              </w:rPr>
            </w:pPr>
            <w:r w:rsidRPr="00E00764">
              <w:rPr>
                <w:noProof/>
                <w:color w:val="000000"/>
                <w:sz w:val="16"/>
                <w:lang w:val="sr-Cyrl-RS"/>
              </w:rPr>
              <w:t>125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4200023" w14:textId="77777777" w:rsidR="00F31C10" w:rsidRPr="00E00764" w:rsidRDefault="00A12CB8">
            <w:pPr>
              <w:jc w:val="center"/>
              <w:rPr>
                <w:noProof/>
                <w:lang w:val="sr-Cyrl-RS"/>
              </w:rPr>
            </w:pPr>
            <w:r w:rsidRPr="00E00764">
              <w:rPr>
                <w:noProof/>
                <w:color w:val="000000"/>
                <w:sz w:val="16"/>
                <w:lang w:val="sr-Cyrl-RS"/>
              </w:rPr>
              <w:t>Већи број активности и других видова међународне сарадње од планираног може се објаснити формирањем Сектора за сарадњу са међународним организацијама, органима јавне власти и организацијама цивилног друштва и повећањем капацитета запослених који обављају ове послове.</w:t>
            </w:r>
            <w:r w:rsidRPr="00E00764">
              <w:rPr>
                <w:noProof/>
                <w:color w:val="000000"/>
                <w:sz w:val="16"/>
                <w:lang w:val="sr-Cyrl-RS"/>
              </w:rPr>
              <w:br/>
            </w:r>
          </w:p>
        </w:tc>
        <w:tc>
          <w:tcPr>
            <w:tcW w:w="40" w:type="dxa"/>
          </w:tcPr>
          <w:p w14:paraId="1AB2188E" w14:textId="77777777" w:rsidR="00F31C10" w:rsidRPr="00E00764" w:rsidRDefault="00F31C10">
            <w:pPr>
              <w:pStyle w:val="EMPTYCELLSTYLE"/>
              <w:rPr>
                <w:noProof/>
                <w:lang w:val="sr-Cyrl-RS"/>
              </w:rPr>
            </w:pPr>
          </w:p>
        </w:tc>
      </w:tr>
      <w:tr w:rsidR="00F31C10" w:rsidRPr="00E00764" w14:paraId="183E09E0" w14:textId="77777777">
        <w:tc>
          <w:tcPr>
            <w:tcW w:w="1" w:type="dxa"/>
          </w:tcPr>
          <w:p w14:paraId="5FBCAA5D" w14:textId="77777777" w:rsidR="00F31C10" w:rsidRPr="00E00764" w:rsidRDefault="00F31C10">
            <w:pPr>
              <w:pStyle w:val="EMPTYCELLSTYLE"/>
              <w:pageBreakBefore/>
              <w:rPr>
                <w:noProof/>
                <w:lang w:val="sr-Cyrl-RS"/>
              </w:rPr>
            </w:pPr>
            <w:bookmarkStart w:id="57" w:name="JR_PAGE_ANCHOR_0_58"/>
            <w:bookmarkEnd w:id="57"/>
          </w:p>
        </w:tc>
        <w:tc>
          <w:tcPr>
            <w:tcW w:w="2000" w:type="dxa"/>
          </w:tcPr>
          <w:p w14:paraId="63E0A65F" w14:textId="77777777" w:rsidR="00F31C10" w:rsidRPr="00E00764" w:rsidRDefault="00F31C10">
            <w:pPr>
              <w:pStyle w:val="EMPTYCELLSTYLE"/>
              <w:rPr>
                <w:noProof/>
                <w:lang w:val="sr-Cyrl-RS"/>
              </w:rPr>
            </w:pPr>
          </w:p>
        </w:tc>
        <w:tc>
          <w:tcPr>
            <w:tcW w:w="1000" w:type="dxa"/>
          </w:tcPr>
          <w:p w14:paraId="3C5B7CA1" w14:textId="77777777" w:rsidR="00F31C10" w:rsidRPr="00E00764" w:rsidRDefault="00F31C10">
            <w:pPr>
              <w:pStyle w:val="EMPTYCELLSTYLE"/>
              <w:rPr>
                <w:noProof/>
                <w:lang w:val="sr-Cyrl-RS"/>
              </w:rPr>
            </w:pPr>
          </w:p>
        </w:tc>
        <w:tc>
          <w:tcPr>
            <w:tcW w:w="800" w:type="dxa"/>
          </w:tcPr>
          <w:p w14:paraId="1CC8F878" w14:textId="77777777" w:rsidR="00F31C10" w:rsidRPr="00E00764" w:rsidRDefault="00F31C10">
            <w:pPr>
              <w:pStyle w:val="EMPTYCELLSTYLE"/>
              <w:rPr>
                <w:noProof/>
                <w:lang w:val="sr-Cyrl-RS"/>
              </w:rPr>
            </w:pPr>
          </w:p>
        </w:tc>
        <w:tc>
          <w:tcPr>
            <w:tcW w:w="1000" w:type="dxa"/>
          </w:tcPr>
          <w:p w14:paraId="64F0CE1C" w14:textId="77777777" w:rsidR="00F31C10" w:rsidRPr="00E00764" w:rsidRDefault="00F31C10">
            <w:pPr>
              <w:pStyle w:val="EMPTYCELLSTYLE"/>
              <w:rPr>
                <w:noProof/>
                <w:lang w:val="sr-Cyrl-RS"/>
              </w:rPr>
            </w:pPr>
          </w:p>
        </w:tc>
        <w:tc>
          <w:tcPr>
            <w:tcW w:w="1000" w:type="dxa"/>
          </w:tcPr>
          <w:p w14:paraId="0520030F" w14:textId="77777777" w:rsidR="00F31C10" w:rsidRPr="00E00764" w:rsidRDefault="00F31C10">
            <w:pPr>
              <w:pStyle w:val="EMPTYCELLSTYLE"/>
              <w:rPr>
                <w:noProof/>
                <w:lang w:val="sr-Cyrl-RS"/>
              </w:rPr>
            </w:pPr>
          </w:p>
        </w:tc>
        <w:tc>
          <w:tcPr>
            <w:tcW w:w="1100" w:type="dxa"/>
          </w:tcPr>
          <w:p w14:paraId="382205BB" w14:textId="77777777" w:rsidR="00F31C10" w:rsidRPr="00E00764" w:rsidRDefault="00F31C10">
            <w:pPr>
              <w:pStyle w:val="EMPTYCELLSTYLE"/>
              <w:rPr>
                <w:noProof/>
                <w:lang w:val="sr-Cyrl-RS"/>
              </w:rPr>
            </w:pPr>
          </w:p>
        </w:tc>
        <w:tc>
          <w:tcPr>
            <w:tcW w:w="3100" w:type="dxa"/>
          </w:tcPr>
          <w:p w14:paraId="0C42A204" w14:textId="77777777" w:rsidR="00F31C10" w:rsidRPr="00E00764" w:rsidRDefault="00F31C10">
            <w:pPr>
              <w:pStyle w:val="EMPTYCELLSTYLE"/>
              <w:rPr>
                <w:noProof/>
                <w:lang w:val="sr-Cyrl-RS"/>
              </w:rPr>
            </w:pPr>
          </w:p>
        </w:tc>
        <w:tc>
          <w:tcPr>
            <w:tcW w:w="40" w:type="dxa"/>
          </w:tcPr>
          <w:p w14:paraId="734E2713" w14:textId="77777777" w:rsidR="00F31C10" w:rsidRPr="00E00764" w:rsidRDefault="00F31C10">
            <w:pPr>
              <w:pStyle w:val="EMPTYCELLSTYLE"/>
              <w:rPr>
                <w:noProof/>
                <w:lang w:val="sr-Cyrl-RS"/>
              </w:rPr>
            </w:pPr>
          </w:p>
        </w:tc>
      </w:tr>
      <w:tr w:rsidR="00F31C10" w:rsidRPr="00E00764" w14:paraId="3A1617B3" w14:textId="77777777">
        <w:trPr>
          <w:trHeight w:hRule="exact" w:val="600"/>
        </w:trPr>
        <w:tc>
          <w:tcPr>
            <w:tcW w:w="1" w:type="dxa"/>
          </w:tcPr>
          <w:p w14:paraId="1F0DA78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E08EA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CD87B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DD4D2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E5B5C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7C2AD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84BB9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1CA9B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7A82EBE" w14:textId="77777777" w:rsidR="00F31C10" w:rsidRPr="00E00764" w:rsidRDefault="00F31C10">
            <w:pPr>
              <w:pStyle w:val="EMPTYCELLSTYLE"/>
              <w:rPr>
                <w:noProof/>
                <w:lang w:val="sr-Cyrl-RS"/>
              </w:rPr>
            </w:pPr>
          </w:p>
        </w:tc>
      </w:tr>
      <w:tr w:rsidR="00F31C10" w:rsidRPr="00E00764" w14:paraId="7029F8C6" w14:textId="77777777">
        <w:trPr>
          <w:trHeight w:hRule="exact" w:val="740"/>
        </w:trPr>
        <w:tc>
          <w:tcPr>
            <w:tcW w:w="1" w:type="dxa"/>
          </w:tcPr>
          <w:p w14:paraId="7C97FE5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E0591BE" w14:textId="77777777" w:rsidR="00F31C10" w:rsidRPr="00E00764" w:rsidRDefault="00A12CB8">
            <w:pPr>
              <w:rPr>
                <w:noProof/>
                <w:lang w:val="sr-Cyrl-RS"/>
              </w:rPr>
            </w:pPr>
            <w:r w:rsidRPr="00E00764">
              <w:rPr>
                <w:noProof/>
                <w:color w:val="000000"/>
                <w:sz w:val="16"/>
                <w:lang w:val="sr-Cyrl-RS"/>
              </w:rPr>
              <w:t>вебсајт Заштитника грађана, посебни извештаји Заштитника грађана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B51823"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6BE92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DB7ED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9DCE82"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0800E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0C16A5A9" w14:textId="77777777" w:rsidR="00F31C10" w:rsidRPr="00E00764" w:rsidRDefault="00F31C10">
            <w:pPr>
              <w:jc w:val="center"/>
              <w:rPr>
                <w:noProof/>
                <w:lang w:val="sr-Cyrl-RS"/>
              </w:rPr>
            </w:pPr>
          </w:p>
        </w:tc>
        <w:tc>
          <w:tcPr>
            <w:tcW w:w="40" w:type="dxa"/>
          </w:tcPr>
          <w:p w14:paraId="5BDE09C7" w14:textId="77777777" w:rsidR="00F31C10" w:rsidRPr="00E00764" w:rsidRDefault="00F31C10">
            <w:pPr>
              <w:pStyle w:val="EMPTYCELLSTYLE"/>
              <w:rPr>
                <w:noProof/>
                <w:lang w:val="sr-Cyrl-RS"/>
              </w:rPr>
            </w:pPr>
          </w:p>
        </w:tc>
      </w:tr>
      <w:tr w:rsidR="00F31C10" w:rsidRPr="00E00764" w14:paraId="1BECA919" w14:textId="77777777">
        <w:trPr>
          <w:trHeight w:hRule="exact" w:val="280"/>
        </w:trPr>
        <w:tc>
          <w:tcPr>
            <w:tcW w:w="1" w:type="dxa"/>
          </w:tcPr>
          <w:p w14:paraId="1539A9D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352B6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1001 - Унапређење и заштита људских и мањинских права и слобода</w:t>
            </w:r>
          </w:p>
        </w:tc>
        <w:tc>
          <w:tcPr>
            <w:tcW w:w="40" w:type="dxa"/>
          </w:tcPr>
          <w:p w14:paraId="72CF75F2" w14:textId="77777777" w:rsidR="00F31C10" w:rsidRPr="00E00764" w:rsidRDefault="00F31C10">
            <w:pPr>
              <w:pStyle w:val="EMPTYCELLSTYLE"/>
              <w:rPr>
                <w:noProof/>
                <w:lang w:val="sr-Cyrl-RS"/>
              </w:rPr>
            </w:pPr>
          </w:p>
        </w:tc>
      </w:tr>
      <w:tr w:rsidR="00F31C10" w:rsidRPr="00E00764" w14:paraId="0701FA64" w14:textId="77777777">
        <w:trPr>
          <w:trHeight w:hRule="exact" w:val="280"/>
        </w:trPr>
        <w:tc>
          <w:tcPr>
            <w:tcW w:w="1" w:type="dxa"/>
          </w:tcPr>
          <w:p w14:paraId="611FD20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C8A43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ПОВЕРЕНИК ЗА ЗАШТИТУ РАВНОПРАВНОСТИ</w:t>
            </w:r>
          </w:p>
        </w:tc>
        <w:tc>
          <w:tcPr>
            <w:tcW w:w="40" w:type="dxa"/>
          </w:tcPr>
          <w:p w14:paraId="584FC33E" w14:textId="77777777" w:rsidR="00F31C10" w:rsidRPr="00E00764" w:rsidRDefault="00F31C10">
            <w:pPr>
              <w:pStyle w:val="EMPTYCELLSTYLE"/>
              <w:rPr>
                <w:noProof/>
                <w:lang w:val="sr-Cyrl-RS"/>
              </w:rPr>
            </w:pPr>
          </w:p>
        </w:tc>
      </w:tr>
      <w:tr w:rsidR="00F31C10" w:rsidRPr="00E00764" w14:paraId="210A00D4" w14:textId="77777777">
        <w:trPr>
          <w:trHeight w:hRule="exact" w:val="380"/>
        </w:trPr>
        <w:tc>
          <w:tcPr>
            <w:tcW w:w="1" w:type="dxa"/>
          </w:tcPr>
          <w:p w14:paraId="71EF922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EC6315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Циљна вредност је постигнута у пуној мери.</w:t>
            </w:r>
            <w:r w:rsidRPr="00E00764">
              <w:rPr>
                <w:noProof/>
                <w:color w:val="000000"/>
                <w:sz w:val="16"/>
                <w:lang w:val="sr-Cyrl-RS"/>
              </w:rPr>
              <w:br/>
            </w:r>
          </w:p>
        </w:tc>
        <w:tc>
          <w:tcPr>
            <w:tcW w:w="40" w:type="dxa"/>
          </w:tcPr>
          <w:p w14:paraId="645EB9C7" w14:textId="77777777" w:rsidR="00F31C10" w:rsidRPr="00E00764" w:rsidRDefault="00F31C10">
            <w:pPr>
              <w:pStyle w:val="EMPTYCELLSTYLE"/>
              <w:rPr>
                <w:noProof/>
                <w:lang w:val="sr-Cyrl-RS"/>
              </w:rPr>
            </w:pPr>
          </w:p>
        </w:tc>
      </w:tr>
      <w:tr w:rsidR="00F31C10" w:rsidRPr="00E00764" w14:paraId="6BFDA68A" w14:textId="77777777">
        <w:trPr>
          <w:trHeight w:hRule="exact" w:val="280"/>
        </w:trPr>
        <w:tc>
          <w:tcPr>
            <w:tcW w:w="1" w:type="dxa"/>
          </w:tcPr>
          <w:p w14:paraId="17CE905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836251" w14:textId="77777777" w:rsidR="00F31C10" w:rsidRPr="00E00764" w:rsidRDefault="00A12CB8">
            <w:pPr>
              <w:jc w:val="center"/>
              <w:rPr>
                <w:noProof/>
                <w:lang w:val="sr-Cyrl-RS"/>
              </w:rPr>
            </w:pPr>
            <w:r w:rsidRPr="00E00764">
              <w:rPr>
                <w:b/>
                <w:noProof/>
                <w:color w:val="000000"/>
                <w:sz w:val="16"/>
                <w:lang w:val="sr-Cyrl-RS"/>
              </w:rPr>
              <w:t>Циљ 1: Повећање нивоа заштите равноправности</w:t>
            </w:r>
          </w:p>
        </w:tc>
        <w:tc>
          <w:tcPr>
            <w:tcW w:w="40" w:type="dxa"/>
          </w:tcPr>
          <w:p w14:paraId="4D5FB709" w14:textId="77777777" w:rsidR="00F31C10" w:rsidRPr="00E00764" w:rsidRDefault="00F31C10">
            <w:pPr>
              <w:pStyle w:val="EMPTYCELLSTYLE"/>
              <w:rPr>
                <w:noProof/>
                <w:lang w:val="sr-Cyrl-RS"/>
              </w:rPr>
            </w:pPr>
          </w:p>
        </w:tc>
      </w:tr>
      <w:tr w:rsidR="00F31C10" w:rsidRPr="00E00764" w14:paraId="4B575DE7" w14:textId="77777777">
        <w:trPr>
          <w:trHeight w:hRule="exact" w:val="600"/>
        </w:trPr>
        <w:tc>
          <w:tcPr>
            <w:tcW w:w="1" w:type="dxa"/>
          </w:tcPr>
          <w:p w14:paraId="7CEAE6E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A925F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22BD9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D1090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55097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5920F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51FAE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12FD4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18A8D30" w14:textId="77777777" w:rsidR="00F31C10" w:rsidRPr="00E00764" w:rsidRDefault="00F31C10">
            <w:pPr>
              <w:pStyle w:val="EMPTYCELLSTYLE"/>
              <w:rPr>
                <w:noProof/>
                <w:lang w:val="sr-Cyrl-RS"/>
              </w:rPr>
            </w:pPr>
          </w:p>
        </w:tc>
      </w:tr>
      <w:tr w:rsidR="00F31C10" w:rsidRPr="00E00764" w14:paraId="020876F3" w14:textId="77777777">
        <w:trPr>
          <w:trHeight w:hRule="exact" w:val="1480"/>
        </w:trPr>
        <w:tc>
          <w:tcPr>
            <w:tcW w:w="1" w:type="dxa"/>
          </w:tcPr>
          <w:p w14:paraId="71BA3D3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0CC0A3B" w14:textId="77777777" w:rsidR="00F31C10" w:rsidRPr="00E00764" w:rsidRDefault="00A12CB8">
            <w:pPr>
              <w:rPr>
                <w:noProof/>
                <w:lang w:val="sr-Cyrl-RS"/>
              </w:rPr>
            </w:pPr>
            <w:r w:rsidRPr="00E00764">
              <w:rPr>
                <w:noProof/>
                <w:color w:val="000000"/>
                <w:sz w:val="16"/>
                <w:lang w:val="sr-Cyrl-RS"/>
              </w:rPr>
              <w:t>1. Број пружених информација грађанима и примљених притужби грађана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B12E68" w14:textId="34B931C0" w:rsidR="00F31C10" w:rsidRPr="00E00764" w:rsidRDefault="0068271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4E35B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701AC7" w14:textId="77777777" w:rsidR="00F31C10" w:rsidRPr="00E00764" w:rsidRDefault="00A12CB8">
            <w:pPr>
              <w:jc w:val="center"/>
              <w:rPr>
                <w:noProof/>
                <w:lang w:val="sr-Cyrl-RS"/>
              </w:rPr>
            </w:pPr>
            <w:r w:rsidRPr="00E00764">
              <w:rPr>
                <w:noProof/>
                <w:color w:val="000000"/>
                <w:sz w:val="16"/>
                <w:lang w:val="sr-Cyrl-RS"/>
              </w:rPr>
              <w:t>331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C02805" w14:textId="77777777" w:rsidR="00F31C10" w:rsidRPr="00E00764" w:rsidRDefault="00A12CB8">
            <w:pPr>
              <w:jc w:val="center"/>
              <w:rPr>
                <w:noProof/>
                <w:lang w:val="sr-Cyrl-RS"/>
              </w:rPr>
            </w:pPr>
            <w:r w:rsidRPr="00E00764">
              <w:rPr>
                <w:noProof/>
                <w:color w:val="000000"/>
                <w:sz w:val="16"/>
                <w:lang w:val="sr-Cyrl-RS"/>
              </w:rPr>
              <w:t>330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CC3EF4" w14:textId="77777777" w:rsidR="00F31C10" w:rsidRPr="00E00764" w:rsidRDefault="00A12CB8">
            <w:pPr>
              <w:jc w:val="center"/>
              <w:rPr>
                <w:noProof/>
                <w:lang w:val="sr-Cyrl-RS"/>
              </w:rPr>
            </w:pPr>
            <w:r w:rsidRPr="00E00764">
              <w:rPr>
                <w:noProof/>
                <w:color w:val="000000"/>
                <w:sz w:val="16"/>
                <w:lang w:val="sr-Cyrl-RS"/>
              </w:rPr>
              <w:t>341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97E94A" w14:textId="77777777" w:rsidR="00F31C10" w:rsidRPr="00E00764" w:rsidRDefault="00A12CB8">
            <w:pPr>
              <w:jc w:val="center"/>
              <w:rPr>
                <w:noProof/>
                <w:lang w:val="sr-Cyrl-RS"/>
              </w:rPr>
            </w:pPr>
            <w:r w:rsidRPr="00E00764">
              <w:rPr>
                <w:noProof/>
                <w:color w:val="000000"/>
                <w:sz w:val="16"/>
                <w:lang w:val="sr-Cyrl-RS"/>
              </w:rPr>
              <w:t>Циљана вредност је постигнута у пуној мери.</w:t>
            </w:r>
            <w:r w:rsidRPr="00E00764">
              <w:rPr>
                <w:noProof/>
                <w:color w:val="000000"/>
                <w:sz w:val="16"/>
                <w:lang w:val="sr-Cyrl-RS"/>
              </w:rPr>
              <w:br/>
            </w:r>
          </w:p>
        </w:tc>
        <w:tc>
          <w:tcPr>
            <w:tcW w:w="40" w:type="dxa"/>
          </w:tcPr>
          <w:p w14:paraId="2EDD7CC6" w14:textId="77777777" w:rsidR="00F31C10" w:rsidRPr="00E00764" w:rsidRDefault="00F31C10">
            <w:pPr>
              <w:pStyle w:val="EMPTYCELLSTYLE"/>
              <w:rPr>
                <w:noProof/>
                <w:lang w:val="sr-Cyrl-RS"/>
              </w:rPr>
            </w:pPr>
          </w:p>
        </w:tc>
      </w:tr>
      <w:tr w:rsidR="00F31C10" w:rsidRPr="00E00764" w14:paraId="667AFAD4" w14:textId="77777777">
        <w:trPr>
          <w:trHeight w:hRule="exact" w:val="1480"/>
        </w:trPr>
        <w:tc>
          <w:tcPr>
            <w:tcW w:w="1" w:type="dxa"/>
          </w:tcPr>
          <w:p w14:paraId="19C7F28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6B05CB2" w14:textId="77777777" w:rsidR="00F31C10" w:rsidRPr="00E00764" w:rsidRDefault="00A12CB8">
            <w:pPr>
              <w:rPr>
                <w:noProof/>
                <w:lang w:val="sr-Cyrl-RS"/>
              </w:rPr>
            </w:pPr>
            <w:r w:rsidRPr="00E00764">
              <w:rPr>
                <w:noProof/>
                <w:color w:val="000000"/>
                <w:sz w:val="16"/>
                <w:lang w:val="sr-Cyrl-RS"/>
              </w:rPr>
              <w:t>2. Број пружених информација грађанкама и примљених притужби грађанки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E0EADC" w14:textId="506E7CB2" w:rsidR="00F31C10" w:rsidRPr="00E00764" w:rsidRDefault="0068271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9EDDBB"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AD0050" w14:textId="77777777" w:rsidR="00F31C10" w:rsidRPr="00E00764" w:rsidRDefault="00A12CB8">
            <w:pPr>
              <w:jc w:val="center"/>
              <w:rPr>
                <w:noProof/>
                <w:lang w:val="sr-Cyrl-RS"/>
              </w:rPr>
            </w:pPr>
            <w:r w:rsidRPr="00E00764">
              <w:rPr>
                <w:noProof/>
                <w:color w:val="000000"/>
                <w:sz w:val="16"/>
                <w:lang w:val="sr-Cyrl-RS"/>
              </w:rPr>
              <w:t>326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F1CB70" w14:textId="77777777" w:rsidR="00F31C10" w:rsidRPr="00E00764" w:rsidRDefault="00A12CB8">
            <w:pPr>
              <w:jc w:val="center"/>
              <w:rPr>
                <w:noProof/>
                <w:lang w:val="sr-Cyrl-RS"/>
              </w:rPr>
            </w:pPr>
            <w:r w:rsidRPr="00E00764">
              <w:rPr>
                <w:noProof/>
                <w:color w:val="000000"/>
                <w:sz w:val="16"/>
                <w:lang w:val="sr-Cyrl-RS"/>
              </w:rPr>
              <w:t>330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166161" w14:textId="77777777" w:rsidR="00F31C10" w:rsidRPr="00E00764" w:rsidRDefault="00A12CB8">
            <w:pPr>
              <w:jc w:val="center"/>
              <w:rPr>
                <w:noProof/>
                <w:lang w:val="sr-Cyrl-RS"/>
              </w:rPr>
            </w:pPr>
            <w:r w:rsidRPr="00E00764">
              <w:rPr>
                <w:noProof/>
                <w:color w:val="000000"/>
                <w:sz w:val="16"/>
                <w:lang w:val="sr-Cyrl-RS"/>
              </w:rPr>
              <w:t>461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9A289F9" w14:textId="77777777" w:rsidR="00F31C10" w:rsidRPr="00E00764" w:rsidRDefault="00A12CB8">
            <w:pPr>
              <w:jc w:val="center"/>
              <w:rPr>
                <w:noProof/>
                <w:lang w:val="sr-Cyrl-RS"/>
              </w:rPr>
            </w:pPr>
            <w:r w:rsidRPr="00E00764">
              <w:rPr>
                <w:noProof/>
                <w:color w:val="000000"/>
                <w:sz w:val="16"/>
                <w:lang w:val="sr-Cyrl-RS"/>
              </w:rPr>
              <w:t>Дошло је до одступања, односно повећања основне вредности у односу на циљану вредност, због великог броја притужби у којима су жене указивале на неадекватне услове у породилиштима.</w:t>
            </w:r>
            <w:r w:rsidRPr="00E00764">
              <w:rPr>
                <w:noProof/>
                <w:color w:val="000000"/>
                <w:sz w:val="16"/>
                <w:lang w:val="sr-Cyrl-RS"/>
              </w:rPr>
              <w:br/>
            </w:r>
          </w:p>
        </w:tc>
        <w:tc>
          <w:tcPr>
            <w:tcW w:w="40" w:type="dxa"/>
          </w:tcPr>
          <w:p w14:paraId="2B93F717" w14:textId="77777777" w:rsidR="00F31C10" w:rsidRPr="00E00764" w:rsidRDefault="00F31C10">
            <w:pPr>
              <w:pStyle w:val="EMPTYCELLSTYLE"/>
              <w:rPr>
                <w:noProof/>
                <w:lang w:val="sr-Cyrl-RS"/>
              </w:rPr>
            </w:pPr>
          </w:p>
        </w:tc>
      </w:tr>
      <w:tr w:rsidR="00F31C10" w:rsidRPr="00E00764" w14:paraId="2AF932A3" w14:textId="77777777">
        <w:trPr>
          <w:trHeight w:hRule="exact" w:val="1480"/>
        </w:trPr>
        <w:tc>
          <w:tcPr>
            <w:tcW w:w="1" w:type="dxa"/>
          </w:tcPr>
          <w:p w14:paraId="16F5902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5A8DD2C" w14:textId="77777777" w:rsidR="00F31C10" w:rsidRPr="00E00764" w:rsidRDefault="00A12CB8">
            <w:pPr>
              <w:rPr>
                <w:noProof/>
                <w:lang w:val="sr-Cyrl-RS"/>
              </w:rPr>
            </w:pPr>
            <w:r w:rsidRPr="00E00764">
              <w:rPr>
                <w:noProof/>
                <w:color w:val="000000"/>
                <w:sz w:val="16"/>
                <w:lang w:val="sr-Cyrl-RS"/>
              </w:rPr>
              <w:t>3. Број пружених информација другим субјектима и примљених притужби других субјеката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39BE1F" w14:textId="149C7A2A" w:rsidR="00F31C10" w:rsidRPr="00E00764" w:rsidRDefault="0068271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3F7CA3"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9D36BC" w14:textId="77777777" w:rsidR="00F31C10" w:rsidRPr="00E00764" w:rsidRDefault="00A12CB8">
            <w:pPr>
              <w:jc w:val="center"/>
              <w:rPr>
                <w:noProof/>
                <w:lang w:val="sr-Cyrl-RS"/>
              </w:rPr>
            </w:pPr>
            <w:r w:rsidRPr="00E00764">
              <w:rPr>
                <w:noProof/>
                <w:color w:val="000000"/>
                <w:sz w:val="16"/>
                <w:lang w:val="sr-Cyrl-RS"/>
              </w:rPr>
              <w:t>142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4982A4" w14:textId="77777777" w:rsidR="00F31C10" w:rsidRPr="00E00764" w:rsidRDefault="00A12CB8">
            <w:pPr>
              <w:jc w:val="center"/>
              <w:rPr>
                <w:noProof/>
                <w:lang w:val="sr-Cyrl-RS"/>
              </w:rPr>
            </w:pPr>
            <w:r w:rsidRPr="00E00764">
              <w:rPr>
                <w:noProof/>
                <w:color w:val="000000"/>
                <w:sz w:val="16"/>
                <w:lang w:val="sr-Cyrl-RS"/>
              </w:rPr>
              <w:t>140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25BE32" w14:textId="77777777" w:rsidR="00F31C10" w:rsidRPr="00E00764" w:rsidRDefault="00A12CB8">
            <w:pPr>
              <w:jc w:val="center"/>
              <w:rPr>
                <w:noProof/>
                <w:lang w:val="sr-Cyrl-RS"/>
              </w:rPr>
            </w:pPr>
            <w:r w:rsidRPr="00E00764">
              <w:rPr>
                <w:noProof/>
                <w:color w:val="000000"/>
                <w:sz w:val="16"/>
                <w:lang w:val="sr-Cyrl-RS"/>
              </w:rPr>
              <w:t>142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9FE753C" w14:textId="77777777" w:rsidR="00F31C10" w:rsidRPr="00E00764" w:rsidRDefault="00A12CB8">
            <w:pPr>
              <w:jc w:val="center"/>
              <w:rPr>
                <w:noProof/>
                <w:lang w:val="sr-Cyrl-RS"/>
              </w:rPr>
            </w:pPr>
            <w:r w:rsidRPr="00E00764">
              <w:rPr>
                <w:noProof/>
                <w:color w:val="000000"/>
                <w:sz w:val="16"/>
                <w:lang w:val="sr-Cyrl-RS"/>
              </w:rPr>
              <w:t>Циљна вредност је постигнута у пуној мери.</w:t>
            </w:r>
            <w:r w:rsidRPr="00E00764">
              <w:rPr>
                <w:noProof/>
                <w:color w:val="000000"/>
                <w:sz w:val="16"/>
                <w:lang w:val="sr-Cyrl-RS"/>
              </w:rPr>
              <w:br/>
            </w:r>
          </w:p>
        </w:tc>
        <w:tc>
          <w:tcPr>
            <w:tcW w:w="40" w:type="dxa"/>
          </w:tcPr>
          <w:p w14:paraId="01E43606" w14:textId="77777777" w:rsidR="00F31C10" w:rsidRPr="00E00764" w:rsidRDefault="00F31C10">
            <w:pPr>
              <w:pStyle w:val="EMPTYCELLSTYLE"/>
              <w:rPr>
                <w:noProof/>
                <w:lang w:val="sr-Cyrl-RS"/>
              </w:rPr>
            </w:pPr>
          </w:p>
        </w:tc>
      </w:tr>
      <w:tr w:rsidR="00F31C10" w:rsidRPr="00E00764" w14:paraId="2566DF44" w14:textId="77777777">
        <w:trPr>
          <w:trHeight w:hRule="exact" w:val="2580"/>
        </w:trPr>
        <w:tc>
          <w:tcPr>
            <w:tcW w:w="1" w:type="dxa"/>
          </w:tcPr>
          <w:p w14:paraId="3518625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382A81D" w14:textId="2D0D893F" w:rsidR="00F31C10" w:rsidRPr="00E00764" w:rsidRDefault="00A12CB8" w:rsidP="00682719">
            <w:pPr>
              <w:rPr>
                <w:noProof/>
                <w:lang w:val="sr-Cyrl-RS"/>
              </w:rPr>
            </w:pPr>
            <w:r w:rsidRPr="00E00764">
              <w:rPr>
                <w:noProof/>
                <w:color w:val="000000"/>
                <w:sz w:val="16"/>
                <w:lang w:val="sr-Cyrl-RS"/>
              </w:rPr>
              <w:t>4. Однос између броја упућених и спроведених препорука и препорука мера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Повереника</w:t>
            </w:r>
            <w:r w:rsidR="00682719" w:rsidRPr="00E00764">
              <w:rPr>
                <w:noProof/>
                <w:color w:val="000000"/>
                <w:sz w:val="16"/>
                <w:lang w:val="sr-Cyrl-RS"/>
              </w:rPr>
              <w:t>;</w:t>
            </w:r>
            <w:r w:rsidRPr="00E00764">
              <w:rPr>
                <w:noProof/>
                <w:color w:val="000000"/>
                <w:sz w:val="16"/>
                <w:lang w:val="sr-Cyrl-RS"/>
              </w:rPr>
              <w:t xml:space="preserve"> У годишњем извештају биће приказан и однос између броја упућених и спроведених препорука и препорука мера у циљу унапређења родне равноправности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780C98" w14:textId="00041334" w:rsidR="00F31C10" w:rsidRPr="00E00764" w:rsidRDefault="00682719">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87F592"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E4870E" w14:textId="77777777" w:rsidR="00F31C10" w:rsidRPr="00E00764" w:rsidRDefault="00A12CB8">
            <w:pPr>
              <w:jc w:val="center"/>
              <w:rPr>
                <w:noProof/>
                <w:lang w:val="sr-Cyrl-RS"/>
              </w:rPr>
            </w:pPr>
            <w:r w:rsidRPr="00E00764">
              <w:rPr>
                <w:noProof/>
                <w:color w:val="000000"/>
                <w:sz w:val="16"/>
                <w:lang w:val="sr-Cyrl-RS"/>
              </w:rPr>
              <w:t>88,4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1DF395" w14:textId="77777777" w:rsidR="00F31C10" w:rsidRPr="00E00764" w:rsidRDefault="00A12CB8">
            <w:pPr>
              <w:jc w:val="center"/>
              <w:rPr>
                <w:noProof/>
                <w:lang w:val="sr-Cyrl-RS"/>
              </w:rPr>
            </w:pPr>
            <w:r w:rsidRPr="00E00764">
              <w:rPr>
                <w:noProof/>
                <w:color w:val="000000"/>
                <w:sz w:val="16"/>
                <w:lang w:val="sr-Cyrl-RS"/>
              </w:rPr>
              <w:t>88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16909E" w14:textId="77777777" w:rsidR="00F31C10" w:rsidRPr="00E00764" w:rsidRDefault="00A12CB8">
            <w:pPr>
              <w:jc w:val="center"/>
              <w:rPr>
                <w:noProof/>
                <w:lang w:val="sr-Cyrl-RS"/>
              </w:rPr>
            </w:pPr>
            <w:r w:rsidRPr="00E00764">
              <w:rPr>
                <w:noProof/>
                <w:color w:val="000000"/>
                <w:sz w:val="16"/>
                <w:lang w:val="sr-Cyrl-RS"/>
              </w:rPr>
              <w:t>85.1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6B6D00C" w14:textId="7B570F6C" w:rsidR="00F31C10" w:rsidRPr="00E00764" w:rsidRDefault="00A12CB8">
            <w:pPr>
              <w:jc w:val="center"/>
              <w:rPr>
                <w:noProof/>
                <w:lang w:val="sr-Cyrl-RS"/>
              </w:rPr>
            </w:pPr>
            <w:r w:rsidRPr="00E00764">
              <w:rPr>
                <w:noProof/>
                <w:color w:val="000000"/>
                <w:sz w:val="16"/>
                <w:lang w:val="sr-Cyrl-RS"/>
              </w:rPr>
              <w:t>У складу са циљаним вредностима</w:t>
            </w:r>
            <w:r w:rsidR="00682719" w:rsidRPr="00E00764">
              <w:rPr>
                <w:noProof/>
                <w:color w:val="000000"/>
                <w:sz w:val="16"/>
                <w:lang w:val="sr-Cyrl-RS"/>
              </w:rPr>
              <w:t>.</w:t>
            </w:r>
            <w:r w:rsidRPr="00E00764">
              <w:rPr>
                <w:noProof/>
                <w:color w:val="000000"/>
                <w:sz w:val="16"/>
                <w:lang w:val="sr-Cyrl-RS"/>
              </w:rPr>
              <w:br/>
            </w:r>
          </w:p>
        </w:tc>
        <w:tc>
          <w:tcPr>
            <w:tcW w:w="40" w:type="dxa"/>
          </w:tcPr>
          <w:p w14:paraId="4E581D3F" w14:textId="77777777" w:rsidR="00F31C10" w:rsidRPr="00E00764" w:rsidRDefault="00F31C10">
            <w:pPr>
              <w:pStyle w:val="EMPTYCELLSTYLE"/>
              <w:rPr>
                <w:noProof/>
                <w:lang w:val="sr-Cyrl-RS"/>
              </w:rPr>
            </w:pPr>
          </w:p>
        </w:tc>
      </w:tr>
      <w:tr w:rsidR="00F31C10" w:rsidRPr="00E00764" w14:paraId="497B6E3F" w14:textId="77777777">
        <w:trPr>
          <w:trHeight w:hRule="exact" w:val="280"/>
        </w:trPr>
        <w:tc>
          <w:tcPr>
            <w:tcW w:w="1" w:type="dxa"/>
          </w:tcPr>
          <w:p w14:paraId="7690045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02CF1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1001 - Унапређење и заштита људских и мањинских права и слобода</w:t>
            </w:r>
          </w:p>
        </w:tc>
        <w:tc>
          <w:tcPr>
            <w:tcW w:w="40" w:type="dxa"/>
          </w:tcPr>
          <w:p w14:paraId="1CCEED89" w14:textId="77777777" w:rsidR="00F31C10" w:rsidRPr="00E00764" w:rsidRDefault="00F31C10">
            <w:pPr>
              <w:pStyle w:val="EMPTYCELLSTYLE"/>
              <w:rPr>
                <w:noProof/>
                <w:lang w:val="sr-Cyrl-RS"/>
              </w:rPr>
            </w:pPr>
          </w:p>
        </w:tc>
      </w:tr>
      <w:tr w:rsidR="00F31C10" w:rsidRPr="00E00764" w14:paraId="484D5C2C" w14:textId="77777777">
        <w:trPr>
          <w:trHeight w:hRule="exact" w:val="280"/>
        </w:trPr>
        <w:tc>
          <w:tcPr>
            <w:tcW w:w="1" w:type="dxa"/>
          </w:tcPr>
          <w:p w14:paraId="1F4139A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4EBD6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ПРАВДЕ</w:t>
            </w:r>
          </w:p>
        </w:tc>
        <w:tc>
          <w:tcPr>
            <w:tcW w:w="40" w:type="dxa"/>
          </w:tcPr>
          <w:p w14:paraId="7BC4CF30" w14:textId="77777777" w:rsidR="00F31C10" w:rsidRPr="00E00764" w:rsidRDefault="00F31C10">
            <w:pPr>
              <w:pStyle w:val="EMPTYCELLSTYLE"/>
              <w:rPr>
                <w:noProof/>
                <w:lang w:val="sr-Cyrl-RS"/>
              </w:rPr>
            </w:pPr>
          </w:p>
        </w:tc>
      </w:tr>
      <w:tr w:rsidR="00F31C10" w:rsidRPr="00E00764" w14:paraId="2B1B044D" w14:textId="77777777">
        <w:trPr>
          <w:trHeight w:hRule="exact" w:val="380"/>
        </w:trPr>
        <w:tc>
          <w:tcPr>
            <w:tcW w:w="1" w:type="dxa"/>
          </w:tcPr>
          <w:p w14:paraId="5AD5E80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B32A7B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159BFAC" w14:textId="77777777" w:rsidR="00F31C10" w:rsidRPr="00E00764" w:rsidRDefault="00F31C10">
            <w:pPr>
              <w:pStyle w:val="EMPTYCELLSTYLE"/>
              <w:rPr>
                <w:noProof/>
                <w:lang w:val="sr-Cyrl-RS"/>
              </w:rPr>
            </w:pPr>
          </w:p>
        </w:tc>
      </w:tr>
      <w:tr w:rsidR="00F31C10" w:rsidRPr="00E00764" w14:paraId="61C35A41" w14:textId="77777777">
        <w:trPr>
          <w:trHeight w:hRule="exact" w:val="280"/>
        </w:trPr>
        <w:tc>
          <w:tcPr>
            <w:tcW w:w="1" w:type="dxa"/>
          </w:tcPr>
          <w:p w14:paraId="4680B72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FED09F" w14:textId="77777777" w:rsidR="00F31C10" w:rsidRPr="00E00764" w:rsidRDefault="00A12CB8">
            <w:pPr>
              <w:jc w:val="center"/>
              <w:rPr>
                <w:noProof/>
                <w:lang w:val="sr-Cyrl-RS"/>
              </w:rPr>
            </w:pPr>
            <w:r w:rsidRPr="00E00764">
              <w:rPr>
                <w:b/>
                <w:noProof/>
                <w:color w:val="000000"/>
                <w:sz w:val="16"/>
                <w:lang w:val="sr-Cyrl-RS"/>
              </w:rPr>
              <w:t>Циљ 1: Заштита достојанства и Уставом загарантованих људских права</w:t>
            </w:r>
          </w:p>
        </w:tc>
        <w:tc>
          <w:tcPr>
            <w:tcW w:w="40" w:type="dxa"/>
          </w:tcPr>
          <w:p w14:paraId="149636DC" w14:textId="77777777" w:rsidR="00F31C10" w:rsidRPr="00E00764" w:rsidRDefault="00F31C10">
            <w:pPr>
              <w:pStyle w:val="EMPTYCELLSTYLE"/>
              <w:rPr>
                <w:noProof/>
                <w:lang w:val="sr-Cyrl-RS"/>
              </w:rPr>
            </w:pPr>
          </w:p>
        </w:tc>
      </w:tr>
      <w:tr w:rsidR="00F31C10" w:rsidRPr="00E00764" w14:paraId="0A94751F" w14:textId="77777777">
        <w:trPr>
          <w:trHeight w:hRule="exact" w:val="600"/>
        </w:trPr>
        <w:tc>
          <w:tcPr>
            <w:tcW w:w="1" w:type="dxa"/>
          </w:tcPr>
          <w:p w14:paraId="1E6A62A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568D5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79D83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688F1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457E5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0C3FB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F5629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D31DA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B258CBA" w14:textId="77777777" w:rsidR="00F31C10" w:rsidRPr="00E00764" w:rsidRDefault="00F31C10">
            <w:pPr>
              <w:pStyle w:val="EMPTYCELLSTYLE"/>
              <w:rPr>
                <w:noProof/>
                <w:lang w:val="sr-Cyrl-RS"/>
              </w:rPr>
            </w:pPr>
          </w:p>
        </w:tc>
      </w:tr>
      <w:tr w:rsidR="00F31C10" w:rsidRPr="00E00764" w14:paraId="558AE789" w14:textId="77777777">
        <w:trPr>
          <w:trHeight w:hRule="exact" w:val="1960"/>
        </w:trPr>
        <w:tc>
          <w:tcPr>
            <w:tcW w:w="1" w:type="dxa"/>
          </w:tcPr>
          <w:p w14:paraId="7C5DDD8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80992BD" w14:textId="77777777" w:rsidR="00F31C10" w:rsidRPr="00E00764" w:rsidRDefault="00A12CB8">
            <w:pPr>
              <w:rPr>
                <w:noProof/>
                <w:lang w:val="sr-Cyrl-RS"/>
              </w:rPr>
            </w:pPr>
            <w:r w:rsidRPr="00E00764">
              <w:rPr>
                <w:noProof/>
                <w:color w:val="000000"/>
                <w:sz w:val="16"/>
                <w:lang w:val="sr-Cyrl-RS"/>
              </w:rPr>
              <w:t>1. Бесплатна правна подршка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 правде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4F23C4" w14:textId="78AB5F87" w:rsidR="00F31C10" w:rsidRPr="00E00764" w:rsidRDefault="004B6004">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1BFE82"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FF6EB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46F968" w14:textId="77777777" w:rsidR="00F31C10" w:rsidRPr="00E00764" w:rsidRDefault="00A12CB8">
            <w:pPr>
              <w:jc w:val="center"/>
              <w:rPr>
                <w:noProof/>
                <w:lang w:val="sr-Cyrl-RS"/>
              </w:rPr>
            </w:pPr>
            <w:r w:rsidRPr="00E00764">
              <w:rPr>
                <w:noProof/>
                <w:color w:val="000000"/>
                <w:sz w:val="16"/>
                <w:lang w:val="sr-Cyrl-RS"/>
              </w:rPr>
              <w:t>29400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DAFB19" w14:textId="77777777" w:rsidR="00F31C10" w:rsidRPr="00E00764" w:rsidRDefault="00A12CB8">
            <w:pPr>
              <w:jc w:val="center"/>
              <w:rPr>
                <w:noProof/>
                <w:lang w:val="sr-Cyrl-RS"/>
              </w:rPr>
            </w:pPr>
            <w:r w:rsidRPr="00E00764">
              <w:rPr>
                <w:noProof/>
                <w:color w:val="000000"/>
                <w:sz w:val="16"/>
                <w:lang w:val="sr-Cyrl-RS"/>
              </w:rPr>
              <w:t>1128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3DFD2A2" w14:textId="77777777" w:rsidR="00F31C10" w:rsidRPr="00E00764" w:rsidRDefault="00A12CB8">
            <w:pPr>
              <w:jc w:val="center"/>
              <w:rPr>
                <w:noProof/>
                <w:lang w:val="sr-Cyrl-RS"/>
              </w:rPr>
            </w:pPr>
            <w:r w:rsidRPr="00E00764">
              <w:rPr>
                <w:noProof/>
                <w:color w:val="000000"/>
                <w:sz w:val="16"/>
                <w:lang w:val="sr-Cyrl-RS"/>
              </w:rPr>
              <w:t>Индикатор погрешно постављен. Приказан је број корисника бесплатне правне помоћи који су упућени на пружаоце из реда адвоката. Нису приказани одобрени захтеви којима су корисницу упућени на пружаоце у служби бесплатне правне помоћи у ЈЛС и градским општинама, имајући у виду да се бесплатна правна помоћ коју пружају запослени у ЈЛС не финансира из овде опредељених средстава.</w:t>
            </w:r>
            <w:r w:rsidRPr="00E00764">
              <w:rPr>
                <w:noProof/>
                <w:color w:val="000000"/>
                <w:sz w:val="16"/>
                <w:lang w:val="sr-Cyrl-RS"/>
              </w:rPr>
              <w:br/>
            </w:r>
          </w:p>
        </w:tc>
        <w:tc>
          <w:tcPr>
            <w:tcW w:w="40" w:type="dxa"/>
          </w:tcPr>
          <w:p w14:paraId="1CA087EA" w14:textId="77777777" w:rsidR="00F31C10" w:rsidRPr="00E00764" w:rsidRDefault="00F31C10">
            <w:pPr>
              <w:pStyle w:val="EMPTYCELLSTYLE"/>
              <w:rPr>
                <w:noProof/>
                <w:lang w:val="sr-Cyrl-RS"/>
              </w:rPr>
            </w:pPr>
          </w:p>
        </w:tc>
      </w:tr>
      <w:tr w:rsidR="00F31C10" w:rsidRPr="00E00764" w14:paraId="2D9F53B2" w14:textId="77777777">
        <w:tc>
          <w:tcPr>
            <w:tcW w:w="1" w:type="dxa"/>
          </w:tcPr>
          <w:p w14:paraId="4CE15034" w14:textId="77777777" w:rsidR="00F31C10" w:rsidRPr="00E00764" w:rsidRDefault="00F31C10">
            <w:pPr>
              <w:pStyle w:val="EMPTYCELLSTYLE"/>
              <w:pageBreakBefore/>
              <w:rPr>
                <w:noProof/>
                <w:lang w:val="sr-Cyrl-RS"/>
              </w:rPr>
            </w:pPr>
            <w:bookmarkStart w:id="58" w:name="JR_PAGE_ANCHOR_0_59"/>
            <w:bookmarkEnd w:id="58"/>
          </w:p>
        </w:tc>
        <w:tc>
          <w:tcPr>
            <w:tcW w:w="2000" w:type="dxa"/>
          </w:tcPr>
          <w:p w14:paraId="7ACEC822" w14:textId="77777777" w:rsidR="00F31C10" w:rsidRPr="00E00764" w:rsidRDefault="00F31C10">
            <w:pPr>
              <w:pStyle w:val="EMPTYCELLSTYLE"/>
              <w:rPr>
                <w:noProof/>
                <w:lang w:val="sr-Cyrl-RS"/>
              </w:rPr>
            </w:pPr>
          </w:p>
        </w:tc>
        <w:tc>
          <w:tcPr>
            <w:tcW w:w="1000" w:type="dxa"/>
          </w:tcPr>
          <w:p w14:paraId="69E0BA1C" w14:textId="77777777" w:rsidR="00F31C10" w:rsidRPr="00E00764" w:rsidRDefault="00F31C10">
            <w:pPr>
              <w:pStyle w:val="EMPTYCELLSTYLE"/>
              <w:rPr>
                <w:noProof/>
                <w:lang w:val="sr-Cyrl-RS"/>
              </w:rPr>
            </w:pPr>
          </w:p>
        </w:tc>
        <w:tc>
          <w:tcPr>
            <w:tcW w:w="800" w:type="dxa"/>
          </w:tcPr>
          <w:p w14:paraId="6D50A474" w14:textId="77777777" w:rsidR="00F31C10" w:rsidRPr="00E00764" w:rsidRDefault="00F31C10">
            <w:pPr>
              <w:pStyle w:val="EMPTYCELLSTYLE"/>
              <w:rPr>
                <w:noProof/>
                <w:lang w:val="sr-Cyrl-RS"/>
              </w:rPr>
            </w:pPr>
          </w:p>
        </w:tc>
        <w:tc>
          <w:tcPr>
            <w:tcW w:w="1000" w:type="dxa"/>
          </w:tcPr>
          <w:p w14:paraId="49C1DFA4" w14:textId="77777777" w:rsidR="00F31C10" w:rsidRPr="00E00764" w:rsidRDefault="00F31C10">
            <w:pPr>
              <w:pStyle w:val="EMPTYCELLSTYLE"/>
              <w:rPr>
                <w:noProof/>
                <w:lang w:val="sr-Cyrl-RS"/>
              </w:rPr>
            </w:pPr>
          </w:p>
        </w:tc>
        <w:tc>
          <w:tcPr>
            <w:tcW w:w="1000" w:type="dxa"/>
          </w:tcPr>
          <w:p w14:paraId="2DAD66D4" w14:textId="77777777" w:rsidR="00F31C10" w:rsidRPr="00E00764" w:rsidRDefault="00F31C10">
            <w:pPr>
              <w:pStyle w:val="EMPTYCELLSTYLE"/>
              <w:rPr>
                <w:noProof/>
                <w:lang w:val="sr-Cyrl-RS"/>
              </w:rPr>
            </w:pPr>
          </w:p>
        </w:tc>
        <w:tc>
          <w:tcPr>
            <w:tcW w:w="1100" w:type="dxa"/>
          </w:tcPr>
          <w:p w14:paraId="704E9B18" w14:textId="77777777" w:rsidR="00F31C10" w:rsidRPr="00E00764" w:rsidRDefault="00F31C10">
            <w:pPr>
              <w:pStyle w:val="EMPTYCELLSTYLE"/>
              <w:rPr>
                <w:noProof/>
                <w:lang w:val="sr-Cyrl-RS"/>
              </w:rPr>
            </w:pPr>
          </w:p>
        </w:tc>
        <w:tc>
          <w:tcPr>
            <w:tcW w:w="3100" w:type="dxa"/>
          </w:tcPr>
          <w:p w14:paraId="12A0DDE2" w14:textId="77777777" w:rsidR="00F31C10" w:rsidRPr="00E00764" w:rsidRDefault="00F31C10">
            <w:pPr>
              <w:pStyle w:val="EMPTYCELLSTYLE"/>
              <w:rPr>
                <w:noProof/>
                <w:lang w:val="sr-Cyrl-RS"/>
              </w:rPr>
            </w:pPr>
          </w:p>
        </w:tc>
        <w:tc>
          <w:tcPr>
            <w:tcW w:w="40" w:type="dxa"/>
          </w:tcPr>
          <w:p w14:paraId="406CEBD0" w14:textId="77777777" w:rsidR="00F31C10" w:rsidRPr="00E00764" w:rsidRDefault="00F31C10">
            <w:pPr>
              <w:pStyle w:val="EMPTYCELLSTYLE"/>
              <w:rPr>
                <w:noProof/>
                <w:lang w:val="sr-Cyrl-RS"/>
              </w:rPr>
            </w:pPr>
          </w:p>
        </w:tc>
      </w:tr>
      <w:tr w:rsidR="00F31C10" w:rsidRPr="00E00764" w14:paraId="231F1C81" w14:textId="77777777">
        <w:trPr>
          <w:trHeight w:hRule="exact" w:val="280"/>
        </w:trPr>
        <w:tc>
          <w:tcPr>
            <w:tcW w:w="1" w:type="dxa"/>
          </w:tcPr>
          <w:p w14:paraId="545A91E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9D2F2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1002 - Стварање подстицајног окружења за развој цивилног друштва</w:t>
            </w:r>
          </w:p>
        </w:tc>
        <w:tc>
          <w:tcPr>
            <w:tcW w:w="40" w:type="dxa"/>
          </w:tcPr>
          <w:p w14:paraId="7625CC64" w14:textId="77777777" w:rsidR="00F31C10" w:rsidRPr="00E00764" w:rsidRDefault="00F31C10">
            <w:pPr>
              <w:pStyle w:val="EMPTYCELLSTYLE"/>
              <w:rPr>
                <w:noProof/>
                <w:lang w:val="sr-Cyrl-RS"/>
              </w:rPr>
            </w:pPr>
          </w:p>
        </w:tc>
      </w:tr>
      <w:tr w:rsidR="00F31C10" w:rsidRPr="00E00764" w14:paraId="43E86407" w14:textId="77777777">
        <w:trPr>
          <w:trHeight w:hRule="exact" w:val="280"/>
        </w:trPr>
        <w:tc>
          <w:tcPr>
            <w:tcW w:w="1" w:type="dxa"/>
          </w:tcPr>
          <w:p w14:paraId="7B95443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6723D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ЉУДСКА И МАЊИНСКА ПРАВА И ДРУШТВЕНИ ДИЈАЛОГ</w:t>
            </w:r>
          </w:p>
        </w:tc>
        <w:tc>
          <w:tcPr>
            <w:tcW w:w="40" w:type="dxa"/>
          </w:tcPr>
          <w:p w14:paraId="17D79128" w14:textId="77777777" w:rsidR="00F31C10" w:rsidRPr="00E00764" w:rsidRDefault="00F31C10">
            <w:pPr>
              <w:pStyle w:val="EMPTYCELLSTYLE"/>
              <w:rPr>
                <w:noProof/>
                <w:lang w:val="sr-Cyrl-RS"/>
              </w:rPr>
            </w:pPr>
          </w:p>
        </w:tc>
      </w:tr>
      <w:tr w:rsidR="00F31C10" w:rsidRPr="00E00764" w14:paraId="5C9C0B20" w14:textId="77777777">
        <w:trPr>
          <w:trHeight w:hRule="exact" w:val="920"/>
        </w:trPr>
        <w:tc>
          <w:tcPr>
            <w:tcW w:w="1" w:type="dxa"/>
          </w:tcPr>
          <w:p w14:paraId="455238B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E57561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овиру Програма 1002 реализују се једна програмска активности ПА 0001 - Подстицајно окружење за развој цивилног друштва и једна пројектна активност 4001 - Грађани, једнакост, права и вредности. Постављени циљеви у већини су остварени реализацијом програмских активности у складу са планираном динамиком и обимом, осим у делу који је условљен иницијалним импутима/информацијама/сагласностима и сл. екстерних сарадника тј. органа/институција и организација.</w:t>
            </w:r>
            <w:r w:rsidRPr="00E00764">
              <w:rPr>
                <w:noProof/>
                <w:color w:val="000000"/>
                <w:sz w:val="16"/>
                <w:lang w:val="sr-Cyrl-RS"/>
              </w:rPr>
              <w:br/>
            </w:r>
          </w:p>
        </w:tc>
        <w:tc>
          <w:tcPr>
            <w:tcW w:w="40" w:type="dxa"/>
          </w:tcPr>
          <w:p w14:paraId="778FA439" w14:textId="77777777" w:rsidR="00F31C10" w:rsidRPr="00E00764" w:rsidRDefault="00F31C10">
            <w:pPr>
              <w:pStyle w:val="EMPTYCELLSTYLE"/>
              <w:rPr>
                <w:noProof/>
                <w:lang w:val="sr-Cyrl-RS"/>
              </w:rPr>
            </w:pPr>
          </w:p>
        </w:tc>
      </w:tr>
      <w:tr w:rsidR="00F31C10" w:rsidRPr="00E00764" w14:paraId="634780B5" w14:textId="77777777">
        <w:trPr>
          <w:trHeight w:hRule="exact" w:val="280"/>
        </w:trPr>
        <w:tc>
          <w:tcPr>
            <w:tcW w:w="1" w:type="dxa"/>
          </w:tcPr>
          <w:p w14:paraId="6963C48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77838D" w14:textId="77777777" w:rsidR="00F31C10" w:rsidRPr="00E00764" w:rsidRDefault="00A12CB8">
            <w:pPr>
              <w:jc w:val="center"/>
              <w:rPr>
                <w:noProof/>
                <w:lang w:val="sr-Cyrl-RS"/>
              </w:rPr>
            </w:pPr>
            <w:r w:rsidRPr="00E00764">
              <w:rPr>
                <w:b/>
                <w:noProof/>
                <w:color w:val="000000"/>
                <w:sz w:val="16"/>
                <w:lang w:val="sr-Cyrl-RS"/>
              </w:rPr>
              <w:t>Циљ 1: Оснажени постојећи и уведени нови механизми сарадње за стварање подстицајног окружења за деловање оцд</w:t>
            </w:r>
          </w:p>
        </w:tc>
        <w:tc>
          <w:tcPr>
            <w:tcW w:w="40" w:type="dxa"/>
          </w:tcPr>
          <w:p w14:paraId="0AFE9284" w14:textId="77777777" w:rsidR="00F31C10" w:rsidRPr="00E00764" w:rsidRDefault="00F31C10">
            <w:pPr>
              <w:pStyle w:val="EMPTYCELLSTYLE"/>
              <w:rPr>
                <w:noProof/>
                <w:lang w:val="sr-Cyrl-RS"/>
              </w:rPr>
            </w:pPr>
          </w:p>
        </w:tc>
      </w:tr>
      <w:tr w:rsidR="00F31C10" w:rsidRPr="00E00764" w14:paraId="2E4D87A5" w14:textId="77777777">
        <w:trPr>
          <w:trHeight w:hRule="exact" w:val="600"/>
        </w:trPr>
        <w:tc>
          <w:tcPr>
            <w:tcW w:w="1" w:type="dxa"/>
          </w:tcPr>
          <w:p w14:paraId="492186C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3C772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B309F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927F4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28CCB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43264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1F834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FBF15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8667970" w14:textId="77777777" w:rsidR="00F31C10" w:rsidRPr="00E00764" w:rsidRDefault="00F31C10">
            <w:pPr>
              <w:pStyle w:val="EMPTYCELLSTYLE"/>
              <w:rPr>
                <w:noProof/>
                <w:lang w:val="sr-Cyrl-RS"/>
              </w:rPr>
            </w:pPr>
          </w:p>
        </w:tc>
      </w:tr>
      <w:tr w:rsidR="00F31C10" w:rsidRPr="00E00764" w14:paraId="55962E3C" w14:textId="77777777">
        <w:trPr>
          <w:trHeight w:hRule="exact" w:val="1300"/>
        </w:trPr>
        <w:tc>
          <w:tcPr>
            <w:tcW w:w="1" w:type="dxa"/>
          </w:tcPr>
          <w:p w14:paraId="6F5983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808800C" w14:textId="77777777" w:rsidR="00F31C10" w:rsidRPr="00E00764" w:rsidRDefault="00A12CB8">
            <w:pPr>
              <w:rPr>
                <w:noProof/>
                <w:lang w:val="sr-Cyrl-RS"/>
              </w:rPr>
            </w:pPr>
            <w:r w:rsidRPr="00E00764">
              <w:rPr>
                <w:noProof/>
                <w:color w:val="000000"/>
                <w:sz w:val="16"/>
                <w:lang w:val="sr-Cyrl-RS"/>
              </w:rPr>
              <w:t>1. Повећан број жена уводничарки друштвеног дијалога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МЉМПДД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253E53" w14:textId="7F89AE20" w:rsidR="00F31C10" w:rsidRPr="00E00764" w:rsidRDefault="002B542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D4DA8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D162B5" w14:textId="77777777" w:rsidR="00F31C10" w:rsidRPr="00E00764" w:rsidRDefault="00A12CB8">
            <w:pPr>
              <w:jc w:val="center"/>
              <w:rPr>
                <w:noProof/>
                <w:lang w:val="sr-Cyrl-RS"/>
              </w:rPr>
            </w:pPr>
            <w:r w:rsidRPr="00E00764">
              <w:rPr>
                <w:noProof/>
                <w:color w:val="000000"/>
                <w:sz w:val="16"/>
                <w:lang w:val="sr-Cyrl-RS"/>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C4B3E4" w14:textId="77777777" w:rsidR="00F31C10" w:rsidRPr="00E00764" w:rsidRDefault="00A12CB8">
            <w:pPr>
              <w:jc w:val="center"/>
              <w:rPr>
                <w:noProof/>
                <w:lang w:val="sr-Cyrl-RS"/>
              </w:rPr>
            </w:pPr>
            <w:r w:rsidRPr="00E00764">
              <w:rPr>
                <w:noProof/>
                <w:color w:val="000000"/>
                <w:sz w:val="16"/>
                <w:lang w:val="sr-Cyrl-RS"/>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35E84D" w14:textId="77777777" w:rsidR="00F31C10" w:rsidRPr="00E00764" w:rsidRDefault="00A12CB8">
            <w:pPr>
              <w:jc w:val="center"/>
              <w:rPr>
                <w:noProof/>
                <w:lang w:val="sr-Cyrl-RS"/>
              </w:rPr>
            </w:pPr>
            <w:r w:rsidRPr="00E00764">
              <w:rPr>
                <w:noProof/>
                <w:color w:val="000000"/>
                <w:sz w:val="16"/>
                <w:lang w:val="sr-Cyrl-RS"/>
              </w:rPr>
              <w:t>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71DADD6" w14:textId="77777777" w:rsidR="00F31C10" w:rsidRPr="00E00764" w:rsidRDefault="00A12CB8">
            <w:pPr>
              <w:jc w:val="center"/>
              <w:rPr>
                <w:noProof/>
                <w:lang w:val="sr-Cyrl-RS"/>
              </w:rPr>
            </w:pPr>
            <w:r w:rsidRPr="00E00764">
              <w:rPr>
                <w:noProof/>
                <w:color w:val="000000"/>
                <w:sz w:val="16"/>
                <w:lang w:val="sr-Cyrl-RS"/>
              </w:rPr>
              <w:t>Већи број жена уводничарки друштвеног дијалога од планираног је резултат друштвених дијалога одржаних током 2024. године, који су обухватали теме у домену родне равноправности, положаја жена и девојчица.</w:t>
            </w:r>
            <w:r w:rsidRPr="00E00764">
              <w:rPr>
                <w:noProof/>
                <w:color w:val="000000"/>
                <w:sz w:val="16"/>
                <w:lang w:val="sr-Cyrl-RS"/>
              </w:rPr>
              <w:br/>
            </w:r>
          </w:p>
        </w:tc>
        <w:tc>
          <w:tcPr>
            <w:tcW w:w="40" w:type="dxa"/>
          </w:tcPr>
          <w:p w14:paraId="38A2B8BE" w14:textId="77777777" w:rsidR="00F31C10" w:rsidRPr="00E00764" w:rsidRDefault="00F31C10">
            <w:pPr>
              <w:pStyle w:val="EMPTYCELLSTYLE"/>
              <w:rPr>
                <w:noProof/>
                <w:lang w:val="sr-Cyrl-RS"/>
              </w:rPr>
            </w:pPr>
          </w:p>
        </w:tc>
      </w:tr>
      <w:tr w:rsidR="00F31C10" w:rsidRPr="00E00764" w14:paraId="6A48A5AD" w14:textId="77777777">
        <w:trPr>
          <w:trHeight w:hRule="exact" w:val="1400"/>
        </w:trPr>
        <w:tc>
          <w:tcPr>
            <w:tcW w:w="1" w:type="dxa"/>
          </w:tcPr>
          <w:p w14:paraId="7D788C2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4A4FA7A" w14:textId="77777777" w:rsidR="00F31C10" w:rsidRPr="00E00764" w:rsidRDefault="00A12CB8">
            <w:pPr>
              <w:rPr>
                <w:noProof/>
                <w:lang w:val="sr-Cyrl-RS"/>
              </w:rPr>
            </w:pPr>
            <w:r w:rsidRPr="00E00764">
              <w:rPr>
                <w:noProof/>
                <w:color w:val="000000"/>
                <w:sz w:val="16"/>
                <w:lang w:val="sr-Cyrl-RS"/>
              </w:rPr>
              <w:t>2. Повећан број жена учесница друштвеног дијалога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МЉМПДД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29D332" w14:textId="2C2A583C" w:rsidR="00F31C10" w:rsidRPr="00E00764" w:rsidRDefault="002B542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97D379"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98862D" w14:textId="77777777" w:rsidR="00F31C10" w:rsidRPr="00E00764" w:rsidRDefault="00A12CB8">
            <w:pPr>
              <w:jc w:val="center"/>
              <w:rPr>
                <w:noProof/>
                <w:lang w:val="sr-Cyrl-RS"/>
              </w:rPr>
            </w:pPr>
            <w:r w:rsidRPr="00E00764">
              <w:rPr>
                <w:noProof/>
                <w:color w:val="000000"/>
                <w:sz w:val="16"/>
                <w:lang w:val="sr-Cyrl-RS"/>
              </w:rPr>
              <w:t>304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602F30" w14:textId="77777777" w:rsidR="00F31C10" w:rsidRPr="00E00764" w:rsidRDefault="00A12CB8">
            <w:pPr>
              <w:jc w:val="center"/>
              <w:rPr>
                <w:noProof/>
                <w:lang w:val="sr-Cyrl-RS"/>
              </w:rPr>
            </w:pPr>
            <w:r w:rsidRPr="00E00764">
              <w:rPr>
                <w:noProof/>
                <w:color w:val="000000"/>
                <w:sz w:val="16"/>
                <w:lang w:val="sr-Cyrl-RS"/>
              </w:rPr>
              <w:t>320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FEF8D0" w14:textId="77777777" w:rsidR="00F31C10" w:rsidRPr="00E00764" w:rsidRDefault="00A12CB8">
            <w:pPr>
              <w:jc w:val="center"/>
              <w:rPr>
                <w:noProof/>
                <w:lang w:val="sr-Cyrl-RS"/>
              </w:rPr>
            </w:pPr>
            <w:r w:rsidRPr="00E00764">
              <w:rPr>
                <w:noProof/>
                <w:color w:val="000000"/>
                <w:sz w:val="16"/>
                <w:lang w:val="sr-Cyrl-RS"/>
              </w:rPr>
              <w:t>505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89C1C20" w14:textId="77777777" w:rsidR="00F31C10" w:rsidRPr="00E00764" w:rsidRDefault="00A12CB8">
            <w:pPr>
              <w:jc w:val="center"/>
              <w:rPr>
                <w:noProof/>
                <w:lang w:val="sr-Cyrl-RS"/>
              </w:rPr>
            </w:pPr>
            <w:r w:rsidRPr="00E00764">
              <w:rPr>
                <w:noProof/>
                <w:color w:val="000000"/>
                <w:sz w:val="16"/>
                <w:lang w:val="sr-Cyrl-RS"/>
              </w:rPr>
              <w:t>Већи број жена учесница друштвеног дијалога од планираног је резултат дијалога одржаних током 2024. године који су обухватали теме у домену родне равноправности, положаја жена и девојчица те учешће представница ОЦД у чијем фокусу су наведене теме.</w:t>
            </w:r>
            <w:r w:rsidRPr="00E00764">
              <w:rPr>
                <w:noProof/>
                <w:color w:val="000000"/>
                <w:sz w:val="16"/>
                <w:lang w:val="sr-Cyrl-RS"/>
              </w:rPr>
              <w:br/>
            </w:r>
          </w:p>
        </w:tc>
        <w:tc>
          <w:tcPr>
            <w:tcW w:w="40" w:type="dxa"/>
          </w:tcPr>
          <w:p w14:paraId="17EFEC4B" w14:textId="77777777" w:rsidR="00F31C10" w:rsidRPr="00E00764" w:rsidRDefault="00F31C10">
            <w:pPr>
              <w:pStyle w:val="EMPTYCELLSTYLE"/>
              <w:rPr>
                <w:noProof/>
                <w:lang w:val="sr-Cyrl-RS"/>
              </w:rPr>
            </w:pPr>
          </w:p>
        </w:tc>
      </w:tr>
      <w:tr w:rsidR="00F31C10" w:rsidRPr="00E00764" w14:paraId="4C1C9969" w14:textId="77777777">
        <w:trPr>
          <w:trHeight w:hRule="exact" w:val="7480"/>
        </w:trPr>
        <w:tc>
          <w:tcPr>
            <w:tcW w:w="1" w:type="dxa"/>
          </w:tcPr>
          <w:p w14:paraId="0008D30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D94DD67" w14:textId="77777777" w:rsidR="00F31C10" w:rsidRPr="00E00764" w:rsidRDefault="00A12CB8">
            <w:pPr>
              <w:rPr>
                <w:noProof/>
                <w:lang w:val="sr-Cyrl-RS"/>
              </w:rPr>
            </w:pPr>
            <w:r w:rsidRPr="00E00764">
              <w:rPr>
                <w:noProof/>
                <w:color w:val="000000"/>
                <w:sz w:val="16"/>
                <w:lang w:val="sr-Cyrl-RS"/>
              </w:rPr>
              <w:t>3. Број функционалних механизама сарадње са цивилним друштвом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МЉМПДД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FEB029"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B8B9D5"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BE0F46" w14:textId="77777777" w:rsidR="00F31C10" w:rsidRPr="00E00764" w:rsidRDefault="00A12CB8">
            <w:pPr>
              <w:jc w:val="center"/>
              <w:rPr>
                <w:noProof/>
                <w:lang w:val="sr-Cyrl-RS"/>
              </w:rPr>
            </w:pPr>
            <w:r w:rsidRPr="00E00764">
              <w:rPr>
                <w:noProof/>
                <w:color w:val="000000"/>
                <w:sz w:val="16"/>
                <w:lang w:val="sr-Cyrl-RS"/>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5CDAC1" w14:textId="77777777" w:rsidR="00F31C10" w:rsidRPr="00E00764" w:rsidRDefault="00A12CB8">
            <w:pPr>
              <w:jc w:val="center"/>
              <w:rPr>
                <w:noProof/>
                <w:lang w:val="sr-Cyrl-RS"/>
              </w:rPr>
            </w:pPr>
            <w:r w:rsidRPr="00E00764">
              <w:rPr>
                <w:noProof/>
                <w:color w:val="000000"/>
                <w:sz w:val="16"/>
                <w:lang w:val="sr-Cyrl-RS"/>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40EE5C" w14:textId="77777777" w:rsidR="00F31C10" w:rsidRPr="00E00764" w:rsidRDefault="00A12CB8">
            <w:pPr>
              <w:jc w:val="center"/>
              <w:rPr>
                <w:noProof/>
                <w:lang w:val="sr-Cyrl-RS"/>
              </w:rPr>
            </w:pPr>
            <w:r w:rsidRPr="00E00764">
              <w:rPr>
                <w:noProof/>
                <w:color w:val="000000"/>
                <w:sz w:val="16"/>
                <w:lang w:val="sr-Cyrl-RS"/>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9052DDF" w14:textId="77777777" w:rsidR="00F31C10" w:rsidRPr="00E00764" w:rsidRDefault="00A12CB8">
            <w:pPr>
              <w:jc w:val="center"/>
              <w:rPr>
                <w:noProof/>
                <w:lang w:val="sr-Cyrl-RS"/>
              </w:rPr>
            </w:pPr>
            <w:r w:rsidRPr="00E00764">
              <w:rPr>
                <w:noProof/>
                <w:color w:val="000000"/>
                <w:sz w:val="16"/>
                <w:lang w:val="sr-Cyrl-RS"/>
              </w:rPr>
              <w:t>Министарство за људска и мањинска права и друштвени дијалог отворило је посебну веб страницу Ресурс центар за контакт тачке за сарадњу са ОЦД са корисним информацијама за подршку у раду Контакт тачкама за сарадњу са организацијама цивилног друштва. На овој страници објављене су преглед описа послова, најважније информације за рад, прописи и друга документа која имају за циљ подршку у остваривању и унапређењу сарадње са организацијама цивилног друштва.</w:t>
            </w:r>
            <w:r w:rsidRPr="00E00764">
              <w:rPr>
                <w:noProof/>
                <w:color w:val="000000"/>
                <w:sz w:val="16"/>
                <w:lang w:val="sr-Cyrl-RS"/>
              </w:rPr>
              <w:br/>
              <w:t>Током спровођења процедуре јавних позива за укључивање ОЦД у радне групе за израду нацрта ДЈП и нацрта прописа, представници Министарства дају подршку органима државне управе који се одлуче да овом процедуром укључе ОЦД у радне групе, да разумеју значај и бенефите укључивања ОЦД у процес доношења прописа поступком јавног позива,  као и начин спровођења процеса укључивања ОЦД транспарентним поступком, подижући капацитета органа државне управе за самостално спровођење процеса укључивања.</w:t>
            </w:r>
            <w:r w:rsidRPr="00E00764">
              <w:rPr>
                <w:noProof/>
                <w:color w:val="000000"/>
                <w:sz w:val="16"/>
                <w:lang w:val="sr-Cyrl-RS"/>
              </w:rPr>
              <w:br/>
              <w:t>Савет за сарадњу са цивилним друштвом представља  простор за дијалог о кључним питањима која се односе на рад и деловање цивилног друштва и механизам је за јачање принципа партиципације, отворености и инклузивности процеса креирања јавних политика. Директним дијалогом о питањима која се тичу цивилног друштва повећава се разумевање цивилног друштва за начин рада државне управе, а са друге стране  и орган државне управе за потребе цивилног друштва што доприноси унапређењу и остваривању међусобне сарадње, а тиме и ефикасности рада овог тела.</w:t>
            </w:r>
            <w:r w:rsidRPr="00E00764">
              <w:rPr>
                <w:noProof/>
                <w:color w:val="000000"/>
                <w:sz w:val="16"/>
                <w:lang w:val="sr-Cyrl-RS"/>
              </w:rPr>
              <w:br/>
            </w:r>
          </w:p>
        </w:tc>
        <w:tc>
          <w:tcPr>
            <w:tcW w:w="40" w:type="dxa"/>
          </w:tcPr>
          <w:p w14:paraId="26BD6D73" w14:textId="77777777" w:rsidR="00F31C10" w:rsidRPr="00E00764" w:rsidRDefault="00F31C10">
            <w:pPr>
              <w:pStyle w:val="EMPTYCELLSTYLE"/>
              <w:rPr>
                <w:noProof/>
                <w:lang w:val="sr-Cyrl-RS"/>
              </w:rPr>
            </w:pPr>
          </w:p>
        </w:tc>
      </w:tr>
      <w:tr w:rsidR="00F31C10" w:rsidRPr="00E00764" w14:paraId="6CF268A6" w14:textId="77777777">
        <w:trPr>
          <w:trHeight w:hRule="exact" w:val="280"/>
        </w:trPr>
        <w:tc>
          <w:tcPr>
            <w:tcW w:w="1" w:type="dxa"/>
          </w:tcPr>
          <w:p w14:paraId="003639A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4F3DD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1003 - Отклањање последица одузимања имовине</w:t>
            </w:r>
          </w:p>
        </w:tc>
        <w:tc>
          <w:tcPr>
            <w:tcW w:w="40" w:type="dxa"/>
          </w:tcPr>
          <w:p w14:paraId="6A056B4D" w14:textId="77777777" w:rsidR="00F31C10" w:rsidRPr="00E00764" w:rsidRDefault="00F31C10">
            <w:pPr>
              <w:pStyle w:val="EMPTYCELLSTYLE"/>
              <w:rPr>
                <w:noProof/>
                <w:lang w:val="sr-Cyrl-RS"/>
              </w:rPr>
            </w:pPr>
          </w:p>
        </w:tc>
      </w:tr>
      <w:tr w:rsidR="00F31C10" w:rsidRPr="00E00764" w14:paraId="4E8DCDBE" w14:textId="77777777">
        <w:trPr>
          <w:trHeight w:hRule="exact" w:val="280"/>
        </w:trPr>
        <w:tc>
          <w:tcPr>
            <w:tcW w:w="1" w:type="dxa"/>
          </w:tcPr>
          <w:p w14:paraId="2AA595E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75750C"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0E181FEF" w14:textId="77777777" w:rsidR="00F31C10" w:rsidRPr="00E00764" w:rsidRDefault="00F31C10">
            <w:pPr>
              <w:pStyle w:val="EMPTYCELLSTYLE"/>
              <w:rPr>
                <w:noProof/>
                <w:lang w:val="sr-Cyrl-RS"/>
              </w:rPr>
            </w:pPr>
          </w:p>
        </w:tc>
      </w:tr>
      <w:tr w:rsidR="00F31C10" w:rsidRPr="00E00764" w14:paraId="4F6C5972" w14:textId="77777777">
        <w:trPr>
          <w:trHeight w:hRule="exact" w:val="380"/>
        </w:trPr>
        <w:tc>
          <w:tcPr>
            <w:tcW w:w="1" w:type="dxa"/>
          </w:tcPr>
          <w:p w14:paraId="311ADB8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E6473E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EC0398B" w14:textId="77777777" w:rsidR="00F31C10" w:rsidRPr="00E00764" w:rsidRDefault="00F31C10">
            <w:pPr>
              <w:pStyle w:val="EMPTYCELLSTYLE"/>
              <w:rPr>
                <w:noProof/>
                <w:lang w:val="sr-Cyrl-RS"/>
              </w:rPr>
            </w:pPr>
          </w:p>
        </w:tc>
      </w:tr>
      <w:tr w:rsidR="00F31C10" w:rsidRPr="00E00764" w14:paraId="10F8C64D" w14:textId="77777777">
        <w:tc>
          <w:tcPr>
            <w:tcW w:w="1" w:type="dxa"/>
          </w:tcPr>
          <w:p w14:paraId="0AB03CFD" w14:textId="77777777" w:rsidR="00F31C10" w:rsidRPr="00E00764" w:rsidRDefault="00F31C10">
            <w:pPr>
              <w:pStyle w:val="EMPTYCELLSTYLE"/>
              <w:pageBreakBefore/>
              <w:rPr>
                <w:noProof/>
                <w:lang w:val="sr-Cyrl-RS"/>
              </w:rPr>
            </w:pPr>
            <w:bookmarkStart w:id="59" w:name="JR_PAGE_ANCHOR_0_60"/>
            <w:bookmarkEnd w:id="59"/>
          </w:p>
        </w:tc>
        <w:tc>
          <w:tcPr>
            <w:tcW w:w="2000" w:type="dxa"/>
          </w:tcPr>
          <w:p w14:paraId="26206FD5" w14:textId="77777777" w:rsidR="00F31C10" w:rsidRPr="00E00764" w:rsidRDefault="00F31C10">
            <w:pPr>
              <w:pStyle w:val="EMPTYCELLSTYLE"/>
              <w:rPr>
                <w:noProof/>
                <w:lang w:val="sr-Cyrl-RS"/>
              </w:rPr>
            </w:pPr>
          </w:p>
        </w:tc>
        <w:tc>
          <w:tcPr>
            <w:tcW w:w="1000" w:type="dxa"/>
          </w:tcPr>
          <w:p w14:paraId="456F0184" w14:textId="77777777" w:rsidR="00F31C10" w:rsidRPr="00E00764" w:rsidRDefault="00F31C10">
            <w:pPr>
              <w:pStyle w:val="EMPTYCELLSTYLE"/>
              <w:rPr>
                <w:noProof/>
                <w:lang w:val="sr-Cyrl-RS"/>
              </w:rPr>
            </w:pPr>
          </w:p>
        </w:tc>
        <w:tc>
          <w:tcPr>
            <w:tcW w:w="800" w:type="dxa"/>
          </w:tcPr>
          <w:p w14:paraId="4E99F533" w14:textId="77777777" w:rsidR="00F31C10" w:rsidRPr="00E00764" w:rsidRDefault="00F31C10">
            <w:pPr>
              <w:pStyle w:val="EMPTYCELLSTYLE"/>
              <w:rPr>
                <w:noProof/>
                <w:lang w:val="sr-Cyrl-RS"/>
              </w:rPr>
            </w:pPr>
          </w:p>
        </w:tc>
        <w:tc>
          <w:tcPr>
            <w:tcW w:w="1000" w:type="dxa"/>
          </w:tcPr>
          <w:p w14:paraId="036093FA" w14:textId="77777777" w:rsidR="00F31C10" w:rsidRPr="00E00764" w:rsidRDefault="00F31C10">
            <w:pPr>
              <w:pStyle w:val="EMPTYCELLSTYLE"/>
              <w:rPr>
                <w:noProof/>
                <w:lang w:val="sr-Cyrl-RS"/>
              </w:rPr>
            </w:pPr>
          </w:p>
        </w:tc>
        <w:tc>
          <w:tcPr>
            <w:tcW w:w="1000" w:type="dxa"/>
          </w:tcPr>
          <w:p w14:paraId="2B198742" w14:textId="77777777" w:rsidR="00F31C10" w:rsidRPr="00E00764" w:rsidRDefault="00F31C10">
            <w:pPr>
              <w:pStyle w:val="EMPTYCELLSTYLE"/>
              <w:rPr>
                <w:noProof/>
                <w:lang w:val="sr-Cyrl-RS"/>
              </w:rPr>
            </w:pPr>
          </w:p>
        </w:tc>
        <w:tc>
          <w:tcPr>
            <w:tcW w:w="1100" w:type="dxa"/>
          </w:tcPr>
          <w:p w14:paraId="0D66B39D" w14:textId="77777777" w:rsidR="00F31C10" w:rsidRPr="00E00764" w:rsidRDefault="00F31C10">
            <w:pPr>
              <w:pStyle w:val="EMPTYCELLSTYLE"/>
              <w:rPr>
                <w:noProof/>
                <w:lang w:val="sr-Cyrl-RS"/>
              </w:rPr>
            </w:pPr>
          </w:p>
        </w:tc>
        <w:tc>
          <w:tcPr>
            <w:tcW w:w="3100" w:type="dxa"/>
          </w:tcPr>
          <w:p w14:paraId="38055033" w14:textId="77777777" w:rsidR="00F31C10" w:rsidRPr="00E00764" w:rsidRDefault="00F31C10">
            <w:pPr>
              <w:pStyle w:val="EMPTYCELLSTYLE"/>
              <w:rPr>
                <w:noProof/>
                <w:lang w:val="sr-Cyrl-RS"/>
              </w:rPr>
            </w:pPr>
          </w:p>
        </w:tc>
        <w:tc>
          <w:tcPr>
            <w:tcW w:w="40" w:type="dxa"/>
          </w:tcPr>
          <w:p w14:paraId="3EE276EA" w14:textId="77777777" w:rsidR="00F31C10" w:rsidRPr="00E00764" w:rsidRDefault="00F31C10">
            <w:pPr>
              <w:pStyle w:val="EMPTYCELLSTYLE"/>
              <w:rPr>
                <w:noProof/>
                <w:lang w:val="sr-Cyrl-RS"/>
              </w:rPr>
            </w:pPr>
          </w:p>
        </w:tc>
      </w:tr>
      <w:tr w:rsidR="00F31C10" w:rsidRPr="00E00764" w14:paraId="1282FC51" w14:textId="77777777">
        <w:trPr>
          <w:trHeight w:hRule="exact" w:val="280"/>
        </w:trPr>
        <w:tc>
          <w:tcPr>
            <w:tcW w:w="1" w:type="dxa"/>
          </w:tcPr>
          <w:p w14:paraId="32DC42E7"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46FF63F8" w14:textId="77777777" w:rsidR="00F31C10" w:rsidRPr="00E00764" w:rsidRDefault="00A12CB8">
            <w:pPr>
              <w:jc w:val="center"/>
              <w:rPr>
                <w:noProof/>
                <w:lang w:val="sr-Cyrl-RS"/>
              </w:rPr>
            </w:pPr>
            <w:r w:rsidRPr="00E00764">
              <w:rPr>
                <w:b/>
                <w:noProof/>
                <w:color w:val="000000"/>
                <w:sz w:val="16"/>
                <w:lang w:val="sr-Cyrl-RS"/>
              </w:rPr>
              <w:t>СЕКТОР: 11 - Урбанизам и просторно планирање</w:t>
            </w:r>
          </w:p>
        </w:tc>
        <w:tc>
          <w:tcPr>
            <w:tcW w:w="40" w:type="dxa"/>
          </w:tcPr>
          <w:p w14:paraId="4EAB08F2" w14:textId="77777777" w:rsidR="00F31C10" w:rsidRPr="00E00764" w:rsidRDefault="00F31C10">
            <w:pPr>
              <w:pStyle w:val="EMPTYCELLSTYLE"/>
              <w:rPr>
                <w:noProof/>
                <w:lang w:val="sr-Cyrl-RS"/>
              </w:rPr>
            </w:pPr>
          </w:p>
        </w:tc>
      </w:tr>
      <w:tr w:rsidR="00F31C10" w:rsidRPr="00E00764" w14:paraId="6212A7C5" w14:textId="77777777">
        <w:trPr>
          <w:trHeight w:hRule="exact" w:val="280"/>
        </w:trPr>
        <w:tc>
          <w:tcPr>
            <w:tcW w:w="1" w:type="dxa"/>
          </w:tcPr>
          <w:p w14:paraId="46165F1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4A702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1101 - Уређење и надзор у области планирања и изградње</w:t>
            </w:r>
          </w:p>
        </w:tc>
        <w:tc>
          <w:tcPr>
            <w:tcW w:w="40" w:type="dxa"/>
          </w:tcPr>
          <w:p w14:paraId="39BEA6D2" w14:textId="77777777" w:rsidR="00F31C10" w:rsidRPr="00E00764" w:rsidRDefault="00F31C10">
            <w:pPr>
              <w:pStyle w:val="EMPTYCELLSTYLE"/>
              <w:rPr>
                <w:noProof/>
                <w:lang w:val="sr-Cyrl-RS"/>
              </w:rPr>
            </w:pPr>
          </w:p>
        </w:tc>
      </w:tr>
      <w:tr w:rsidR="00F31C10" w:rsidRPr="00E00764" w14:paraId="00AC2BC8" w14:textId="77777777">
        <w:trPr>
          <w:trHeight w:hRule="exact" w:val="280"/>
        </w:trPr>
        <w:tc>
          <w:tcPr>
            <w:tcW w:w="1" w:type="dxa"/>
          </w:tcPr>
          <w:p w14:paraId="00BB167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59D4A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ГРАЂЕВИНАРСТВА, САОБРАЋАЈА И ИНФРАСТРУКТУРЕ</w:t>
            </w:r>
          </w:p>
        </w:tc>
        <w:tc>
          <w:tcPr>
            <w:tcW w:w="40" w:type="dxa"/>
          </w:tcPr>
          <w:p w14:paraId="253F18EE" w14:textId="77777777" w:rsidR="00F31C10" w:rsidRPr="00E00764" w:rsidRDefault="00F31C10">
            <w:pPr>
              <w:pStyle w:val="EMPTYCELLSTYLE"/>
              <w:rPr>
                <w:noProof/>
                <w:lang w:val="sr-Cyrl-RS"/>
              </w:rPr>
            </w:pPr>
          </w:p>
        </w:tc>
      </w:tr>
      <w:tr w:rsidR="00F31C10" w:rsidRPr="00E00764" w14:paraId="2D843FD9" w14:textId="77777777">
        <w:trPr>
          <w:trHeight w:hRule="exact" w:val="380"/>
        </w:trPr>
        <w:tc>
          <w:tcPr>
            <w:tcW w:w="1" w:type="dxa"/>
          </w:tcPr>
          <w:p w14:paraId="6818542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861897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0E287E6" w14:textId="77777777" w:rsidR="00F31C10" w:rsidRPr="00E00764" w:rsidRDefault="00F31C10">
            <w:pPr>
              <w:pStyle w:val="EMPTYCELLSTYLE"/>
              <w:rPr>
                <w:noProof/>
                <w:lang w:val="sr-Cyrl-RS"/>
              </w:rPr>
            </w:pPr>
          </w:p>
        </w:tc>
      </w:tr>
      <w:tr w:rsidR="00F31C10" w:rsidRPr="00E00764" w14:paraId="644FD891" w14:textId="77777777">
        <w:trPr>
          <w:trHeight w:hRule="exact" w:val="720"/>
        </w:trPr>
        <w:tc>
          <w:tcPr>
            <w:tcW w:w="1" w:type="dxa"/>
          </w:tcPr>
          <w:p w14:paraId="459231A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8710D6" w14:textId="301E7731" w:rsidR="00F31C10" w:rsidRPr="00E00764" w:rsidRDefault="00A12CB8" w:rsidP="00BA5A6C">
            <w:pPr>
              <w:jc w:val="center"/>
              <w:rPr>
                <w:noProof/>
                <w:lang w:val="sr-Cyrl-RS"/>
              </w:rPr>
            </w:pPr>
            <w:r w:rsidRPr="00E00764">
              <w:rPr>
                <w:b/>
                <w:noProof/>
                <w:color w:val="000000"/>
                <w:sz w:val="16"/>
                <w:lang w:val="sr-Cyrl-RS"/>
              </w:rPr>
              <w:t>Циљ 1: Покривеност урбанистичким и просторним плановима</w:t>
            </w:r>
            <w:r w:rsidRPr="00E00764">
              <w:rPr>
                <w:b/>
                <w:noProof/>
                <w:color w:val="000000"/>
                <w:sz w:val="16"/>
                <w:lang w:val="sr-Cyrl-RS"/>
              </w:rPr>
              <w:br/>
              <w:t>Највећи проблем је компликована, односно недовољно просечном кориснику, прилагођена процедура уноса планских докумената у ЦРПД, неподржавање већине интернет претраживача од стране система ЦРПД, као и недостатак обуке за лица задужена за унос планских документа у ЦРПД</w:t>
            </w:r>
          </w:p>
        </w:tc>
        <w:tc>
          <w:tcPr>
            <w:tcW w:w="40" w:type="dxa"/>
          </w:tcPr>
          <w:p w14:paraId="1C9D9452" w14:textId="77777777" w:rsidR="00F31C10" w:rsidRPr="00E00764" w:rsidRDefault="00F31C10">
            <w:pPr>
              <w:pStyle w:val="EMPTYCELLSTYLE"/>
              <w:rPr>
                <w:noProof/>
                <w:lang w:val="sr-Cyrl-RS"/>
              </w:rPr>
            </w:pPr>
          </w:p>
        </w:tc>
      </w:tr>
      <w:tr w:rsidR="00F31C10" w:rsidRPr="00E00764" w14:paraId="2CA2FCCB" w14:textId="77777777">
        <w:trPr>
          <w:trHeight w:hRule="exact" w:val="600"/>
        </w:trPr>
        <w:tc>
          <w:tcPr>
            <w:tcW w:w="1" w:type="dxa"/>
          </w:tcPr>
          <w:p w14:paraId="6634172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69234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7A90F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19170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95F8B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7401D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76674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64B2A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127BDA3" w14:textId="77777777" w:rsidR="00F31C10" w:rsidRPr="00E00764" w:rsidRDefault="00F31C10">
            <w:pPr>
              <w:pStyle w:val="EMPTYCELLSTYLE"/>
              <w:rPr>
                <w:noProof/>
                <w:lang w:val="sr-Cyrl-RS"/>
              </w:rPr>
            </w:pPr>
          </w:p>
        </w:tc>
      </w:tr>
      <w:tr w:rsidR="00F31C10" w:rsidRPr="00E00764" w14:paraId="67BE259F" w14:textId="77777777">
        <w:trPr>
          <w:trHeight w:hRule="exact" w:val="1300"/>
        </w:trPr>
        <w:tc>
          <w:tcPr>
            <w:tcW w:w="1" w:type="dxa"/>
          </w:tcPr>
          <w:p w14:paraId="03C8C4C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831AF47" w14:textId="77777777" w:rsidR="00F31C10" w:rsidRPr="00E00764" w:rsidRDefault="00A12CB8">
            <w:pPr>
              <w:rPr>
                <w:noProof/>
                <w:lang w:val="sr-Cyrl-RS"/>
              </w:rPr>
            </w:pPr>
            <w:r w:rsidRPr="00E00764">
              <w:rPr>
                <w:noProof/>
                <w:color w:val="000000"/>
                <w:sz w:val="16"/>
                <w:lang w:val="sr-Cyrl-RS"/>
              </w:rPr>
              <w:t>1. Покривеност територије Републике Србије планским документима;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МГСИ, Централни регистар</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1E1E58"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7EF0DB"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EAE810"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D573E0"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CB057B" w14:textId="77777777" w:rsidR="00F31C10" w:rsidRPr="00E00764" w:rsidRDefault="00A12CB8">
            <w:pPr>
              <w:jc w:val="center"/>
              <w:rPr>
                <w:noProof/>
                <w:lang w:val="sr-Cyrl-RS"/>
              </w:rPr>
            </w:pPr>
            <w:r w:rsidRPr="00E00764">
              <w:rPr>
                <w:noProof/>
                <w:color w:val="000000"/>
                <w:sz w:val="16"/>
                <w:lang w:val="sr-Cyrl-RS"/>
              </w:rPr>
              <w:t>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F9E26DC"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145A456" w14:textId="77777777" w:rsidR="00F31C10" w:rsidRPr="00E00764" w:rsidRDefault="00F31C10">
            <w:pPr>
              <w:pStyle w:val="EMPTYCELLSTYLE"/>
              <w:rPr>
                <w:noProof/>
                <w:lang w:val="sr-Cyrl-RS"/>
              </w:rPr>
            </w:pPr>
          </w:p>
        </w:tc>
      </w:tr>
      <w:tr w:rsidR="00F31C10" w:rsidRPr="00E00764" w14:paraId="7DF20252" w14:textId="77777777">
        <w:trPr>
          <w:trHeight w:hRule="exact" w:val="1120"/>
        </w:trPr>
        <w:tc>
          <w:tcPr>
            <w:tcW w:w="1" w:type="dxa"/>
          </w:tcPr>
          <w:p w14:paraId="04B62F5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C41DA3D" w14:textId="77777777" w:rsidR="00F31C10" w:rsidRPr="00E00764" w:rsidRDefault="00A12CB8">
            <w:pPr>
              <w:rPr>
                <w:noProof/>
                <w:lang w:val="sr-Cyrl-RS"/>
              </w:rPr>
            </w:pPr>
            <w:r w:rsidRPr="00E00764">
              <w:rPr>
                <w:noProof/>
                <w:color w:val="000000"/>
                <w:sz w:val="16"/>
                <w:lang w:val="sr-Cyrl-RS"/>
              </w:rPr>
              <w:t>2. Успостављен Географски информациони систем (ГИС)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МГСИ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5E4F9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214B18"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4ACABD" w14:textId="77777777" w:rsidR="00F31C10" w:rsidRPr="00E00764" w:rsidRDefault="00A12CB8">
            <w:pPr>
              <w:jc w:val="center"/>
              <w:rPr>
                <w:noProof/>
                <w:lang w:val="sr-Cyrl-RS"/>
              </w:rPr>
            </w:pPr>
            <w:r w:rsidRPr="00E00764">
              <w:rPr>
                <w:noProof/>
                <w:color w:val="000000"/>
                <w:sz w:val="16"/>
                <w:lang w:val="sr-Cyrl-RS"/>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50613E"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AF6449" w14:textId="77777777" w:rsidR="00F31C10" w:rsidRPr="00E00764" w:rsidRDefault="00A12CB8">
            <w:pPr>
              <w:jc w:val="center"/>
              <w:rPr>
                <w:noProof/>
                <w:lang w:val="sr-Cyrl-RS"/>
              </w:rPr>
            </w:pPr>
            <w:r w:rsidRPr="00E00764">
              <w:rPr>
                <w:noProof/>
                <w:color w:val="000000"/>
                <w:sz w:val="16"/>
                <w:lang w:val="sr-Cyrl-RS"/>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7A7196A"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086C9A0" w14:textId="77777777" w:rsidR="00F31C10" w:rsidRPr="00E00764" w:rsidRDefault="00F31C10">
            <w:pPr>
              <w:pStyle w:val="EMPTYCELLSTYLE"/>
              <w:rPr>
                <w:noProof/>
                <w:lang w:val="sr-Cyrl-RS"/>
              </w:rPr>
            </w:pPr>
          </w:p>
        </w:tc>
      </w:tr>
      <w:tr w:rsidR="00F31C10" w:rsidRPr="00E00764" w14:paraId="3FD4EF21" w14:textId="77777777">
        <w:trPr>
          <w:trHeight w:hRule="exact" w:val="280"/>
        </w:trPr>
        <w:tc>
          <w:tcPr>
            <w:tcW w:w="1" w:type="dxa"/>
          </w:tcPr>
          <w:p w14:paraId="4850061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067566" w14:textId="77777777" w:rsidR="00F31C10" w:rsidRPr="00E00764" w:rsidRDefault="00A12CB8">
            <w:pPr>
              <w:jc w:val="center"/>
              <w:rPr>
                <w:noProof/>
                <w:lang w:val="sr-Cyrl-RS"/>
              </w:rPr>
            </w:pPr>
            <w:r w:rsidRPr="00E00764">
              <w:rPr>
                <w:b/>
                <w:noProof/>
                <w:color w:val="000000"/>
                <w:sz w:val="16"/>
                <w:lang w:val="sr-Cyrl-RS"/>
              </w:rPr>
              <w:t>Циљ 2: Ефикасан систем издавања грађевинских дозвола</w:t>
            </w:r>
          </w:p>
        </w:tc>
        <w:tc>
          <w:tcPr>
            <w:tcW w:w="40" w:type="dxa"/>
          </w:tcPr>
          <w:p w14:paraId="2FD2AA1D" w14:textId="77777777" w:rsidR="00F31C10" w:rsidRPr="00E00764" w:rsidRDefault="00F31C10">
            <w:pPr>
              <w:pStyle w:val="EMPTYCELLSTYLE"/>
              <w:rPr>
                <w:noProof/>
                <w:lang w:val="sr-Cyrl-RS"/>
              </w:rPr>
            </w:pPr>
          </w:p>
        </w:tc>
      </w:tr>
      <w:tr w:rsidR="00F31C10" w:rsidRPr="00E00764" w14:paraId="784E92AF" w14:textId="77777777">
        <w:trPr>
          <w:trHeight w:hRule="exact" w:val="600"/>
        </w:trPr>
        <w:tc>
          <w:tcPr>
            <w:tcW w:w="1" w:type="dxa"/>
          </w:tcPr>
          <w:p w14:paraId="66E6A19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D257E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83134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878D3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42668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633AA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CEFA8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6EEF2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AD995A5" w14:textId="77777777" w:rsidR="00F31C10" w:rsidRPr="00E00764" w:rsidRDefault="00F31C10">
            <w:pPr>
              <w:pStyle w:val="EMPTYCELLSTYLE"/>
              <w:rPr>
                <w:noProof/>
                <w:lang w:val="sr-Cyrl-RS"/>
              </w:rPr>
            </w:pPr>
          </w:p>
        </w:tc>
      </w:tr>
      <w:tr w:rsidR="00F31C10" w:rsidRPr="00E00764" w14:paraId="5EB513AF" w14:textId="77777777">
        <w:trPr>
          <w:trHeight w:hRule="exact" w:val="920"/>
        </w:trPr>
        <w:tc>
          <w:tcPr>
            <w:tcW w:w="1" w:type="dxa"/>
          </w:tcPr>
          <w:p w14:paraId="795E492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129F1BB" w14:textId="77777777" w:rsidR="00F31C10" w:rsidRPr="00E00764" w:rsidRDefault="00A12CB8">
            <w:pPr>
              <w:rPr>
                <w:noProof/>
                <w:lang w:val="sr-Cyrl-RS"/>
              </w:rPr>
            </w:pPr>
            <w:r w:rsidRPr="00E00764">
              <w:rPr>
                <w:noProof/>
                <w:color w:val="000000"/>
                <w:sz w:val="16"/>
                <w:lang w:val="sr-Cyrl-RS"/>
              </w:rPr>
              <w:t>1. Време обраде захтева за издавање дозволе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МГСИ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2B5732" w14:textId="3DC9DBFF" w:rsidR="00F31C10" w:rsidRPr="00E00764" w:rsidRDefault="00366599">
            <w:pPr>
              <w:jc w:val="center"/>
              <w:rPr>
                <w:noProof/>
                <w:lang w:val="sr-Cyrl-RS"/>
              </w:rPr>
            </w:pPr>
            <w:r w:rsidRPr="00E00764">
              <w:rPr>
                <w:noProof/>
                <w:color w:val="000000"/>
                <w:sz w:val="16"/>
                <w:lang w:val="sr-Cyrl-RS"/>
              </w:rPr>
              <w:t>Б</w:t>
            </w:r>
            <w:r w:rsidR="00A12CB8" w:rsidRPr="00E00764">
              <w:rPr>
                <w:noProof/>
                <w:color w:val="000000"/>
                <w:sz w:val="16"/>
                <w:lang w:val="sr-Cyrl-RS"/>
              </w:rPr>
              <w:t>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BCDED8"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BE01D2" w14:textId="77777777" w:rsidR="00F31C10" w:rsidRPr="00E00764" w:rsidRDefault="00A12CB8">
            <w:pPr>
              <w:jc w:val="center"/>
              <w:rPr>
                <w:noProof/>
                <w:lang w:val="sr-Cyrl-RS"/>
              </w:rPr>
            </w:pPr>
            <w:r w:rsidRPr="00E00764">
              <w:rPr>
                <w:noProof/>
                <w:color w:val="000000"/>
                <w:sz w:val="16"/>
                <w:lang w:val="sr-Cyrl-RS"/>
              </w:rPr>
              <w:t>28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58D111" w14:textId="77777777" w:rsidR="00F31C10" w:rsidRPr="00E00764" w:rsidRDefault="00A12CB8">
            <w:pPr>
              <w:jc w:val="center"/>
              <w:rPr>
                <w:noProof/>
                <w:lang w:val="sr-Cyrl-RS"/>
              </w:rPr>
            </w:pPr>
            <w:r w:rsidRPr="00E00764">
              <w:rPr>
                <w:noProof/>
                <w:color w:val="000000"/>
                <w:sz w:val="16"/>
                <w:lang w:val="sr-Cyrl-RS"/>
              </w:rPr>
              <w:t>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597C13" w14:textId="77777777" w:rsidR="00F31C10" w:rsidRPr="00E00764" w:rsidRDefault="00A12CB8">
            <w:pPr>
              <w:jc w:val="center"/>
              <w:rPr>
                <w:noProof/>
                <w:lang w:val="sr-Cyrl-RS"/>
              </w:rPr>
            </w:pPr>
            <w:r w:rsidRPr="00E00764">
              <w:rPr>
                <w:noProof/>
                <w:color w:val="000000"/>
                <w:sz w:val="16"/>
                <w:lang w:val="sr-Cyrl-RS"/>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7F9CB55"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4FA3AF9" w14:textId="77777777" w:rsidR="00F31C10" w:rsidRPr="00E00764" w:rsidRDefault="00F31C10">
            <w:pPr>
              <w:pStyle w:val="EMPTYCELLSTYLE"/>
              <w:rPr>
                <w:noProof/>
                <w:lang w:val="sr-Cyrl-RS"/>
              </w:rPr>
            </w:pPr>
          </w:p>
        </w:tc>
      </w:tr>
      <w:tr w:rsidR="00F31C10" w:rsidRPr="00E00764" w14:paraId="248522E7" w14:textId="77777777">
        <w:trPr>
          <w:trHeight w:hRule="exact" w:val="280"/>
        </w:trPr>
        <w:tc>
          <w:tcPr>
            <w:tcW w:w="1" w:type="dxa"/>
          </w:tcPr>
          <w:p w14:paraId="63C1076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44CFCE" w14:textId="77777777" w:rsidR="00F31C10" w:rsidRPr="00E00764" w:rsidRDefault="00A12CB8">
            <w:pPr>
              <w:jc w:val="center"/>
              <w:rPr>
                <w:noProof/>
                <w:lang w:val="sr-Cyrl-RS"/>
              </w:rPr>
            </w:pPr>
            <w:r w:rsidRPr="00E00764">
              <w:rPr>
                <w:b/>
                <w:noProof/>
                <w:color w:val="000000"/>
                <w:sz w:val="16"/>
                <w:lang w:val="sr-Cyrl-RS"/>
              </w:rPr>
              <w:t>Циљ 3: Сузбијање сиве економије и и повећање усклађености пословања и поступања надзираних субјеката са законом и другим прописима</w:t>
            </w:r>
          </w:p>
        </w:tc>
        <w:tc>
          <w:tcPr>
            <w:tcW w:w="40" w:type="dxa"/>
          </w:tcPr>
          <w:p w14:paraId="0DE4FB30" w14:textId="77777777" w:rsidR="00F31C10" w:rsidRPr="00E00764" w:rsidRDefault="00F31C10">
            <w:pPr>
              <w:pStyle w:val="EMPTYCELLSTYLE"/>
              <w:rPr>
                <w:noProof/>
                <w:lang w:val="sr-Cyrl-RS"/>
              </w:rPr>
            </w:pPr>
          </w:p>
        </w:tc>
      </w:tr>
      <w:tr w:rsidR="00F31C10" w:rsidRPr="00E00764" w14:paraId="2A936006" w14:textId="77777777">
        <w:trPr>
          <w:trHeight w:hRule="exact" w:val="600"/>
        </w:trPr>
        <w:tc>
          <w:tcPr>
            <w:tcW w:w="1" w:type="dxa"/>
          </w:tcPr>
          <w:p w14:paraId="2298AFD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9DABB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D217B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E4F88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1F820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CB18D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85881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C3925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5D29462" w14:textId="77777777" w:rsidR="00F31C10" w:rsidRPr="00E00764" w:rsidRDefault="00F31C10">
            <w:pPr>
              <w:pStyle w:val="EMPTYCELLSTYLE"/>
              <w:rPr>
                <w:noProof/>
                <w:lang w:val="sr-Cyrl-RS"/>
              </w:rPr>
            </w:pPr>
          </w:p>
        </w:tc>
      </w:tr>
      <w:tr w:rsidR="00F31C10" w:rsidRPr="00E00764" w14:paraId="2C2E36D8" w14:textId="77777777">
        <w:trPr>
          <w:trHeight w:hRule="exact" w:val="1660"/>
        </w:trPr>
        <w:tc>
          <w:tcPr>
            <w:tcW w:w="1" w:type="dxa"/>
          </w:tcPr>
          <w:p w14:paraId="72D799B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4313C5A" w14:textId="77777777" w:rsidR="00F31C10" w:rsidRPr="00E00764" w:rsidRDefault="00A12CB8">
            <w:pPr>
              <w:rPr>
                <w:noProof/>
                <w:lang w:val="sr-Cyrl-RS"/>
              </w:rPr>
            </w:pPr>
            <w:r w:rsidRPr="00E00764">
              <w:rPr>
                <w:noProof/>
                <w:color w:val="000000"/>
                <w:sz w:val="16"/>
                <w:lang w:val="sr-Cyrl-RS"/>
              </w:rPr>
              <w:t>1. Стопа утврђених неправилности у пословању субјекатa у односу на укупан број извршених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Комунална инспекција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E52321"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81B269"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A61EB7" w14:textId="77777777" w:rsidR="00F31C10" w:rsidRPr="00E00764" w:rsidRDefault="00A12CB8">
            <w:pPr>
              <w:jc w:val="center"/>
              <w:rPr>
                <w:noProof/>
                <w:lang w:val="sr-Cyrl-RS"/>
              </w:rPr>
            </w:pPr>
            <w:r w:rsidRPr="00E00764">
              <w:rPr>
                <w:noProof/>
                <w:color w:val="000000"/>
                <w:sz w:val="16"/>
                <w:lang w:val="sr-Cyrl-RS"/>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F531A3"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7E2E48" w14:textId="77777777" w:rsidR="00F31C10" w:rsidRPr="00E00764" w:rsidRDefault="00A12CB8">
            <w:pPr>
              <w:jc w:val="center"/>
              <w:rPr>
                <w:noProof/>
                <w:lang w:val="sr-Cyrl-RS"/>
              </w:rPr>
            </w:pPr>
            <w:r w:rsidRPr="00E00764">
              <w:rPr>
                <w:noProof/>
                <w:color w:val="000000"/>
                <w:sz w:val="16"/>
                <w:lang w:val="sr-Cyrl-RS"/>
              </w:rPr>
              <w:t>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5C2417F" w14:textId="4AE520AF" w:rsidR="00F31C10" w:rsidRPr="00E00764" w:rsidRDefault="00A12CB8">
            <w:pPr>
              <w:jc w:val="center"/>
              <w:rPr>
                <w:noProof/>
                <w:lang w:val="sr-Cyrl-RS"/>
              </w:rPr>
            </w:pPr>
            <w:r w:rsidRPr="00E00764">
              <w:rPr>
                <w:noProof/>
                <w:color w:val="000000"/>
                <w:sz w:val="16"/>
                <w:lang w:val="sr-Cyrl-RS"/>
              </w:rPr>
              <w:t>Републичка комунална иснпекција је у оквиру надзора у 2024. година утврдила направилности у 80% изввршених надзора. Стопа неправилности је смањена у односу на базну годину, али и даље је испод циљане вредности услед непоштовања законских прописа од стране надзораних субјеката</w:t>
            </w:r>
            <w:r w:rsidR="00474EDD" w:rsidRPr="00E00764">
              <w:rPr>
                <w:noProof/>
                <w:color w:val="000000"/>
                <w:sz w:val="16"/>
                <w:lang w:val="sr-Cyrl-RS"/>
              </w:rPr>
              <w:t>.</w:t>
            </w:r>
            <w:r w:rsidRPr="00E00764">
              <w:rPr>
                <w:noProof/>
                <w:color w:val="000000"/>
                <w:sz w:val="16"/>
                <w:lang w:val="sr-Cyrl-RS"/>
              </w:rPr>
              <w:br/>
            </w:r>
          </w:p>
        </w:tc>
        <w:tc>
          <w:tcPr>
            <w:tcW w:w="40" w:type="dxa"/>
          </w:tcPr>
          <w:p w14:paraId="58576799" w14:textId="77777777" w:rsidR="00F31C10" w:rsidRPr="00E00764" w:rsidRDefault="00F31C10">
            <w:pPr>
              <w:pStyle w:val="EMPTYCELLSTYLE"/>
              <w:rPr>
                <w:noProof/>
                <w:lang w:val="sr-Cyrl-RS"/>
              </w:rPr>
            </w:pPr>
          </w:p>
        </w:tc>
      </w:tr>
      <w:tr w:rsidR="00F31C10" w:rsidRPr="00E00764" w14:paraId="0908D7DE" w14:textId="77777777">
        <w:trPr>
          <w:trHeight w:hRule="exact" w:val="1840"/>
        </w:trPr>
        <w:tc>
          <w:tcPr>
            <w:tcW w:w="1" w:type="dxa"/>
          </w:tcPr>
          <w:p w14:paraId="03FAC34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6224738" w14:textId="77777777" w:rsidR="00F31C10" w:rsidRPr="00E00764" w:rsidRDefault="00A12CB8">
            <w:pPr>
              <w:rPr>
                <w:noProof/>
                <w:lang w:val="sr-Cyrl-RS"/>
              </w:rPr>
            </w:pPr>
            <w:r w:rsidRPr="00E00764">
              <w:rPr>
                <w:noProof/>
                <w:color w:val="000000"/>
                <w:sz w:val="16"/>
                <w:lang w:val="sr-Cyrl-RS"/>
              </w:rPr>
              <w:t>2. Стопа утврђених неправилности у пословању субјекатa у односу на укупан број извршених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Грађевинско - урбанистичка инспекција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1313AD"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E68FA3"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215E79" w14:textId="77777777" w:rsidR="00F31C10" w:rsidRPr="00E00764" w:rsidRDefault="00A12CB8">
            <w:pPr>
              <w:jc w:val="center"/>
              <w:rPr>
                <w:noProof/>
                <w:lang w:val="sr-Cyrl-RS"/>
              </w:rPr>
            </w:pPr>
            <w:r w:rsidRPr="00E00764">
              <w:rPr>
                <w:noProof/>
                <w:color w:val="000000"/>
                <w:sz w:val="16"/>
                <w:lang w:val="sr-Cyrl-RS"/>
              </w:rPr>
              <w:t>85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31FDFB" w14:textId="77777777" w:rsidR="00F31C10" w:rsidRPr="00E00764" w:rsidRDefault="00A12CB8">
            <w:pPr>
              <w:jc w:val="center"/>
              <w:rPr>
                <w:noProof/>
                <w:lang w:val="sr-Cyrl-RS"/>
              </w:rPr>
            </w:pPr>
            <w:r w:rsidRPr="00E00764">
              <w:rPr>
                <w:noProof/>
                <w:color w:val="000000"/>
                <w:sz w:val="16"/>
                <w:lang w:val="sr-Cyrl-RS"/>
              </w:rPr>
              <w:t>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E95E9A"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DEFA4F" w14:textId="49E78FA1" w:rsidR="00F31C10" w:rsidRPr="00E00764" w:rsidRDefault="00A12CB8">
            <w:pPr>
              <w:jc w:val="center"/>
              <w:rPr>
                <w:noProof/>
                <w:lang w:val="sr-Cyrl-RS"/>
              </w:rPr>
            </w:pPr>
            <w:r w:rsidRPr="00E00764">
              <w:rPr>
                <w:noProof/>
                <w:color w:val="000000"/>
                <w:sz w:val="16"/>
                <w:lang w:val="sr-Cyrl-RS"/>
              </w:rPr>
              <w:t>Републичка грађевинска инспекција је у току контрола у 2024. години утврдила неправилности у око 50% извршених инспекцијских надзора. Стопа неправилности је значајно смањена у односу на базну годину, али и даље је испод циљане вредности услед непоштовања законских прописа од стране надзораних субјеката</w:t>
            </w:r>
            <w:r w:rsidR="00901BC7" w:rsidRPr="00E00764">
              <w:rPr>
                <w:noProof/>
                <w:color w:val="000000"/>
                <w:sz w:val="16"/>
                <w:lang w:val="sr-Cyrl-RS"/>
              </w:rPr>
              <w:t>.</w:t>
            </w:r>
            <w:r w:rsidRPr="00E00764">
              <w:rPr>
                <w:noProof/>
                <w:color w:val="000000"/>
                <w:sz w:val="16"/>
                <w:lang w:val="sr-Cyrl-RS"/>
              </w:rPr>
              <w:br/>
            </w:r>
          </w:p>
        </w:tc>
        <w:tc>
          <w:tcPr>
            <w:tcW w:w="40" w:type="dxa"/>
          </w:tcPr>
          <w:p w14:paraId="7D3583A9" w14:textId="77777777" w:rsidR="00F31C10" w:rsidRPr="00E00764" w:rsidRDefault="00F31C10">
            <w:pPr>
              <w:pStyle w:val="EMPTYCELLSTYLE"/>
              <w:rPr>
                <w:noProof/>
                <w:lang w:val="sr-Cyrl-RS"/>
              </w:rPr>
            </w:pPr>
          </w:p>
        </w:tc>
      </w:tr>
      <w:tr w:rsidR="00F31C10" w:rsidRPr="00E00764" w14:paraId="18D96291" w14:textId="77777777">
        <w:trPr>
          <w:trHeight w:hRule="exact" w:val="280"/>
        </w:trPr>
        <w:tc>
          <w:tcPr>
            <w:tcW w:w="1" w:type="dxa"/>
          </w:tcPr>
          <w:p w14:paraId="334E21A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6E2B3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1102 - Државни премер, катастар и управљање геопросторним подацима на националном нивоу</w:t>
            </w:r>
          </w:p>
        </w:tc>
        <w:tc>
          <w:tcPr>
            <w:tcW w:w="40" w:type="dxa"/>
          </w:tcPr>
          <w:p w14:paraId="387C6FCA" w14:textId="77777777" w:rsidR="00F31C10" w:rsidRPr="00E00764" w:rsidRDefault="00F31C10">
            <w:pPr>
              <w:pStyle w:val="EMPTYCELLSTYLE"/>
              <w:rPr>
                <w:noProof/>
                <w:lang w:val="sr-Cyrl-RS"/>
              </w:rPr>
            </w:pPr>
          </w:p>
        </w:tc>
      </w:tr>
      <w:tr w:rsidR="00F31C10" w:rsidRPr="00E00764" w14:paraId="391FAA1D" w14:textId="77777777">
        <w:trPr>
          <w:trHeight w:hRule="exact" w:val="280"/>
        </w:trPr>
        <w:tc>
          <w:tcPr>
            <w:tcW w:w="1" w:type="dxa"/>
          </w:tcPr>
          <w:p w14:paraId="66A7016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EDDD7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РЕПУБЛИЧКИ ГЕОДЕТСКИ ЗАВОД</w:t>
            </w:r>
          </w:p>
        </w:tc>
        <w:tc>
          <w:tcPr>
            <w:tcW w:w="40" w:type="dxa"/>
          </w:tcPr>
          <w:p w14:paraId="53568456" w14:textId="77777777" w:rsidR="00F31C10" w:rsidRPr="00E00764" w:rsidRDefault="00F31C10">
            <w:pPr>
              <w:pStyle w:val="EMPTYCELLSTYLE"/>
              <w:rPr>
                <w:noProof/>
                <w:lang w:val="sr-Cyrl-RS"/>
              </w:rPr>
            </w:pPr>
          </w:p>
        </w:tc>
      </w:tr>
      <w:tr w:rsidR="00F31C10" w:rsidRPr="00E00764" w14:paraId="40251687" w14:textId="77777777">
        <w:trPr>
          <w:trHeight w:hRule="exact" w:val="380"/>
        </w:trPr>
        <w:tc>
          <w:tcPr>
            <w:tcW w:w="1" w:type="dxa"/>
          </w:tcPr>
          <w:p w14:paraId="0ECDF05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D899F8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3B9F626" w14:textId="77777777" w:rsidR="00F31C10" w:rsidRPr="00E00764" w:rsidRDefault="00F31C10">
            <w:pPr>
              <w:pStyle w:val="EMPTYCELLSTYLE"/>
              <w:rPr>
                <w:noProof/>
                <w:lang w:val="sr-Cyrl-RS"/>
              </w:rPr>
            </w:pPr>
          </w:p>
        </w:tc>
      </w:tr>
      <w:tr w:rsidR="00F31C10" w:rsidRPr="00E00764" w14:paraId="6088FFD6" w14:textId="77777777">
        <w:trPr>
          <w:trHeight w:hRule="exact" w:val="280"/>
        </w:trPr>
        <w:tc>
          <w:tcPr>
            <w:tcW w:w="1" w:type="dxa"/>
          </w:tcPr>
          <w:p w14:paraId="69DE034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3154AD" w14:textId="77777777" w:rsidR="00F31C10" w:rsidRPr="00E00764" w:rsidRDefault="00A12CB8">
            <w:pPr>
              <w:jc w:val="center"/>
              <w:rPr>
                <w:noProof/>
                <w:lang w:val="sr-Cyrl-RS"/>
              </w:rPr>
            </w:pPr>
            <w:r w:rsidRPr="00E00764">
              <w:rPr>
                <w:b/>
                <w:noProof/>
                <w:color w:val="000000"/>
                <w:sz w:val="16"/>
                <w:lang w:val="sr-Cyrl-RS"/>
              </w:rPr>
              <w:t>Циљ 1: Успостављање и одржавање топографско-картографске базе података на националном нивоу</w:t>
            </w:r>
          </w:p>
        </w:tc>
        <w:tc>
          <w:tcPr>
            <w:tcW w:w="40" w:type="dxa"/>
          </w:tcPr>
          <w:p w14:paraId="508A310F" w14:textId="77777777" w:rsidR="00F31C10" w:rsidRPr="00E00764" w:rsidRDefault="00F31C10">
            <w:pPr>
              <w:pStyle w:val="EMPTYCELLSTYLE"/>
              <w:rPr>
                <w:noProof/>
                <w:lang w:val="sr-Cyrl-RS"/>
              </w:rPr>
            </w:pPr>
          </w:p>
        </w:tc>
      </w:tr>
      <w:tr w:rsidR="00F31C10" w:rsidRPr="00E00764" w14:paraId="5A9CDB92" w14:textId="77777777">
        <w:trPr>
          <w:trHeight w:hRule="exact" w:val="600"/>
        </w:trPr>
        <w:tc>
          <w:tcPr>
            <w:tcW w:w="1" w:type="dxa"/>
          </w:tcPr>
          <w:p w14:paraId="02CBAA7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570BB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68603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3F0EF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2D16E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D4969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A16C8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CC684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6CA5147" w14:textId="77777777" w:rsidR="00F31C10" w:rsidRPr="00E00764" w:rsidRDefault="00F31C10">
            <w:pPr>
              <w:pStyle w:val="EMPTYCELLSTYLE"/>
              <w:rPr>
                <w:noProof/>
                <w:lang w:val="sr-Cyrl-RS"/>
              </w:rPr>
            </w:pPr>
          </w:p>
        </w:tc>
      </w:tr>
      <w:tr w:rsidR="00F31C10" w:rsidRPr="00E00764" w14:paraId="4BAB2B34" w14:textId="77777777">
        <w:trPr>
          <w:trHeight w:hRule="exact" w:val="1140"/>
        </w:trPr>
        <w:tc>
          <w:tcPr>
            <w:tcW w:w="1" w:type="dxa"/>
          </w:tcPr>
          <w:p w14:paraId="4EA0548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7D73C0B" w14:textId="77777777" w:rsidR="00F31C10" w:rsidRPr="00E00764" w:rsidRDefault="00A12CB8">
            <w:pPr>
              <w:rPr>
                <w:noProof/>
                <w:lang w:val="sr-Cyrl-RS"/>
              </w:rPr>
            </w:pPr>
            <w:r w:rsidRPr="00E00764">
              <w:rPr>
                <w:noProof/>
                <w:color w:val="000000"/>
                <w:sz w:val="16"/>
                <w:lang w:val="sr-Cyrl-RS"/>
              </w:rPr>
              <w:t>1. Површина подручја РС (без АП КиМ) за које су креирани векторски топографски подаци на годишњем нивоу</w:t>
            </w:r>
            <w:r w:rsidRPr="00E00764">
              <w:rPr>
                <w:noProof/>
                <w:color w:val="000000"/>
                <w:sz w:val="16"/>
                <w:lang w:val="sr-Cyrl-RS"/>
              </w:rPr>
              <w:br/>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276803" w14:textId="41DA12B4" w:rsidR="00F31C10" w:rsidRPr="00E00764" w:rsidRDefault="00110EBC">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CDF1DC"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C47CA8" w14:textId="77777777" w:rsidR="00F31C10" w:rsidRPr="00E00764" w:rsidRDefault="00A12CB8">
            <w:pPr>
              <w:jc w:val="center"/>
              <w:rPr>
                <w:noProof/>
                <w:lang w:val="sr-Cyrl-RS"/>
              </w:rPr>
            </w:pPr>
            <w:r w:rsidRPr="00E00764">
              <w:rPr>
                <w:noProof/>
                <w:color w:val="000000"/>
                <w:sz w:val="16"/>
                <w:lang w:val="sr-Cyrl-RS"/>
              </w:rPr>
              <w:t>22,5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EF1CE9"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34F55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6B56E4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955CD20" w14:textId="77777777" w:rsidR="00F31C10" w:rsidRPr="00E00764" w:rsidRDefault="00F31C10">
            <w:pPr>
              <w:pStyle w:val="EMPTYCELLSTYLE"/>
              <w:rPr>
                <w:noProof/>
                <w:lang w:val="sr-Cyrl-RS"/>
              </w:rPr>
            </w:pPr>
          </w:p>
        </w:tc>
      </w:tr>
      <w:tr w:rsidR="00F31C10" w:rsidRPr="00E00764" w14:paraId="12EB7111" w14:textId="77777777">
        <w:tc>
          <w:tcPr>
            <w:tcW w:w="1" w:type="dxa"/>
          </w:tcPr>
          <w:p w14:paraId="00A536EC" w14:textId="77777777" w:rsidR="00F31C10" w:rsidRPr="00E00764" w:rsidRDefault="00F31C10">
            <w:pPr>
              <w:pStyle w:val="EMPTYCELLSTYLE"/>
              <w:pageBreakBefore/>
              <w:rPr>
                <w:noProof/>
                <w:lang w:val="sr-Cyrl-RS"/>
              </w:rPr>
            </w:pPr>
            <w:bookmarkStart w:id="60" w:name="JR_PAGE_ANCHOR_0_61"/>
            <w:bookmarkEnd w:id="60"/>
          </w:p>
        </w:tc>
        <w:tc>
          <w:tcPr>
            <w:tcW w:w="2000" w:type="dxa"/>
          </w:tcPr>
          <w:p w14:paraId="5D38A4B8" w14:textId="77777777" w:rsidR="00F31C10" w:rsidRPr="00E00764" w:rsidRDefault="00F31C10">
            <w:pPr>
              <w:pStyle w:val="EMPTYCELLSTYLE"/>
              <w:rPr>
                <w:noProof/>
                <w:lang w:val="sr-Cyrl-RS"/>
              </w:rPr>
            </w:pPr>
          </w:p>
        </w:tc>
        <w:tc>
          <w:tcPr>
            <w:tcW w:w="1000" w:type="dxa"/>
          </w:tcPr>
          <w:p w14:paraId="61140E65" w14:textId="77777777" w:rsidR="00F31C10" w:rsidRPr="00E00764" w:rsidRDefault="00F31C10">
            <w:pPr>
              <w:pStyle w:val="EMPTYCELLSTYLE"/>
              <w:rPr>
                <w:noProof/>
                <w:lang w:val="sr-Cyrl-RS"/>
              </w:rPr>
            </w:pPr>
          </w:p>
        </w:tc>
        <w:tc>
          <w:tcPr>
            <w:tcW w:w="800" w:type="dxa"/>
          </w:tcPr>
          <w:p w14:paraId="59791F0B" w14:textId="77777777" w:rsidR="00F31C10" w:rsidRPr="00E00764" w:rsidRDefault="00F31C10">
            <w:pPr>
              <w:pStyle w:val="EMPTYCELLSTYLE"/>
              <w:rPr>
                <w:noProof/>
                <w:lang w:val="sr-Cyrl-RS"/>
              </w:rPr>
            </w:pPr>
          </w:p>
        </w:tc>
        <w:tc>
          <w:tcPr>
            <w:tcW w:w="1000" w:type="dxa"/>
          </w:tcPr>
          <w:p w14:paraId="16A8C77C" w14:textId="77777777" w:rsidR="00F31C10" w:rsidRPr="00E00764" w:rsidRDefault="00F31C10">
            <w:pPr>
              <w:pStyle w:val="EMPTYCELLSTYLE"/>
              <w:rPr>
                <w:noProof/>
                <w:lang w:val="sr-Cyrl-RS"/>
              </w:rPr>
            </w:pPr>
          </w:p>
        </w:tc>
        <w:tc>
          <w:tcPr>
            <w:tcW w:w="1000" w:type="dxa"/>
          </w:tcPr>
          <w:p w14:paraId="63F99565" w14:textId="77777777" w:rsidR="00F31C10" w:rsidRPr="00E00764" w:rsidRDefault="00F31C10">
            <w:pPr>
              <w:pStyle w:val="EMPTYCELLSTYLE"/>
              <w:rPr>
                <w:noProof/>
                <w:lang w:val="sr-Cyrl-RS"/>
              </w:rPr>
            </w:pPr>
          </w:p>
        </w:tc>
        <w:tc>
          <w:tcPr>
            <w:tcW w:w="1100" w:type="dxa"/>
          </w:tcPr>
          <w:p w14:paraId="78E52A1D" w14:textId="77777777" w:rsidR="00F31C10" w:rsidRPr="00E00764" w:rsidRDefault="00F31C10">
            <w:pPr>
              <w:pStyle w:val="EMPTYCELLSTYLE"/>
              <w:rPr>
                <w:noProof/>
                <w:lang w:val="sr-Cyrl-RS"/>
              </w:rPr>
            </w:pPr>
          </w:p>
        </w:tc>
        <w:tc>
          <w:tcPr>
            <w:tcW w:w="3100" w:type="dxa"/>
          </w:tcPr>
          <w:p w14:paraId="0A8DA65B" w14:textId="77777777" w:rsidR="00F31C10" w:rsidRPr="00E00764" w:rsidRDefault="00F31C10">
            <w:pPr>
              <w:pStyle w:val="EMPTYCELLSTYLE"/>
              <w:rPr>
                <w:noProof/>
                <w:lang w:val="sr-Cyrl-RS"/>
              </w:rPr>
            </w:pPr>
          </w:p>
        </w:tc>
        <w:tc>
          <w:tcPr>
            <w:tcW w:w="40" w:type="dxa"/>
          </w:tcPr>
          <w:p w14:paraId="7733A26F" w14:textId="77777777" w:rsidR="00F31C10" w:rsidRPr="00E00764" w:rsidRDefault="00F31C10">
            <w:pPr>
              <w:pStyle w:val="EMPTYCELLSTYLE"/>
              <w:rPr>
                <w:noProof/>
                <w:lang w:val="sr-Cyrl-RS"/>
              </w:rPr>
            </w:pPr>
          </w:p>
        </w:tc>
      </w:tr>
      <w:tr w:rsidR="00F31C10" w:rsidRPr="00E00764" w14:paraId="07BC4412" w14:textId="77777777">
        <w:trPr>
          <w:trHeight w:hRule="exact" w:val="600"/>
        </w:trPr>
        <w:tc>
          <w:tcPr>
            <w:tcW w:w="1" w:type="dxa"/>
          </w:tcPr>
          <w:p w14:paraId="6D5D4CA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52745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46072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8CF29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43E7D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21300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3BE34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8B85E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39D61C3" w14:textId="77777777" w:rsidR="00F31C10" w:rsidRPr="00E00764" w:rsidRDefault="00F31C10">
            <w:pPr>
              <w:pStyle w:val="EMPTYCELLSTYLE"/>
              <w:rPr>
                <w:noProof/>
                <w:lang w:val="sr-Cyrl-RS"/>
              </w:rPr>
            </w:pPr>
          </w:p>
        </w:tc>
      </w:tr>
      <w:tr w:rsidR="00F31C10" w:rsidRPr="00E00764" w14:paraId="2C01A925" w14:textId="77777777">
        <w:trPr>
          <w:trHeight w:hRule="exact" w:val="920"/>
        </w:trPr>
        <w:tc>
          <w:tcPr>
            <w:tcW w:w="1" w:type="dxa"/>
          </w:tcPr>
          <w:p w14:paraId="5C8C0B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3B27571" w14:textId="77777777" w:rsidR="00F31C10" w:rsidRPr="00E00764" w:rsidRDefault="00A12CB8">
            <w:pPr>
              <w:rPr>
                <w:noProof/>
                <w:lang w:val="sr-Cyrl-RS"/>
              </w:rPr>
            </w:pPr>
            <w:r w:rsidRPr="00E00764">
              <w:rPr>
                <w:i/>
                <w:noProof/>
                <w:color w:val="000000"/>
                <w:sz w:val="16"/>
                <w:lang w:val="sr-Cyrl-RS"/>
              </w:rPr>
              <w:t>Извор верификације:</w:t>
            </w:r>
            <w:r w:rsidRPr="00E00764">
              <w:rPr>
                <w:noProof/>
                <w:color w:val="000000"/>
                <w:sz w:val="16"/>
                <w:lang w:val="sr-Cyrl-RS"/>
              </w:rPr>
              <w:t xml:space="preserve"> Стручне службе Републичког геодетског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502A91"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7DF78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8EFE97"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C9D84B"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7BB599"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33F28E44" w14:textId="77777777" w:rsidR="00F31C10" w:rsidRPr="00E00764" w:rsidRDefault="00F31C10">
            <w:pPr>
              <w:jc w:val="center"/>
              <w:rPr>
                <w:noProof/>
                <w:lang w:val="sr-Cyrl-RS"/>
              </w:rPr>
            </w:pPr>
          </w:p>
        </w:tc>
        <w:tc>
          <w:tcPr>
            <w:tcW w:w="40" w:type="dxa"/>
          </w:tcPr>
          <w:p w14:paraId="7B489ED1" w14:textId="77777777" w:rsidR="00F31C10" w:rsidRPr="00E00764" w:rsidRDefault="00F31C10">
            <w:pPr>
              <w:pStyle w:val="EMPTYCELLSTYLE"/>
              <w:rPr>
                <w:noProof/>
                <w:lang w:val="sr-Cyrl-RS"/>
              </w:rPr>
            </w:pPr>
          </w:p>
        </w:tc>
      </w:tr>
      <w:tr w:rsidR="00F31C10" w:rsidRPr="00E00764" w14:paraId="67BBD082" w14:textId="77777777">
        <w:trPr>
          <w:trHeight w:hRule="exact" w:val="2760"/>
        </w:trPr>
        <w:tc>
          <w:tcPr>
            <w:tcW w:w="1" w:type="dxa"/>
          </w:tcPr>
          <w:p w14:paraId="56C2B59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6BDA187" w14:textId="77777777" w:rsidR="00F31C10" w:rsidRPr="00E00764" w:rsidRDefault="00A12CB8">
            <w:pPr>
              <w:rPr>
                <w:noProof/>
                <w:lang w:val="sr-Cyrl-RS"/>
              </w:rPr>
            </w:pPr>
            <w:r w:rsidRPr="00E00764">
              <w:rPr>
                <w:noProof/>
                <w:color w:val="000000"/>
                <w:sz w:val="16"/>
                <w:lang w:val="sr-Cyrl-RS"/>
              </w:rPr>
              <w:t>2. Површина територије Републике Србије (без АП КиМ) обухваћена периодичним снимањем из ваздуха за потребе израде дигиталног ортофотоа и прикупљања основног топографског сета података (епоха 2024-2025).</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Стручне службе Републичког геодетског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EA5D95" w14:textId="4D4DC46F" w:rsidR="00F31C10" w:rsidRPr="00E00764" w:rsidRDefault="00A763B1">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14F70B"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5639A3"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EDF77B"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3C1EA6"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708E9C"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01BDB61" w14:textId="77777777" w:rsidR="00F31C10" w:rsidRPr="00E00764" w:rsidRDefault="00F31C10">
            <w:pPr>
              <w:pStyle w:val="EMPTYCELLSTYLE"/>
              <w:rPr>
                <w:noProof/>
                <w:lang w:val="sr-Cyrl-RS"/>
              </w:rPr>
            </w:pPr>
          </w:p>
        </w:tc>
      </w:tr>
      <w:tr w:rsidR="00F31C10" w:rsidRPr="00E00764" w14:paraId="320AFC8A" w14:textId="77777777">
        <w:trPr>
          <w:trHeight w:hRule="exact" w:val="2040"/>
        </w:trPr>
        <w:tc>
          <w:tcPr>
            <w:tcW w:w="1" w:type="dxa"/>
          </w:tcPr>
          <w:p w14:paraId="2B3AF4E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FD11390" w14:textId="77777777" w:rsidR="00F31C10" w:rsidRPr="00E00764" w:rsidRDefault="00A12CB8">
            <w:pPr>
              <w:rPr>
                <w:noProof/>
                <w:lang w:val="sr-Cyrl-RS"/>
              </w:rPr>
            </w:pPr>
            <w:r w:rsidRPr="00E00764">
              <w:rPr>
                <w:noProof/>
                <w:color w:val="000000"/>
                <w:sz w:val="16"/>
                <w:lang w:val="sr-Cyrl-RS"/>
              </w:rPr>
              <w:t>3. Површина територије Републике Србије (без АП КиМ) за коју је израђен дигитални ортофото (епоха 2024-2025)</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Стручне службе Републичког геодетског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E83B26" w14:textId="2FCB4C36" w:rsidR="00F31C10" w:rsidRPr="00E00764" w:rsidRDefault="00A763B1">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3217B8"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C4AB6F"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F1A701"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A0AE8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55335E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4468FE4" w14:textId="77777777" w:rsidR="00F31C10" w:rsidRPr="00E00764" w:rsidRDefault="00F31C10">
            <w:pPr>
              <w:pStyle w:val="EMPTYCELLSTYLE"/>
              <w:rPr>
                <w:noProof/>
                <w:lang w:val="sr-Cyrl-RS"/>
              </w:rPr>
            </w:pPr>
          </w:p>
        </w:tc>
      </w:tr>
      <w:tr w:rsidR="00F31C10" w:rsidRPr="00E00764" w14:paraId="66A4FD49" w14:textId="77777777">
        <w:trPr>
          <w:trHeight w:hRule="exact" w:val="360"/>
        </w:trPr>
        <w:tc>
          <w:tcPr>
            <w:tcW w:w="1" w:type="dxa"/>
          </w:tcPr>
          <w:p w14:paraId="6A87046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C02407" w14:textId="77777777" w:rsidR="00F31C10" w:rsidRPr="00E00764" w:rsidRDefault="00A12CB8">
            <w:pPr>
              <w:jc w:val="center"/>
              <w:rPr>
                <w:noProof/>
                <w:lang w:val="sr-Cyrl-RS"/>
              </w:rPr>
            </w:pPr>
            <w:r w:rsidRPr="00E00764">
              <w:rPr>
                <w:b/>
                <w:noProof/>
                <w:color w:val="000000"/>
                <w:sz w:val="16"/>
                <w:lang w:val="sr-Cyrl-RS"/>
              </w:rPr>
              <w:t>Циљ 2: Унапређење јавног сервиса кроз олакшану размену геопросторних података путем националног геопортала између различитих субјеката (органи државне управе, јавна предузећа, агенције, заводи, институти и др.)</w:t>
            </w:r>
          </w:p>
        </w:tc>
        <w:tc>
          <w:tcPr>
            <w:tcW w:w="40" w:type="dxa"/>
          </w:tcPr>
          <w:p w14:paraId="5E33071E" w14:textId="77777777" w:rsidR="00F31C10" w:rsidRPr="00E00764" w:rsidRDefault="00F31C10">
            <w:pPr>
              <w:pStyle w:val="EMPTYCELLSTYLE"/>
              <w:rPr>
                <w:noProof/>
                <w:lang w:val="sr-Cyrl-RS"/>
              </w:rPr>
            </w:pPr>
          </w:p>
        </w:tc>
      </w:tr>
      <w:tr w:rsidR="00F31C10" w:rsidRPr="00E00764" w14:paraId="050EA974" w14:textId="77777777">
        <w:trPr>
          <w:trHeight w:hRule="exact" w:val="600"/>
        </w:trPr>
        <w:tc>
          <w:tcPr>
            <w:tcW w:w="1" w:type="dxa"/>
          </w:tcPr>
          <w:p w14:paraId="6295CF3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3BF1F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BF2B7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F227D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EEB61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CBCA6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1F85B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588F5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3801E14" w14:textId="77777777" w:rsidR="00F31C10" w:rsidRPr="00E00764" w:rsidRDefault="00F31C10">
            <w:pPr>
              <w:pStyle w:val="EMPTYCELLSTYLE"/>
              <w:rPr>
                <w:noProof/>
                <w:lang w:val="sr-Cyrl-RS"/>
              </w:rPr>
            </w:pPr>
          </w:p>
        </w:tc>
      </w:tr>
      <w:tr w:rsidR="00F31C10" w:rsidRPr="00E00764" w14:paraId="6833E075" w14:textId="77777777">
        <w:trPr>
          <w:trHeight w:hRule="exact" w:val="1480"/>
        </w:trPr>
        <w:tc>
          <w:tcPr>
            <w:tcW w:w="1" w:type="dxa"/>
          </w:tcPr>
          <w:p w14:paraId="1E8785D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026FDAC" w14:textId="77777777" w:rsidR="00F31C10" w:rsidRPr="00E00764" w:rsidRDefault="00A12CB8">
            <w:pPr>
              <w:rPr>
                <w:noProof/>
                <w:lang w:val="sr-Cyrl-RS"/>
              </w:rPr>
            </w:pPr>
            <w:r w:rsidRPr="00E00764">
              <w:rPr>
                <w:noProof/>
                <w:color w:val="000000"/>
                <w:sz w:val="16"/>
                <w:lang w:val="sr-Cyrl-RS"/>
              </w:rPr>
              <w:t>1. Број корисника националног геопортала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Стручне службе Републичког геодетског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DE8488" w14:textId="09727C66" w:rsidR="00F31C10" w:rsidRPr="00E00764" w:rsidRDefault="007E4A4A">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8F0F1A"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432D0A" w14:textId="77777777" w:rsidR="00F31C10" w:rsidRPr="00E00764" w:rsidRDefault="00A12CB8">
            <w:pPr>
              <w:jc w:val="center"/>
              <w:rPr>
                <w:noProof/>
                <w:lang w:val="sr-Cyrl-RS"/>
              </w:rPr>
            </w:pPr>
            <w:r w:rsidRPr="00E00764">
              <w:rPr>
                <w:noProof/>
                <w:color w:val="000000"/>
                <w:sz w:val="16"/>
                <w:lang w:val="sr-Cyrl-RS"/>
              </w:rPr>
              <w:t>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23CC40" w14:textId="77777777" w:rsidR="00F31C10" w:rsidRPr="00E00764" w:rsidRDefault="00A12CB8">
            <w:pPr>
              <w:jc w:val="center"/>
              <w:rPr>
                <w:noProof/>
                <w:lang w:val="sr-Cyrl-RS"/>
              </w:rPr>
            </w:pPr>
            <w:r w:rsidRPr="00E00764">
              <w:rPr>
                <w:noProof/>
                <w:color w:val="000000"/>
                <w:sz w:val="16"/>
                <w:lang w:val="sr-Cyrl-RS"/>
              </w:rPr>
              <w:t>1,9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5F7123"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0844D46"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E95142C" w14:textId="77777777" w:rsidR="00F31C10" w:rsidRPr="00E00764" w:rsidRDefault="00F31C10">
            <w:pPr>
              <w:pStyle w:val="EMPTYCELLSTYLE"/>
              <w:rPr>
                <w:noProof/>
                <w:lang w:val="sr-Cyrl-RS"/>
              </w:rPr>
            </w:pPr>
          </w:p>
        </w:tc>
      </w:tr>
      <w:tr w:rsidR="00F31C10" w:rsidRPr="00E00764" w14:paraId="2D17BCD5" w14:textId="77777777">
        <w:trPr>
          <w:trHeight w:hRule="exact" w:val="1660"/>
        </w:trPr>
        <w:tc>
          <w:tcPr>
            <w:tcW w:w="1" w:type="dxa"/>
          </w:tcPr>
          <w:p w14:paraId="2936D34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7541E6A" w14:textId="77777777" w:rsidR="00F31C10" w:rsidRPr="00E00764" w:rsidRDefault="00A12CB8">
            <w:pPr>
              <w:rPr>
                <w:noProof/>
                <w:lang w:val="sr-Cyrl-RS"/>
              </w:rPr>
            </w:pPr>
            <w:r w:rsidRPr="00E00764">
              <w:rPr>
                <w:noProof/>
                <w:color w:val="000000"/>
                <w:sz w:val="16"/>
                <w:lang w:val="sr-Cyrl-RS"/>
              </w:rPr>
              <w:t>2. Број упита на геоподацима преко националног геопортала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Стручне службе Републичког геодетског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1F9742" w14:textId="12B55D77" w:rsidR="00F31C10" w:rsidRPr="00E00764" w:rsidRDefault="007E4A4A">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FA9525"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3881EF" w14:textId="77777777" w:rsidR="00F31C10" w:rsidRPr="00E00764" w:rsidRDefault="00A12CB8">
            <w:pPr>
              <w:jc w:val="center"/>
              <w:rPr>
                <w:noProof/>
                <w:lang w:val="sr-Cyrl-RS"/>
              </w:rPr>
            </w:pPr>
            <w:r w:rsidRPr="00E00764">
              <w:rPr>
                <w:noProof/>
                <w:color w:val="000000"/>
                <w:sz w:val="16"/>
                <w:lang w:val="sr-Cyrl-RS"/>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DD9155"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1D25BE"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93DEF3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8101C3A" w14:textId="77777777" w:rsidR="00F31C10" w:rsidRPr="00E00764" w:rsidRDefault="00F31C10">
            <w:pPr>
              <w:pStyle w:val="EMPTYCELLSTYLE"/>
              <w:rPr>
                <w:noProof/>
                <w:lang w:val="sr-Cyrl-RS"/>
              </w:rPr>
            </w:pPr>
          </w:p>
        </w:tc>
      </w:tr>
      <w:tr w:rsidR="00F31C10" w:rsidRPr="00E00764" w14:paraId="308AEF13" w14:textId="77777777">
        <w:trPr>
          <w:trHeight w:hRule="exact" w:val="280"/>
        </w:trPr>
        <w:tc>
          <w:tcPr>
            <w:tcW w:w="1" w:type="dxa"/>
          </w:tcPr>
          <w:p w14:paraId="02B3F01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0EDC2D" w14:textId="77777777" w:rsidR="00F31C10" w:rsidRPr="00E00764" w:rsidRDefault="00A12CB8">
            <w:pPr>
              <w:jc w:val="center"/>
              <w:rPr>
                <w:noProof/>
                <w:lang w:val="sr-Cyrl-RS"/>
              </w:rPr>
            </w:pPr>
            <w:r w:rsidRPr="00E00764">
              <w:rPr>
                <w:b/>
                <w:noProof/>
                <w:color w:val="000000"/>
                <w:sz w:val="16"/>
                <w:lang w:val="sr-Cyrl-RS"/>
              </w:rPr>
              <w:t>Циљ 3: Повећање квалитета услуга</w:t>
            </w:r>
          </w:p>
        </w:tc>
        <w:tc>
          <w:tcPr>
            <w:tcW w:w="40" w:type="dxa"/>
          </w:tcPr>
          <w:p w14:paraId="7121962B" w14:textId="77777777" w:rsidR="00F31C10" w:rsidRPr="00E00764" w:rsidRDefault="00F31C10">
            <w:pPr>
              <w:pStyle w:val="EMPTYCELLSTYLE"/>
              <w:rPr>
                <w:noProof/>
                <w:lang w:val="sr-Cyrl-RS"/>
              </w:rPr>
            </w:pPr>
          </w:p>
        </w:tc>
      </w:tr>
      <w:tr w:rsidR="00F31C10" w:rsidRPr="00E00764" w14:paraId="00DC9C0A" w14:textId="77777777">
        <w:trPr>
          <w:trHeight w:hRule="exact" w:val="600"/>
        </w:trPr>
        <w:tc>
          <w:tcPr>
            <w:tcW w:w="1" w:type="dxa"/>
          </w:tcPr>
          <w:p w14:paraId="5D0284B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A95D8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750A9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23E57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2729A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75A53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4FF5A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8F531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972B6D3" w14:textId="77777777" w:rsidR="00F31C10" w:rsidRPr="00E00764" w:rsidRDefault="00F31C10">
            <w:pPr>
              <w:pStyle w:val="EMPTYCELLSTYLE"/>
              <w:rPr>
                <w:noProof/>
                <w:lang w:val="sr-Cyrl-RS"/>
              </w:rPr>
            </w:pPr>
          </w:p>
        </w:tc>
      </w:tr>
      <w:tr w:rsidR="00F31C10" w:rsidRPr="00E00764" w14:paraId="5E5B38F2" w14:textId="77777777">
        <w:trPr>
          <w:trHeight w:hRule="exact" w:val="1840"/>
        </w:trPr>
        <w:tc>
          <w:tcPr>
            <w:tcW w:w="1" w:type="dxa"/>
          </w:tcPr>
          <w:p w14:paraId="2A5AE7E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C7E57B6" w14:textId="77777777" w:rsidR="00F31C10" w:rsidRPr="00E00764" w:rsidRDefault="00A12CB8">
            <w:pPr>
              <w:rPr>
                <w:noProof/>
                <w:lang w:val="sr-Cyrl-RS"/>
              </w:rPr>
            </w:pPr>
            <w:r w:rsidRPr="00E00764">
              <w:rPr>
                <w:noProof/>
                <w:color w:val="000000"/>
                <w:sz w:val="16"/>
                <w:lang w:val="sr-Cyrl-RS"/>
              </w:rPr>
              <w:t>1. Подаци о задовољству корисника услуга Републичког геодетског завода по полу корисника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Студија о задовољству корисника планирана за прву половину 2023</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F7D692" w14:textId="0CCF87F5" w:rsidR="00F31C10" w:rsidRPr="00E00764" w:rsidRDefault="00B5508F">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EF5B0E"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8514E1" w14:textId="77777777" w:rsidR="00F31C10" w:rsidRPr="00E00764" w:rsidRDefault="00A12CB8">
            <w:pPr>
              <w:jc w:val="center"/>
              <w:rPr>
                <w:noProof/>
                <w:lang w:val="sr-Cyrl-RS"/>
              </w:rPr>
            </w:pPr>
            <w:r w:rsidRPr="00E00764">
              <w:rPr>
                <w:noProof/>
                <w:color w:val="000000"/>
                <w:sz w:val="16"/>
                <w:lang w:val="sr-Cyrl-RS"/>
              </w:rPr>
              <w:t>66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7EF20E"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18AF5E"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30C906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40C7E6F" w14:textId="77777777" w:rsidR="00F31C10" w:rsidRPr="00E00764" w:rsidRDefault="00F31C10">
            <w:pPr>
              <w:pStyle w:val="EMPTYCELLSTYLE"/>
              <w:rPr>
                <w:noProof/>
                <w:lang w:val="sr-Cyrl-RS"/>
              </w:rPr>
            </w:pPr>
          </w:p>
        </w:tc>
      </w:tr>
      <w:tr w:rsidR="00F31C10" w:rsidRPr="00E00764" w14:paraId="4AE5A140" w14:textId="77777777">
        <w:trPr>
          <w:trHeight w:hRule="exact" w:val="1060"/>
        </w:trPr>
        <w:tc>
          <w:tcPr>
            <w:tcW w:w="1" w:type="dxa"/>
          </w:tcPr>
          <w:p w14:paraId="6CA486D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ED5A14C" w14:textId="77777777" w:rsidR="00F31C10" w:rsidRPr="00E00764" w:rsidRDefault="00A12CB8">
            <w:pPr>
              <w:rPr>
                <w:noProof/>
                <w:lang w:val="sr-Cyrl-RS"/>
              </w:rPr>
            </w:pPr>
            <w:r w:rsidRPr="00E00764">
              <w:rPr>
                <w:noProof/>
                <w:color w:val="000000"/>
                <w:sz w:val="16"/>
                <w:lang w:val="sr-Cyrl-RS"/>
              </w:rPr>
              <w:t>2. Просечно време решавања управних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99CDA1" w14:textId="2D3FA4AA" w:rsidR="00F31C10" w:rsidRPr="00E00764" w:rsidRDefault="00B5508F">
            <w:pPr>
              <w:jc w:val="center"/>
              <w:rPr>
                <w:noProof/>
                <w:lang w:val="sr-Cyrl-RS"/>
              </w:rPr>
            </w:pPr>
            <w:r w:rsidRPr="00E00764">
              <w:rPr>
                <w:noProof/>
                <w:color w:val="000000"/>
                <w:sz w:val="16"/>
                <w:lang w:val="sr-Cyrl-RS"/>
              </w:rPr>
              <w:t>Б</w:t>
            </w:r>
            <w:r w:rsidR="00A12CB8" w:rsidRPr="00E00764">
              <w:rPr>
                <w:noProof/>
                <w:color w:val="000000"/>
                <w:sz w:val="16"/>
                <w:lang w:val="sr-Cyrl-RS"/>
              </w:rPr>
              <w:t>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727E6A"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689C0B" w14:textId="77777777" w:rsidR="00F31C10" w:rsidRPr="00E00764" w:rsidRDefault="00A12CB8">
            <w:pPr>
              <w:jc w:val="center"/>
              <w:rPr>
                <w:noProof/>
                <w:lang w:val="sr-Cyrl-RS"/>
              </w:rPr>
            </w:pPr>
            <w:r w:rsidRPr="00E00764">
              <w:rPr>
                <w:noProof/>
                <w:color w:val="000000"/>
                <w:sz w:val="16"/>
                <w:lang w:val="sr-Cyrl-RS"/>
              </w:rPr>
              <w:t>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3755CC" w14:textId="77777777" w:rsidR="00F31C10" w:rsidRPr="00E00764" w:rsidRDefault="00A12CB8">
            <w:pPr>
              <w:jc w:val="center"/>
              <w:rPr>
                <w:noProof/>
                <w:lang w:val="sr-Cyrl-RS"/>
              </w:rPr>
            </w:pPr>
            <w:r w:rsidRPr="00E00764">
              <w:rPr>
                <w:noProof/>
                <w:color w:val="000000"/>
                <w:sz w:val="16"/>
                <w:lang w:val="sr-Cyrl-RS"/>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E33A1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B37788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A182238" w14:textId="77777777" w:rsidR="00F31C10" w:rsidRPr="00E00764" w:rsidRDefault="00F31C10">
            <w:pPr>
              <w:pStyle w:val="EMPTYCELLSTYLE"/>
              <w:rPr>
                <w:noProof/>
                <w:lang w:val="sr-Cyrl-RS"/>
              </w:rPr>
            </w:pPr>
          </w:p>
        </w:tc>
      </w:tr>
      <w:tr w:rsidR="00F31C10" w:rsidRPr="00E00764" w14:paraId="007064DC" w14:textId="77777777">
        <w:tc>
          <w:tcPr>
            <w:tcW w:w="1" w:type="dxa"/>
          </w:tcPr>
          <w:p w14:paraId="6667E518" w14:textId="77777777" w:rsidR="00F31C10" w:rsidRPr="00E00764" w:rsidRDefault="00F31C10">
            <w:pPr>
              <w:pStyle w:val="EMPTYCELLSTYLE"/>
              <w:pageBreakBefore/>
              <w:rPr>
                <w:noProof/>
                <w:lang w:val="sr-Cyrl-RS"/>
              </w:rPr>
            </w:pPr>
            <w:bookmarkStart w:id="61" w:name="JR_PAGE_ANCHOR_0_62"/>
            <w:bookmarkEnd w:id="61"/>
          </w:p>
        </w:tc>
        <w:tc>
          <w:tcPr>
            <w:tcW w:w="2000" w:type="dxa"/>
          </w:tcPr>
          <w:p w14:paraId="3ACCC98C" w14:textId="77777777" w:rsidR="00F31C10" w:rsidRPr="00E00764" w:rsidRDefault="00F31C10">
            <w:pPr>
              <w:pStyle w:val="EMPTYCELLSTYLE"/>
              <w:rPr>
                <w:noProof/>
                <w:lang w:val="sr-Cyrl-RS"/>
              </w:rPr>
            </w:pPr>
          </w:p>
        </w:tc>
        <w:tc>
          <w:tcPr>
            <w:tcW w:w="1000" w:type="dxa"/>
          </w:tcPr>
          <w:p w14:paraId="5D5CD50D" w14:textId="77777777" w:rsidR="00F31C10" w:rsidRPr="00E00764" w:rsidRDefault="00F31C10">
            <w:pPr>
              <w:pStyle w:val="EMPTYCELLSTYLE"/>
              <w:rPr>
                <w:noProof/>
                <w:lang w:val="sr-Cyrl-RS"/>
              </w:rPr>
            </w:pPr>
          </w:p>
        </w:tc>
        <w:tc>
          <w:tcPr>
            <w:tcW w:w="800" w:type="dxa"/>
          </w:tcPr>
          <w:p w14:paraId="4D6641B8" w14:textId="77777777" w:rsidR="00F31C10" w:rsidRPr="00E00764" w:rsidRDefault="00F31C10">
            <w:pPr>
              <w:pStyle w:val="EMPTYCELLSTYLE"/>
              <w:rPr>
                <w:noProof/>
                <w:lang w:val="sr-Cyrl-RS"/>
              </w:rPr>
            </w:pPr>
          </w:p>
        </w:tc>
        <w:tc>
          <w:tcPr>
            <w:tcW w:w="1000" w:type="dxa"/>
          </w:tcPr>
          <w:p w14:paraId="66F3FC32" w14:textId="77777777" w:rsidR="00F31C10" w:rsidRPr="00E00764" w:rsidRDefault="00F31C10">
            <w:pPr>
              <w:pStyle w:val="EMPTYCELLSTYLE"/>
              <w:rPr>
                <w:noProof/>
                <w:lang w:val="sr-Cyrl-RS"/>
              </w:rPr>
            </w:pPr>
          </w:p>
        </w:tc>
        <w:tc>
          <w:tcPr>
            <w:tcW w:w="1000" w:type="dxa"/>
          </w:tcPr>
          <w:p w14:paraId="391EE787" w14:textId="77777777" w:rsidR="00F31C10" w:rsidRPr="00E00764" w:rsidRDefault="00F31C10">
            <w:pPr>
              <w:pStyle w:val="EMPTYCELLSTYLE"/>
              <w:rPr>
                <w:noProof/>
                <w:lang w:val="sr-Cyrl-RS"/>
              </w:rPr>
            </w:pPr>
          </w:p>
        </w:tc>
        <w:tc>
          <w:tcPr>
            <w:tcW w:w="1100" w:type="dxa"/>
          </w:tcPr>
          <w:p w14:paraId="71A4E5F4" w14:textId="77777777" w:rsidR="00F31C10" w:rsidRPr="00E00764" w:rsidRDefault="00F31C10">
            <w:pPr>
              <w:pStyle w:val="EMPTYCELLSTYLE"/>
              <w:rPr>
                <w:noProof/>
                <w:lang w:val="sr-Cyrl-RS"/>
              </w:rPr>
            </w:pPr>
          </w:p>
        </w:tc>
        <w:tc>
          <w:tcPr>
            <w:tcW w:w="3100" w:type="dxa"/>
          </w:tcPr>
          <w:p w14:paraId="5E16BF85" w14:textId="77777777" w:rsidR="00F31C10" w:rsidRPr="00E00764" w:rsidRDefault="00F31C10">
            <w:pPr>
              <w:pStyle w:val="EMPTYCELLSTYLE"/>
              <w:rPr>
                <w:noProof/>
                <w:lang w:val="sr-Cyrl-RS"/>
              </w:rPr>
            </w:pPr>
          </w:p>
        </w:tc>
        <w:tc>
          <w:tcPr>
            <w:tcW w:w="40" w:type="dxa"/>
          </w:tcPr>
          <w:p w14:paraId="29BE3127" w14:textId="77777777" w:rsidR="00F31C10" w:rsidRPr="00E00764" w:rsidRDefault="00F31C10">
            <w:pPr>
              <w:pStyle w:val="EMPTYCELLSTYLE"/>
              <w:rPr>
                <w:noProof/>
                <w:lang w:val="sr-Cyrl-RS"/>
              </w:rPr>
            </w:pPr>
          </w:p>
        </w:tc>
      </w:tr>
      <w:tr w:rsidR="00F31C10" w:rsidRPr="00E00764" w14:paraId="53D63DF4" w14:textId="77777777">
        <w:trPr>
          <w:trHeight w:hRule="exact" w:val="600"/>
        </w:trPr>
        <w:tc>
          <w:tcPr>
            <w:tcW w:w="1" w:type="dxa"/>
          </w:tcPr>
          <w:p w14:paraId="72DA0E8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6C639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35FB6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FADDA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157EA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A96FC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317F8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F6494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5658CC4" w14:textId="77777777" w:rsidR="00F31C10" w:rsidRPr="00E00764" w:rsidRDefault="00F31C10">
            <w:pPr>
              <w:pStyle w:val="EMPTYCELLSTYLE"/>
              <w:rPr>
                <w:noProof/>
                <w:lang w:val="sr-Cyrl-RS"/>
              </w:rPr>
            </w:pPr>
          </w:p>
        </w:tc>
      </w:tr>
      <w:tr w:rsidR="00F31C10" w:rsidRPr="00E00764" w14:paraId="1052FF2E" w14:textId="77777777">
        <w:trPr>
          <w:trHeight w:hRule="exact" w:val="740"/>
        </w:trPr>
        <w:tc>
          <w:tcPr>
            <w:tcW w:w="1" w:type="dxa"/>
          </w:tcPr>
          <w:p w14:paraId="5D1392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2D9E9AF" w14:textId="77777777" w:rsidR="00F31C10" w:rsidRPr="00E00764" w:rsidRDefault="00A12CB8">
            <w:pPr>
              <w:rPr>
                <w:noProof/>
                <w:lang w:val="sr-Cyrl-RS"/>
              </w:rPr>
            </w:pPr>
            <w:r w:rsidRPr="00E00764">
              <w:rPr>
                <w:noProof/>
                <w:color w:val="000000"/>
                <w:sz w:val="16"/>
                <w:lang w:val="sr-Cyrl-RS"/>
              </w:rPr>
              <w:t>Стручне службе Републичког геодетског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E6B56B"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CA915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370E79"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331D8F"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1DC7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307412E2" w14:textId="77777777" w:rsidR="00F31C10" w:rsidRPr="00E00764" w:rsidRDefault="00F31C10">
            <w:pPr>
              <w:jc w:val="center"/>
              <w:rPr>
                <w:noProof/>
                <w:lang w:val="sr-Cyrl-RS"/>
              </w:rPr>
            </w:pPr>
          </w:p>
        </w:tc>
        <w:tc>
          <w:tcPr>
            <w:tcW w:w="40" w:type="dxa"/>
          </w:tcPr>
          <w:p w14:paraId="7005246B" w14:textId="77777777" w:rsidR="00F31C10" w:rsidRPr="00E00764" w:rsidRDefault="00F31C10">
            <w:pPr>
              <w:pStyle w:val="EMPTYCELLSTYLE"/>
              <w:rPr>
                <w:noProof/>
                <w:lang w:val="sr-Cyrl-RS"/>
              </w:rPr>
            </w:pPr>
          </w:p>
        </w:tc>
      </w:tr>
      <w:tr w:rsidR="00F31C10" w:rsidRPr="00E00764" w14:paraId="3293872E" w14:textId="77777777">
        <w:trPr>
          <w:trHeight w:hRule="exact" w:val="1840"/>
        </w:trPr>
        <w:tc>
          <w:tcPr>
            <w:tcW w:w="1" w:type="dxa"/>
          </w:tcPr>
          <w:p w14:paraId="5B14472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3FB5D6B" w14:textId="77777777" w:rsidR="00F31C10" w:rsidRPr="00E00764" w:rsidRDefault="00A12CB8">
            <w:pPr>
              <w:rPr>
                <w:noProof/>
                <w:lang w:val="sr-Cyrl-RS"/>
              </w:rPr>
            </w:pPr>
            <w:r w:rsidRPr="00E00764">
              <w:rPr>
                <w:noProof/>
                <w:color w:val="000000"/>
                <w:sz w:val="16"/>
                <w:lang w:val="sr-Cyrl-RS"/>
              </w:rPr>
              <w:t>3. Проценат е-услуга (електронског уписа преко е-Шалтера) на основу електронских исправа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Стручне службе Републичког геодетског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3BA411" w14:textId="63C74DB0" w:rsidR="00F31C10" w:rsidRPr="00E00764" w:rsidRDefault="009D68A8">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1203FC"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2F8BED" w14:textId="77777777" w:rsidR="00F31C10" w:rsidRPr="00E00764" w:rsidRDefault="00A12CB8">
            <w:pPr>
              <w:jc w:val="center"/>
              <w:rPr>
                <w:noProof/>
                <w:lang w:val="sr-Cyrl-RS"/>
              </w:rPr>
            </w:pPr>
            <w:r w:rsidRPr="00E00764">
              <w:rPr>
                <w:noProof/>
                <w:color w:val="000000"/>
                <w:sz w:val="16"/>
                <w:lang w:val="sr-Cyrl-RS"/>
              </w:rPr>
              <w:t>65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17D179"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CBE8A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A8EC0A"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5741D43" w14:textId="77777777" w:rsidR="00F31C10" w:rsidRPr="00E00764" w:rsidRDefault="00F31C10">
            <w:pPr>
              <w:pStyle w:val="EMPTYCELLSTYLE"/>
              <w:rPr>
                <w:noProof/>
                <w:lang w:val="sr-Cyrl-RS"/>
              </w:rPr>
            </w:pPr>
          </w:p>
        </w:tc>
      </w:tr>
      <w:tr w:rsidR="00F31C10" w:rsidRPr="00E00764" w14:paraId="63A761D5" w14:textId="77777777">
        <w:trPr>
          <w:trHeight w:hRule="exact" w:val="1840"/>
        </w:trPr>
        <w:tc>
          <w:tcPr>
            <w:tcW w:w="1" w:type="dxa"/>
          </w:tcPr>
          <w:p w14:paraId="60B5C28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7F3C40D" w14:textId="77777777" w:rsidR="00F31C10" w:rsidRPr="00E00764" w:rsidRDefault="00A12CB8">
            <w:pPr>
              <w:rPr>
                <w:noProof/>
                <w:lang w:val="sr-Cyrl-RS"/>
              </w:rPr>
            </w:pPr>
            <w:r w:rsidRPr="00E00764">
              <w:rPr>
                <w:noProof/>
                <w:color w:val="000000"/>
                <w:sz w:val="16"/>
                <w:lang w:val="sr-Cyrl-RS"/>
              </w:rPr>
              <w:t>4. Проценат задовољства корисника услуга Републичког геодетског завода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Стручне службе Републичког геодетског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B503DC" w14:textId="3EAF8EDB" w:rsidR="00F31C10" w:rsidRPr="00E00764" w:rsidRDefault="009D68A8">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61E04B"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E6811F" w14:textId="77777777" w:rsidR="00F31C10" w:rsidRPr="00E00764" w:rsidRDefault="00A12CB8">
            <w:pPr>
              <w:jc w:val="center"/>
              <w:rPr>
                <w:noProof/>
                <w:lang w:val="sr-Cyrl-RS"/>
              </w:rPr>
            </w:pPr>
            <w:r w:rsidRPr="00E00764">
              <w:rPr>
                <w:noProof/>
                <w:color w:val="000000"/>
                <w:sz w:val="16"/>
                <w:lang w:val="sr-Cyrl-RS"/>
              </w:rPr>
              <w:t>66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F48756"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F8B87F"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DCABA3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5561D1A" w14:textId="77777777" w:rsidR="00F31C10" w:rsidRPr="00E00764" w:rsidRDefault="00F31C10">
            <w:pPr>
              <w:pStyle w:val="EMPTYCELLSTYLE"/>
              <w:rPr>
                <w:noProof/>
                <w:lang w:val="sr-Cyrl-RS"/>
              </w:rPr>
            </w:pPr>
          </w:p>
        </w:tc>
      </w:tr>
      <w:tr w:rsidR="00F31C10" w:rsidRPr="00E00764" w14:paraId="45E414A2" w14:textId="77777777">
        <w:trPr>
          <w:trHeight w:hRule="exact" w:val="40"/>
        </w:trPr>
        <w:tc>
          <w:tcPr>
            <w:tcW w:w="1" w:type="dxa"/>
          </w:tcPr>
          <w:p w14:paraId="27611E18" w14:textId="77777777" w:rsidR="00F31C10" w:rsidRPr="00E00764" w:rsidRDefault="00F31C10">
            <w:pPr>
              <w:pStyle w:val="EMPTYCELLSTYLE"/>
              <w:rPr>
                <w:noProof/>
                <w:lang w:val="sr-Cyrl-RS"/>
              </w:rPr>
            </w:pPr>
          </w:p>
        </w:tc>
        <w:tc>
          <w:tcPr>
            <w:tcW w:w="2000" w:type="dxa"/>
          </w:tcPr>
          <w:p w14:paraId="53CC3FE8" w14:textId="77777777" w:rsidR="00F31C10" w:rsidRPr="00E00764" w:rsidRDefault="00F31C10">
            <w:pPr>
              <w:pStyle w:val="EMPTYCELLSTYLE"/>
              <w:rPr>
                <w:noProof/>
                <w:lang w:val="sr-Cyrl-RS"/>
              </w:rPr>
            </w:pPr>
          </w:p>
        </w:tc>
        <w:tc>
          <w:tcPr>
            <w:tcW w:w="1000" w:type="dxa"/>
          </w:tcPr>
          <w:p w14:paraId="5DBC822B" w14:textId="77777777" w:rsidR="00F31C10" w:rsidRPr="00E00764" w:rsidRDefault="00F31C10">
            <w:pPr>
              <w:pStyle w:val="EMPTYCELLSTYLE"/>
              <w:rPr>
                <w:noProof/>
                <w:lang w:val="sr-Cyrl-RS"/>
              </w:rPr>
            </w:pPr>
          </w:p>
        </w:tc>
        <w:tc>
          <w:tcPr>
            <w:tcW w:w="800" w:type="dxa"/>
          </w:tcPr>
          <w:p w14:paraId="23DA9220" w14:textId="77777777" w:rsidR="00F31C10" w:rsidRPr="00E00764" w:rsidRDefault="00F31C10">
            <w:pPr>
              <w:pStyle w:val="EMPTYCELLSTYLE"/>
              <w:rPr>
                <w:noProof/>
                <w:lang w:val="sr-Cyrl-RS"/>
              </w:rPr>
            </w:pPr>
          </w:p>
        </w:tc>
        <w:tc>
          <w:tcPr>
            <w:tcW w:w="1000" w:type="dxa"/>
          </w:tcPr>
          <w:p w14:paraId="13249BB0" w14:textId="77777777" w:rsidR="00F31C10" w:rsidRPr="00E00764" w:rsidRDefault="00F31C10">
            <w:pPr>
              <w:pStyle w:val="EMPTYCELLSTYLE"/>
              <w:rPr>
                <w:noProof/>
                <w:lang w:val="sr-Cyrl-RS"/>
              </w:rPr>
            </w:pPr>
          </w:p>
        </w:tc>
        <w:tc>
          <w:tcPr>
            <w:tcW w:w="1000" w:type="dxa"/>
          </w:tcPr>
          <w:p w14:paraId="7E755C0A" w14:textId="77777777" w:rsidR="00F31C10" w:rsidRPr="00E00764" w:rsidRDefault="00F31C10">
            <w:pPr>
              <w:pStyle w:val="EMPTYCELLSTYLE"/>
              <w:rPr>
                <w:noProof/>
                <w:lang w:val="sr-Cyrl-RS"/>
              </w:rPr>
            </w:pPr>
          </w:p>
        </w:tc>
        <w:tc>
          <w:tcPr>
            <w:tcW w:w="1100" w:type="dxa"/>
          </w:tcPr>
          <w:p w14:paraId="7758F92B" w14:textId="77777777" w:rsidR="00F31C10" w:rsidRPr="00E00764" w:rsidRDefault="00F31C10">
            <w:pPr>
              <w:pStyle w:val="EMPTYCELLSTYLE"/>
              <w:rPr>
                <w:noProof/>
                <w:lang w:val="sr-Cyrl-RS"/>
              </w:rPr>
            </w:pPr>
          </w:p>
        </w:tc>
        <w:tc>
          <w:tcPr>
            <w:tcW w:w="3100" w:type="dxa"/>
          </w:tcPr>
          <w:p w14:paraId="2B5BEB78" w14:textId="77777777" w:rsidR="00F31C10" w:rsidRPr="00E00764" w:rsidRDefault="00F31C10">
            <w:pPr>
              <w:pStyle w:val="EMPTYCELLSTYLE"/>
              <w:rPr>
                <w:noProof/>
                <w:lang w:val="sr-Cyrl-RS"/>
              </w:rPr>
            </w:pPr>
          </w:p>
        </w:tc>
        <w:tc>
          <w:tcPr>
            <w:tcW w:w="40" w:type="dxa"/>
          </w:tcPr>
          <w:p w14:paraId="00653663" w14:textId="77777777" w:rsidR="00F31C10" w:rsidRPr="00E00764" w:rsidRDefault="00F31C10">
            <w:pPr>
              <w:pStyle w:val="EMPTYCELLSTYLE"/>
              <w:rPr>
                <w:noProof/>
                <w:lang w:val="sr-Cyrl-RS"/>
              </w:rPr>
            </w:pPr>
          </w:p>
        </w:tc>
      </w:tr>
      <w:tr w:rsidR="00F31C10" w:rsidRPr="00E00764" w14:paraId="6F333A57" w14:textId="77777777">
        <w:trPr>
          <w:trHeight w:hRule="exact" w:val="280"/>
        </w:trPr>
        <w:tc>
          <w:tcPr>
            <w:tcW w:w="1" w:type="dxa"/>
          </w:tcPr>
          <w:p w14:paraId="59F86C2F"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2A5B2D6E" w14:textId="77777777" w:rsidR="00F31C10" w:rsidRPr="00E00764" w:rsidRDefault="00A12CB8">
            <w:pPr>
              <w:jc w:val="center"/>
              <w:rPr>
                <w:noProof/>
                <w:lang w:val="sr-Cyrl-RS"/>
              </w:rPr>
            </w:pPr>
            <w:r w:rsidRPr="00E00764">
              <w:rPr>
                <w:b/>
                <w:noProof/>
                <w:color w:val="000000"/>
                <w:sz w:val="16"/>
                <w:lang w:val="sr-Cyrl-RS"/>
              </w:rPr>
              <w:t>СЕКТОР: 12 - Култура и информисање</w:t>
            </w:r>
          </w:p>
        </w:tc>
        <w:tc>
          <w:tcPr>
            <w:tcW w:w="40" w:type="dxa"/>
          </w:tcPr>
          <w:p w14:paraId="06EA8D16" w14:textId="77777777" w:rsidR="00F31C10" w:rsidRPr="00E00764" w:rsidRDefault="00F31C10">
            <w:pPr>
              <w:pStyle w:val="EMPTYCELLSTYLE"/>
              <w:rPr>
                <w:noProof/>
                <w:lang w:val="sr-Cyrl-RS"/>
              </w:rPr>
            </w:pPr>
          </w:p>
        </w:tc>
      </w:tr>
      <w:tr w:rsidR="00F31C10" w:rsidRPr="00E00764" w14:paraId="23D922C9" w14:textId="77777777">
        <w:trPr>
          <w:trHeight w:hRule="exact" w:val="280"/>
        </w:trPr>
        <w:tc>
          <w:tcPr>
            <w:tcW w:w="1" w:type="dxa"/>
          </w:tcPr>
          <w:p w14:paraId="1B52020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24D26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1201 - Уређење и развој система у области културе</w:t>
            </w:r>
          </w:p>
        </w:tc>
        <w:tc>
          <w:tcPr>
            <w:tcW w:w="40" w:type="dxa"/>
          </w:tcPr>
          <w:p w14:paraId="03A9CAE3" w14:textId="77777777" w:rsidR="00F31C10" w:rsidRPr="00E00764" w:rsidRDefault="00F31C10">
            <w:pPr>
              <w:pStyle w:val="EMPTYCELLSTYLE"/>
              <w:rPr>
                <w:noProof/>
                <w:lang w:val="sr-Cyrl-RS"/>
              </w:rPr>
            </w:pPr>
          </w:p>
        </w:tc>
      </w:tr>
      <w:tr w:rsidR="00F31C10" w:rsidRPr="00E00764" w14:paraId="1AC5B8FF" w14:textId="77777777">
        <w:trPr>
          <w:trHeight w:hRule="exact" w:val="280"/>
        </w:trPr>
        <w:tc>
          <w:tcPr>
            <w:tcW w:w="1" w:type="dxa"/>
          </w:tcPr>
          <w:p w14:paraId="5C1834F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B4A73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КУЛТУРЕ</w:t>
            </w:r>
          </w:p>
        </w:tc>
        <w:tc>
          <w:tcPr>
            <w:tcW w:w="40" w:type="dxa"/>
          </w:tcPr>
          <w:p w14:paraId="587EFD3C" w14:textId="77777777" w:rsidR="00F31C10" w:rsidRPr="00E00764" w:rsidRDefault="00F31C10">
            <w:pPr>
              <w:pStyle w:val="EMPTYCELLSTYLE"/>
              <w:rPr>
                <w:noProof/>
                <w:lang w:val="sr-Cyrl-RS"/>
              </w:rPr>
            </w:pPr>
          </w:p>
        </w:tc>
      </w:tr>
      <w:tr w:rsidR="00F31C10" w:rsidRPr="00E00764" w14:paraId="16125923" w14:textId="77777777">
        <w:trPr>
          <w:trHeight w:hRule="exact" w:val="380"/>
        </w:trPr>
        <w:tc>
          <w:tcPr>
            <w:tcW w:w="1" w:type="dxa"/>
          </w:tcPr>
          <w:p w14:paraId="2E56CC1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2DFF30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47A6219" w14:textId="77777777" w:rsidR="00F31C10" w:rsidRPr="00E00764" w:rsidRDefault="00F31C10">
            <w:pPr>
              <w:pStyle w:val="EMPTYCELLSTYLE"/>
              <w:rPr>
                <w:noProof/>
                <w:lang w:val="sr-Cyrl-RS"/>
              </w:rPr>
            </w:pPr>
          </w:p>
        </w:tc>
      </w:tr>
      <w:tr w:rsidR="00F31C10" w:rsidRPr="00E00764" w14:paraId="5CB74F3D" w14:textId="77777777">
        <w:trPr>
          <w:trHeight w:hRule="exact" w:val="400"/>
        </w:trPr>
        <w:tc>
          <w:tcPr>
            <w:tcW w:w="1" w:type="dxa"/>
          </w:tcPr>
          <w:p w14:paraId="58F25786" w14:textId="77777777" w:rsidR="00F31C10" w:rsidRPr="00E00764" w:rsidRDefault="00F31C10">
            <w:pPr>
              <w:pStyle w:val="EMPTYCELLSTYLE"/>
              <w:rPr>
                <w:noProof/>
                <w:lang w:val="sr-Cyrl-RS"/>
              </w:rPr>
            </w:pPr>
          </w:p>
        </w:tc>
        <w:tc>
          <w:tcPr>
            <w:tcW w:w="2000" w:type="dxa"/>
          </w:tcPr>
          <w:p w14:paraId="64149847" w14:textId="77777777" w:rsidR="00F31C10" w:rsidRPr="00E00764" w:rsidRDefault="00F31C10">
            <w:pPr>
              <w:pStyle w:val="EMPTYCELLSTYLE"/>
              <w:rPr>
                <w:noProof/>
                <w:lang w:val="sr-Cyrl-RS"/>
              </w:rPr>
            </w:pPr>
          </w:p>
        </w:tc>
        <w:tc>
          <w:tcPr>
            <w:tcW w:w="1000" w:type="dxa"/>
          </w:tcPr>
          <w:p w14:paraId="0522CB84" w14:textId="77777777" w:rsidR="00F31C10" w:rsidRPr="00E00764" w:rsidRDefault="00F31C10">
            <w:pPr>
              <w:pStyle w:val="EMPTYCELLSTYLE"/>
              <w:rPr>
                <w:noProof/>
                <w:lang w:val="sr-Cyrl-RS"/>
              </w:rPr>
            </w:pPr>
          </w:p>
        </w:tc>
        <w:tc>
          <w:tcPr>
            <w:tcW w:w="800" w:type="dxa"/>
          </w:tcPr>
          <w:p w14:paraId="22E633C3" w14:textId="77777777" w:rsidR="00F31C10" w:rsidRPr="00E00764" w:rsidRDefault="00F31C10">
            <w:pPr>
              <w:pStyle w:val="EMPTYCELLSTYLE"/>
              <w:rPr>
                <w:noProof/>
                <w:lang w:val="sr-Cyrl-RS"/>
              </w:rPr>
            </w:pPr>
          </w:p>
        </w:tc>
        <w:tc>
          <w:tcPr>
            <w:tcW w:w="1000" w:type="dxa"/>
          </w:tcPr>
          <w:p w14:paraId="745C8B24" w14:textId="77777777" w:rsidR="00F31C10" w:rsidRPr="00E00764" w:rsidRDefault="00F31C10">
            <w:pPr>
              <w:pStyle w:val="EMPTYCELLSTYLE"/>
              <w:rPr>
                <w:noProof/>
                <w:lang w:val="sr-Cyrl-RS"/>
              </w:rPr>
            </w:pPr>
          </w:p>
        </w:tc>
        <w:tc>
          <w:tcPr>
            <w:tcW w:w="1000" w:type="dxa"/>
          </w:tcPr>
          <w:p w14:paraId="1D52D2F9" w14:textId="77777777" w:rsidR="00F31C10" w:rsidRPr="00E00764" w:rsidRDefault="00F31C10">
            <w:pPr>
              <w:pStyle w:val="EMPTYCELLSTYLE"/>
              <w:rPr>
                <w:noProof/>
                <w:lang w:val="sr-Cyrl-RS"/>
              </w:rPr>
            </w:pPr>
          </w:p>
        </w:tc>
        <w:tc>
          <w:tcPr>
            <w:tcW w:w="1100" w:type="dxa"/>
          </w:tcPr>
          <w:p w14:paraId="0D746DB5" w14:textId="77777777" w:rsidR="00F31C10" w:rsidRPr="00E00764" w:rsidRDefault="00F31C10">
            <w:pPr>
              <w:pStyle w:val="EMPTYCELLSTYLE"/>
              <w:rPr>
                <w:noProof/>
                <w:lang w:val="sr-Cyrl-RS"/>
              </w:rPr>
            </w:pPr>
          </w:p>
        </w:tc>
        <w:tc>
          <w:tcPr>
            <w:tcW w:w="3100" w:type="dxa"/>
          </w:tcPr>
          <w:p w14:paraId="46A164A9" w14:textId="77777777" w:rsidR="00F31C10" w:rsidRPr="00E00764" w:rsidRDefault="00F31C10">
            <w:pPr>
              <w:pStyle w:val="EMPTYCELLSTYLE"/>
              <w:rPr>
                <w:noProof/>
                <w:lang w:val="sr-Cyrl-RS"/>
              </w:rPr>
            </w:pPr>
          </w:p>
        </w:tc>
        <w:tc>
          <w:tcPr>
            <w:tcW w:w="40" w:type="dxa"/>
          </w:tcPr>
          <w:p w14:paraId="389F922B" w14:textId="77777777" w:rsidR="00F31C10" w:rsidRPr="00E00764" w:rsidRDefault="00F31C10">
            <w:pPr>
              <w:pStyle w:val="EMPTYCELLSTYLE"/>
              <w:rPr>
                <w:noProof/>
                <w:lang w:val="sr-Cyrl-RS"/>
              </w:rPr>
            </w:pPr>
          </w:p>
        </w:tc>
      </w:tr>
      <w:tr w:rsidR="00F31C10" w:rsidRPr="00E00764" w14:paraId="69037A25" w14:textId="77777777">
        <w:trPr>
          <w:trHeight w:hRule="exact" w:val="280"/>
        </w:trPr>
        <w:tc>
          <w:tcPr>
            <w:tcW w:w="1" w:type="dxa"/>
          </w:tcPr>
          <w:p w14:paraId="7F67CC4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146F9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1202 - Унапређење система заштите културног наслеђа</w:t>
            </w:r>
          </w:p>
        </w:tc>
        <w:tc>
          <w:tcPr>
            <w:tcW w:w="40" w:type="dxa"/>
          </w:tcPr>
          <w:p w14:paraId="470A163A" w14:textId="77777777" w:rsidR="00F31C10" w:rsidRPr="00E00764" w:rsidRDefault="00F31C10">
            <w:pPr>
              <w:pStyle w:val="EMPTYCELLSTYLE"/>
              <w:rPr>
                <w:noProof/>
                <w:lang w:val="sr-Cyrl-RS"/>
              </w:rPr>
            </w:pPr>
          </w:p>
        </w:tc>
      </w:tr>
      <w:tr w:rsidR="00F31C10" w:rsidRPr="00E00764" w14:paraId="1827183B" w14:textId="77777777">
        <w:trPr>
          <w:trHeight w:hRule="exact" w:val="280"/>
        </w:trPr>
        <w:tc>
          <w:tcPr>
            <w:tcW w:w="1" w:type="dxa"/>
          </w:tcPr>
          <w:p w14:paraId="4571DDC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56945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КУЛТУРЕ</w:t>
            </w:r>
          </w:p>
        </w:tc>
        <w:tc>
          <w:tcPr>
            <w:tcW w:w="40" w:type="dxa"/>
          </w:tcPr>
          <w:p w14:paraId="60863834" w14:textId="77777777" w:rsidR="00F31C10" w:rsidRPr="00E00764" w:rsidRDefault="00F31C10">
            <w:pPr>
              <w:pStyle w:val="EMPTYCELLSTYLE"/>
              <w:rPr>
                <w:noProof/>
                <w:lang w:val="sr-Cyrl-RS"/>
              </w:rPr>
            </w:pPr>
          </w:p>
        </w:tc>
      </w:tr>
      <w:tr w:rsidR="00F31C10" w:rsidRPr="00E00764" w14:paraId="054CA0CB" w14:textId="77777777">
        <w:trPr>
          <w:trHeight w:hRule="exact" w:val="380"/>
        </w:trPr>
        <w:tc>
          <w:tcPr>
            <w:tcW w:w="1" w:type="dxa"/>
          </w:tcPr>
          <w:p w14:paraId="2ED9542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27DD89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0EA3DAC" w14:textId="77777777" w:rsidR="00F31C10" w:rsidRPr="00E00764" w:rsidRDefault="00F31C10">
            <w:pPr>
              <w:pStyle w:val="EMPTYCELLSTYLE"/>
              <w:rPr>
                <w:noProof/>
                <w:lang w:val="sr-Cyrl-RS"/>
              </w:rPr>
            </w:pPr>
          </w:p>
        </w:tc>
      </w:tr>
      <w:tr w:rsidR="00F31C10" w:rsidRPr="00E00764" w14:paraId="72FDEDE8" w14:textId="77777777">
        <w:trPr>
          <w:trHeight w:hRule="exact" w:val="360"/>
        </w:trPr>
        <w:tc>
          <w:tcPr>
            <w:tcW w:w="1" w:type="dxa"/>
          </w:tcPr>
          <w:p w14:paraId="67C12CC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E01F31" w14:textId="77777777" w:rsidR="00F31C10" w:rsidRPr="00E00764" w:rsidRDefault="00A12CB8">
            <w:pPr>
              <w:jc w:val="center"/>
              <w:rPr>
                <w:noProof/>
                <w:lang w:val="sr-Cyrl-RS"/>
              </w:rPr>
            </w:pPr>
            <w:r w:rsidRPr="00E00764">
              <w:rPr>
                <w:b/>
                <w:noProof/>
                <w:color w:val="000000"/>
                <w:sz w:val="16"/>
                <w:lang w:val="sr-Cyrl-RS"/>
              </w:rPr>
              <w:t xml:space="preserve">Циљ 1: Унапређен ниво истражености, заштите и одрживог коришћења културног наслеђа у Републици Србији, као и културног наслеђа српског порекла у иностранству и унапређена библиотечко-информациона делатност </w:t>
            </w:r>
          </w:p>
        </w:tc>
        <w:tc>
          <w:tcPr>
            <w:tcW w:w="40" w:type="dxa"/>
          </w:tcPr>
          <w:p w14:paraId="49198486" w14:textId="77777777" w:rsidR="00F31C10" w:rsidRPr="00E00764" w:rsidRDefault="00F31C10">
            <w:pPr>
              <w:pStyle w:val="EMPTYCELLSTYLE"/>
              <w:rPr>
                <w:noProof/>
                <w:lang w:val="sr-Cyrl-RS"/>
              </w:rPr>
            </w:pPr>
          </w:p>
        </w:tc>
      </w:tr>
      <w:tr w:rsidR="00F31C10" w:rsidRPr="00E00764" w14:paraId="6A84EAB2" w14:textId="77777777">
        <w:trPr>
          <w:trHeight w:hRule="exact" w:val="600"/>
        </w:trPr>
        <w:tc>
          <w:tcPr>
            <w:tcW w:w="1" w:type="dxa"/>
          </w:tcPr>
          <w:p w14:paraId="129CC65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7177D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0EEEC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EA742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76B05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56FD7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45FF7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6563C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FB26978" w14:textId="77777777" w:rsidR="00F31C10" w:rsidRPr="00E00764" w:rsidRDefault="00F31C10">
            <w:pPr>
              <w:pStyle w:val="EMPTYCELLSTYLE"/>
              <w:rPr>
                <w:noProof/>
                <w:lang w:val="sr-Cyrl-RS"/>
              </w:rPr>
            </w:pPr>
          </w:p>
        </w:tc>
      </w:tr>
      <w:tr w:rsidR="00F31C10" w:rsidRPr="00E00764" w14:paraId="29AE5C13" w14:textId="77777777">
        <w:trPr>
          <w:trHeight w:hRule="exact" w:val="1840"/>
        </w:trPr>
        <w:tc>
          <w:tcPr>
            <w:tcW w:w="1" w:type="dxa"/>
          </w:tcPr>
          <w:p w14:paraId="082CA12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32F43FD" w14:textId="77777777" w:rsidR="00F31C10" w:rsidRPr="00E00764" w:rsidRDefault="00A12CB8">
            <w:pPr>
              <w:rPr>
                <w:noProof/>
                <w:lang w:val="sr-Cyrl-RS"/>
              </w:rPr>
            </w:pPr>
            <w:r w:rsidRPr="00E00764">
              <w:rPr>
                <w:noProof/>
                <w:color w:val="000000"/>
                <w:sz w:val="16"/>
                <w:lang w:val="sr-Cyrl-RS"/>
              </w:rPr>
              <w:t>1. Број реализованих програма у области заштите културног наслеђа и библиотечко-информационе делатности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корисника достављени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500D30" w14:textId="77777777" w:rsidR="00F31C10" w:rsidRPr="00E00764" w:rsidRDefault="00A12CB8">
            <w:pPr>
              <w:jc w:val="center"/>
              <w:rPr>
                <w:noProof/>
                <w:lang w:val="sr-Cyrl-RS"/>
              </w:rPr>
            </w:pPr>
            <w:r w:rsidRPr="00E00764">
              <w:rPr>
                <w:noProof/>
                <w:color w:val="000000"/>
                <w:sz w:val="16"/>
                <w:lang w:val="sr-Cyrl-RS"/>
              </w:rPr>
              <w:t>Број програма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16C0D5"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F06F6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EF0CA6" w14:textId="77777777" w:rsidR="00F31C10" w:rsidRPr="00E00764" w:rsidRDefault="00A12CB8">
            <w:pPr>
              <w:jc w:val="center"/>
              <w:rPr>
                <w:noProof/>
                <w:lang w:val="sr-Cyrl-RS"/>
              </w:rPr>
            </w:pPr>
            <w:r w:rsidRPr="00E00764">
              <w:rPr>
                <w:noProof/>
                <w:color w:val="000000"/>
                <w:sz w:val="16"/>
                <w:lang w:val="sr-Cyrl-RS"/>
              </w:rPr>
              <w:t>140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C51FAA" w14:textId="77777777" w:rsidR="00F31C10" w:rsidRPr="00E00764" w:rsidRDefault="00A12CB8">
            <w:pPr>
              <w:jc w:val="center"/>
              <w:rPr>
                <w:noProof/>
                <w:lang w:val="sr-Cyrl-RS"/>
              </w:rPr>
            </w:pPr>
            <w:r w:rsidRPr="00E00764">
              <w:rPr>
                <w:noProof/>
                <w:color w:val="000000"/>
                <w:sz w:val="16"/>
                <w:lang w:val="sr-Cyrl-RS"/>
              </w:rPr>
              <w:t>659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45C6AB1" w14:textId="5B2ED7F6" w:rsidR="00F31C10" w:rsidRPr="00E00764" w:rsidRDefault="002E52F0">
            <w:pPr>
              <w:jc w:val="center"/>
              <w:rPr>
                <w:noProof/>
                <w:lang w:val="sr-Cyrl-RS"/>
              </w:rPr>
            </w:pPr>
            <w:r w:rsidRPr="00E00764">
              <w:rPr>
                <w:noProof/>
                <w:color w:val="000000"/>
                <w:sz w:val="16"/>
                <w:lang w:val="sr-Cyrl-RS"/>
              </w:rPr>
              <w:t>У</w:t>
            </w:r>
            <w:r w:rsidR="00A12CB8" w:rsidRPr="00E00764">
              <w:rPr>
                <w:noProof/>
                <w:color w:val="000000"/>
                <w:sz w:val="16"/>
                <w:lang w:val="sr-Cyrl-RS"/>
              </w:rPr>
              <w:t xml:space="preserve"> складу са обезбеђеним средствима у буџету</w:t>
            </w:r>
            <w:r w:rsidRPr="00E00764">
              <w:rPr>
                <w:noProof/>
                <w:color w:val="000000"/>
                <w:sz w:val="16"/>
                <w:lang w:val="sr-Cyrl-RS"/>
              </w:rPr>
              <w:t>.</w:t>
            </w:r>
            <w:r w:rsidR="00A12CB8" w:rsidRPr="00E00764">
              <w:rPr>
                <w:noProof/>
                <w:color w:val="000000"/>
                <w:sz w:val="16"/>
                <w:lang w:val="sr-Cyrl-RS"/>
              </w:rPr>
              <w:br/>
            </w:r>
          </w:p>
        </w:tc>
        <w:tc>
          <w:tcPr>
            <w:tcW w:w="40" w:type="dxa"/>
          </w:tcPr>
          <w:p w14:paraId="0875C90B" w14:textId="77777777" w:rsidR="00F31C10" w:rsidRPr="00E00764" w:rsidRDefault="00F31C10">
            <w:pPr>
              <w:pStyle w:val="EMPTYCELLSTYLE"/>
              <w:rPr>
                <w:noProof/>
                <w:lang w:val="sr-Cyrl-RS"/>
              </w:rPr>
            </w:pPr>
          </w:p>
        </w:tc>
      </w:tr>
      <w:tr w:rsidR="00F31C10" w:rsidRPr="00E00764" w14:paraId="1F627CBA" w14:textId="77777777">
        <w:trPr>
          <w:trHeight w:hRule="exact" w:val="1840"/>
        </w:trPr>
        <w:tc>
          <w:tcPr>
            <w:tcW w:w="1" w:type="dxa"/>
          </w:tcPr>
          <w:p w14:paraId="210F1DC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BF5D260" w14:textId="77777777" w:rsidR="00F31C10" w:rsidRPr="00E00764" w:rsidRDefault="00A12CB8">
            <w:pPr>
              <w:rPr>
                <w:noProof/>
                <w:lang w:val="sr-Cyrl-RS"/>
              </w:rPr>
            </w:pPr>
            <w:r w:rsidRPr="00E00764">
              <w:rPr>
                <w:noProof/>
                <w:color w:val="000000"/>
                <w:sz w:val="16"/>
                <w:lang w:val="sr-Cyrl-RS"/>
              </w:rPr>
              <w:t>2. Број културних добара на којима је изведен конзерваторско-рестаураторски третман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корисника средстава достављени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94957B" w14:textId="77777777" w:rsidR="00F31C10" w:rsidRPr="00E00764" w:rsidRDefault="00A12CB8">
            <w:pPr>
              <w:jc w:val="center"/>
              <w:rPr>
                <w:noProof/>
                <w:lang w:val="sr-Cyrl-RS"/>
              </w:rPr>
            </w:pPr>
            <w:r w:rsidRPr="00E00764">
              <w:rPr>
                <w:noProof/>
                <w:color w:val="000000"/>
                <w:sz w:val="16"/>
                <w:lang w:val="sr-Cyrl-RS"/>
              </w:rPr>
              <w:t>Број културних добара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3732AC"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9FEA0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E19896"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A77301"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FF3D64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86FAD91" w14:textId="77777777" w:rsidR="00F31C10" w:rsidRPr="00E00764" w:rsidRDefault="00F31C10">
            <w:pPr>
              <w:pStyle w:val="EMPTYCELLSTYLE"/>
              <w:rPr>
                <w:noProof/>
                <w:lang w:val="sr-Cyrl-RS"/>
              </w:rPr>
            </w:pPr>
          </w:p>
        </w:tc>
      </w:tr>
      <w:tr w:rsidR="00F31C10" w:rsidRPr="00E00764" w14:paraId="28AEED98" w14:textId="77777777">
        <w:trPr>
          <w:trHeight w:hRule="exact" w:val="1300"/>
        </w:trPr>
        <w:tc>
          <w:tcPr>
            <w:tcW w:w="1" w:type="dxa"/>
          </w:tcPr>
          <w:p w14:paraId="2057B86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048F551" w14:textId="77777777" w:rsidR="00F31C10" w:rsidRPr="00E00764" w:rsidRDefault="00A12CB8">
            <w:pPr>
              <w:rPr>
                <w:noProof/>
                <w:lang w:val="sr-Cyrl-RS"/>
              </w:rPr>
            </w:pPr>
            <w:r w:rsidRPr="00E00764">
              <w:rPr>
                <w:noProof/>
                <w:color w:val="000000"/>
                <w:sz w:val="16"/>
                <w:lang w:val="sr-Cyrl-RS"/>
              </w:rPr>
              <w:t>3. Број корисника библиотека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корисника достављен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F81856" w14:textId="4566AC7D" w:rsidR="00F31C10" w:rsidRPr="00E00764" w:rsidRDefault="00186542">
            <w:pPr>
              <w:jc w:val="center"/>
              <w:rPr>
                <w:noProof/>
                <w:lang w:val="sr-Cyrl-RS"/>
              </w:rPr>
            </w:pPr>
            <w:r w:rsidRPr="00E00764">
              <w:rPr>
                <w:noProof/>
                <w:color w:val="000000"/>
                <w:sz w:val="16"/>
                <w:lang w:val="sr-Cyrl-RS"/>
              </w:rPr>
              <w:t>Б</w:t>
            </w:r>
            <w:r w:rsidR="00A12CB8" w:rsidRPr="00E00764">
              <w:rPr>
                <w:noProof/>
                <w:color w:val="000000"/>
                <w:sz w:val="16"/>
                <w:lang w:val="sr-Cyrl-RS"/>
              </w:rPr>
              <w:t>рој корисника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CA9B5E"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B7563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735990" w14:textId="77777777" w:rsidR="00F31C10" w:rsidRPr="00E00764" w:rsidRDefault="00A12CB8">
            <w:pPr>
              <w:jc w:val="center"/>
              <w:rPr>
                <w:noProof/>
                <w:lang w:val="sr-Cyrl-RS"/>
              </w:rPr>
            </w:pPr>
            <w:r w:rsidRPr="00E00764">
              <w:rPr>
                <w:noProof/>
                <w:color w:val="000000"/>
                <w:sz w:val="16"/>
                <w:lang w:val="sr-Cyrl-RS"/>
              </w:rPr>
              <w:t>2600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3FE47F" w14:textId="77777777" w:rsidR="00F31C10" w:rsidRPr="00E00764" w:rsidRDefault="00A12CB8">
            <w:pPr>
              <w:jc w:val="center"/>
              <w:rPr>
                <w:noProof/>
                <w:lang w:val="sr-Cyrl-RS"/>
              </w:rPr>
            </w:pPr>
            <w:r w:rsidRPr="00E00764">
              <w:rPr>
                <w:noProof/>
                <w:color w:val="000000"/>
                <w:sz w:val="16"/>
                <w:lang w:val="sr-Cyrl-RS"/>
              </w:rPr>
              <w:t>3000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62DA74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077A2D8" w14:textId="77777777" w:rsidR="00F31C10" w:rsidRPr="00E00764" w:rsidRDefault="00F31C10">
            <w:pPr>
              <w:pStyle w:val="EMPTYCELLSTYLE"/>
              <w:rPr>
                <w:noProof/>
                <w:lang w:val="sr-Cyrl-RS"/>
              </w:rPr>
            </w:pPr>
          </w:p>
        </w:tc>
      </w:tr>
      <w:tr w:rsidR="00F31C10" w:rsidRPr="00E00764" w14:paraId="0A726D3C" w14:textId="77777777">
        <w:tc>
          <w:tcPr>
            <w:tcW w:w="1" w:type="dxa"/>
          </w:tcPr>
          <w:p w14:paraId="59DDB1BD" w14:textId="77777777" w:rsidR="00F31C10" w:rsidRPr="00E00764" w:rsidRDefault="00F31C10">
            <w:pPr>
              <w:pStyle w:val="EMPTYCELLSTYLE"/>
              <w:pageBreakBefore/>
              <w:rPr>
                <w:noProof/>
                <w:lang w:val="sr-Cyrl-RS"/>
              </w:rPr>
            </w:pPr>
            <w:bookmarkStart w:id="62" w:name="JR_PAGE_ANCHOR_0_63"/>
            <w:bookmarkEnd w:id="62"/>
          </w:p>
        </w:tc>
        <w:tc>
          <w:tcPr>
            <w:tcW w:w="2000" w:type="dxa"/>
          </w:tcPr>
          <w:p w14:paraId="28F8917A" w14:textId="77777777" w:rsidR="00F31C10" w:rsidRPr="00E00764" w:rsidRDefault="00F31C10">
            <w:pPr>
              <w:pStyle w:val="EMPTYCELLSTYLE"/>
              <w:rPr>
                <w:noProof/>
                <w:lang w:val="sr-Cyrl-RS"/>
              </w:rPr>
            </w:pPr>
          </w:p>
        </w:tc>
        <w:tc>
          <w:tcPr>
            <w:tcW w:w="1000" w:type="dxa"/>
          </w:tcPr>
          <w:p w14:paraId="62F1CBC9" w14:textId="77777777" w:rsidR="00F31C10" w:rsidRPr="00E00764" w:rsidRDefault="00F31C10">
            <w:pPr>
              <w:pStyle w:val="EMPTYCELLSTYLE"/>
              <w:rPr>
                <w:noProof/>
                <w:lang w:val="sr-Cyrl-RS"/>
              </w:rPr>
            </w:pPr>
          </w:p>
        </w:tc>
        <w:tc>
          <w:tcPr>
            <w:tcW w:w="800" w:type="dxa"/>
          </w:tcPr>
          <w:p w14:paraId="7123CF62" w14:textId="77777777" w:rsidR="00F31C10" w:rsidRPr="00E00764" w:rsidRDefault="00F31C10">
            <w:pPr>
              <w:pStyle w:val="EMPTYCELLSTYLE"/>
              <w:rPr>
                <w:noProof/>
                <w:lang w:val="sr-Cyrl-RS"/>
              </w:rPr>
            </w:pPr>
          </w:p>
        </w:tc>
        <w:tc>
          <w:tcPr>
            <w:tcW w:w="1000" w:type="dxa"/>
          </w:tcPr>
          <w:p w14:paraId="05D7DBFD" w14:textId="77777777" w:rsidR="00F31C10" w:rsidRPr="00E00764" w:rsidRDefault="00F31C10">
            <w:pPr>
              <w:pStyle w:val="EMPTYCELLSTYLE"/>
              <w:rPr>
                <w:noProof/>
                <w:lang w:val="sr-Cyrl-RS"/>
              </w:rPr>
            </w:pPr>
          </w:p>
        </w:tc>
        <w:tc>
          <w:tcPr>
            <w:tcW w:w="1000" w:type="dxa"/>
          </w:tcPr>
          <w:p w14:paraId="451F3647" w14:textId="77777777" w:rsidR="00F31C10" w:rsidRPr="00E00764" w:rsidRDefault="00F31C10">
            <w:pPr>
              <w:pStyle w:val="EMPTYCELLSTYLE"/>
              <w:rPr>
                <w:noProof/>
                <w:lang w:val="sr-Cyrl-RS"/>
              </w:rPr>
            </w:pPr>
          </w:p>
        </w:tc>
        <w:tc>
          <w:tcPr>
            <w:tcW w:w="1100" w:type="dxa"/>
          </w:tcPr>
          <w:p w14:paraId="59721290" w14:textId="77777777" w:rsidR="00F31C10" w:rsidRPr="00E00764" w:rsidRDefault="00F31C10">
            <w:pPr>
              <w:pStyle w:val="EMPTYCELLSTYLE"/>
              <w:rPr>
                <w:noProof/>
                <w:lang w:val="sr-Cyrl-RS"/>
              </w:rPr>
            </w:pPr>
          </w:p>
        </w:tc>
        <w:tc>
          <w:tcPr>
            <w:tcW w:w="3100" w:type="dxa"/>
          </w:tcPr>
          <w:p w14:paraId="083F172D" w14:textId="77777777" w:rsidR="00F31C10" w:rsidRPr="00E00764" w:rsidRDefault="00F31C10">
            <w:pPr>
              <w:pStyle w:val="EMPTYCELLSTYLE"/>
              <w:rPr>
                <w:noProof/>
                <w:lang w:val="sr-Cyrl-RS"/>
              </w:rPr>
            </w:pPr>
          </w:p>
        </w:tc>
        <w:tc>
          <w:tcPr>
            <w:tcW w:w="40" w:type="dxa"/>
          </w:tcPr>
          <w:p w14:paraId="7768CC4C" w14:textId="77777777" w:rsidR="00F31C10" w:rsidRPr="00E00764" w:rsidRDefault="00F31C10">
            <w:pPr>
              <w:pStyle w:val="EMPTYCELLSTYLE"/>
              <w:rPr>
                <w:noProof/>
                <w:lang w:val="sr-Cyrl-RS"/>
              </w:rPr>
            </w:pPr>
          </w:p>
        </w:tc>
      </w:tr>
      <w:tr w:rsidR="00F31C10" w:rsidRPr="00E00764" w14:paraId="32B70434" w14:textId="77777777">
        <w:trPr>
          <w:trHeight w:hRule="exact" w:val="280"/>
        </w:trPr>
        <w:tc>
          <w:tcPr>
            <w:tcW w:w="1" w:type="dxa"/>
          </w:tcPr>
          <w:p w14:paraId="62D5406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13C22D" w14:textId="77777777" w:rsidR="00F31C10" w:rsidRPr="00E00764" w:rsidRDefault="00A12CB8">
            <w:pPr>
              <w:jc w:val="center"/>
              <w:rPr>
                <w:noProof/>
                <w:lang w:val="sr-Cyrl-RS"/>
              </w:rPr>
            </w:pPr>
            <w:r w:rsidRPr="00E00764">
              <w:rPr>
                <w:b/>
                <w:noProof/>
                <w:color w:val="000000"/>
                <w:sz w:val="16"/>
                <w:lang w:val="sr-Cyrl-RS"/>
              </w:rPr>
              <w:t>Циљ 2: Подршка јачању капацитета установа заштите културног наслеђа које се финансирају из буџета Републике Србије.</w:t>
            </w:r>
          </w:p>
        </w:tc>
        <w:tc>
          <w:tcPr>
            <w:tcW w:w="40" w:type="dxa"/>
          </w:tcPr>
          <w:p w14:paraId="530CF244" w14:textId="77777777" w:rsidR="00F31C10" w:rsidRPr="00E00764" w:rsidRDefault="00F31C10">
            <w:pPr>
              <w:pStyle w:val="EMPTYCELLSTYLE"/>
              <w:rPr>
                <w:noProof/>
                <w:lang w:val="sr-Cyrl-RS"/>
              </w:rPr>
            </w:pPr>
          </w:p>
        </w:tc>
      </w:tr>
      <w:tr w:rsidR="00F31C10" w:rsidRPr="00E00764" w14:paraId="610DBF93" w14:textId="77777777">
        <w:trPr>
          <w:trHeight w:hRule="exact" w:val="600"/>
        </w:trPr>
        <w:tc>
          <w:tcPr>
            <w:tcW w:w="1" w:type="dxa"/>
          </w:tcPr>
          <w:p w14:paraId="32290F2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36A02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AB14B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45B55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4BED0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D023F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019EF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3B4AF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EB78246" w14:textId="77777777" w:rsidR="00F31C10" w:rsidRPr="00E00764" w:rsidRDefault="00F31C10">
            <w:pPr>
              <w:pStyle w:val="EMPTYCELLSTYLE"/>
              <w:rPr>
                <w:noProof/>
                <w:lang w:val="sr-Cyrl-RS"/>
              </w:rPr>
            </w:pPr>
          </w:p>
        </w:tc>
      </w:tr>
      <w:tr w:rsidR="00F31C10" w:rsidRPr="00E00764" w14:paraId="60F5C990" w14:textId="77777777">
        <w:trPr>
          <w:trHeight w:hRule="exact" w:val="1660"/>
        </w:trPr>
        <w:tc>
          <w:tcPr>
            <w:tcW w:w="1" w:type="dxa"/>
          </w:tcPr>
          <w:p w14:paraId="677B45E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F350D59" w14:textId="77777777" w:rsidR="00F31C10" w:rsidRPr="00E00764" w:rsidRDefault="00A12CB8">
            <w:pPr>
              <w:rPr>
                <w:noProof/>
                <w:lang w:val="sr-Cyrl-RS"/>
              </w:rPr>
            </w:pPr>
            <w:r w:rsidRPr="00E00764">
              <w:rPr>
                <w:noProof/>
                <w:color w:val="000000"/>
                <w:sz w:val="16"/>
                <w:lang w:val="sr-Cyrl-RS"/>
              </w:rPr>
              <w:t>1. Број културних добара на којима је изведен конзерваторско-рестаураторски третман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корисника достављен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4E0126" w14:textId="77777777" w:rsidR="00F31C10" w:rsidRPr="00E00764" w:rsidRDefault="00A12CB8">
            <w:pPr>
              <w:jc w:val="center"/>
              <w:rPr>
                <w:noProof/>
                <w:lang w:val="sr-Cyrl-RS"/>
              </w:rPr>
            </w:pPr>
            <w:r w:rsidRPr="00E00764">
              <w:rPr>
                <w:noProof/>
                <w:color w:val="000000"/>
                <w:sz w:val="16"/>
                <w:lang w:val="sr-Cyrl-RS"/>
              </w:rPr>
              <w:t>Број добара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8EE559"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01594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CBD43B"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99E5E6" w14:textId="77777777" w:rsidR="00F31C10" w:rsidRPr="00E00764" w:rsidRDefault="00A12CB8">
            <w:pPr>
              <w:jc w:val="center"/>
              <w:rPr>
                <w:noProof/>
                <w:lang w:val="sr-Cyrl-RS"/>
              </w:rPr>
            </w:pPr>
            <w:r w:rsidRPr="00E00764">
              <w:rPr>
                <w:noProof/>
                <w:color w:val="000000"/>
                <w:sz w:val="16"/>
                <w:lang w:val="sr-Cyrl-RS"/>
              </w:rPr>
              <w:t>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8159C2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01501E1" w14:textId="77777777" w:rsidR="00F31C10" w:rsidRPr="00E00764" w:rsidRDefault="00F31C10">
            <w:pPr>
              <w:pStyle w:val="EMPTYCELLSTYLE"/>
              <w:rPr>
                <w:noProof/>
                <w:lang w:val="sr-Cyrl-RS"/>
              </w:rPr>
            </w:pPr>
          </w:p>
        </w:tc>
      </w:tr>
      <w:tr w:rsidR="00F31C10" w:rsidRPr="00E00764" w14:paraId="61C2E081" w14:textId="77777777">
        <w:trPr>
          <w:trHeight w:hRule="exact" w:val="1480"/>
        </w:trPr>
        <w:tc>
          <w:tcPr>
            <w:tcW w:w="1" w:type="dxa"/>
          </w:tcPr>
          <w:p w14:paraId="5042755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09BCD17" w14:textId="77777777" w:rsidR="00F31C10" w:rsidRPr="00E00764" w:rsidRDefault="00A12CB8">
            <w:pPr>
              <w:rPr>
                <w:noProof/>
                <w:lang w:val="sr-Cyrl-RS"/>
              </w:rPr>
            </w:pPr>
            <w:r w:rsidRPr="00E00764">
              <w:rPr>
                <w:noProof/>
                <w:color w:val="000000"/>
                <w:sz w:val="16"/>
                <w:lang w:val="sr-Cyrl-RS"/>
              </w:rPr>
              <w:t>2. Број установа заштите на чијим зградама су изведени радови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корисника достављен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17C054" w14:textId="77777777" w:rsidR="00F31C10" w:rsidRPr="00E00764" w:rsidRDefault="00A12CB8">
            <w:pPr>
              <w:jc w:val="center"/>
              <w:rPr>
                <w:noProof/>
                <w:lang w:val="sr-Cyrl-RS"/>
              </w:rPr>
            </w:pPr>
            <w:r w:rsidRPr="00E00764">
              <w:rPr>
                <w:noProof/>
                <w:color w:val="000000"/>
                <w:sz w:val="16"/>
                <w:lang w:val="sr-Cyrl-RS"/>
              </w:rPr>
              <w:t>Број установа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3A093D"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81683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88C865"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7CBB88" w14:textId="77777777" w:rsidR="00F31C10" w:rsidRPr="00E00764" w:rsidRDefault="00A12CB8">
            <w:pPr>
              <w:jc w:val="center"/>
              <w:rPr>
                <w:noProof/>
                <w:lang w:val="sr-Cyrl-RS"/>
              </w:rPr>
            </w:pPr>
            <w:r w:rsidRPr="00E00764">
              <w:rPr>
                <w:noProof/>
                <w:color w:val="000000"/>
                <w:sz w:val="16"/>
                <w:lang w:val="sr-Cyrl-RS"/>
              </w:rPr>
              <w:t>10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4333F6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D132016" w14:textId="77777777" w:rsidR="00F31C10" w:rsidRPr="00E00764" w:rsidRDefault="00F31C10">
            <w:pPr>
              <w:pStyle w:val="EMPTYCELLSTYLE"/>
              <w:rPr>
                <w:noProof/>
                <w:lang w:val="sr-Cyrl-RS"/>
              </w:rPr>
            </w:pPr>
          </w:p>
        </w:tc>
      </w:tr>
      <w:tr w:rsidR="00F31C10" w:rsidRPr="00E00764" w14:paraId="33D5DA7F" w14:textId="77777777">
        <w:trPr>
          <w:trHeight w:hRule="exact" w:val="1480"/>
        </w:trPr>
        <w:tc>
          <w:tcPr>
            <w:tcW w:w="1" w:type="dxa"/>
          </w:tcPr>
          <w:p w14:paraId="0C2BA01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0A94310" w14:textId="77777777" w:rsidR="00F31C10" w:rsidRPr="00E00764" w:rsidRDefault="00A12CB8">
            <w:pPr>
              <w:rPr>
                <w:noProof/>
                <w:lang w:val="sr-Cyrl-RS"/>
              </w:rPr>
            </w:pPr>
            <w:r w:rsidRPr="00E00764">
              <w:rPr>
                <w:noProof/>
                <w:color w:val="000000"/>
                <w:sz w:val="16"/>
                <w:lang w:val="sr-Cyrl-RS"/>
              </w:rPr>
              <w:t>3. Број установа којима је набављена опрема за културу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корисника достављен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7E72D5" w14:textId="4BCDC710" w:rsidR="00F31C10" w:rsidRPr="00E00764" w:rsidRDefault="00BA5733">
            <w:pPr>
              <w:jc w:val="center"/>
              <w:rPr>
                <w:noProof/>
                <w:lang w:val="sr-Cyrl-RS"/>
              </w:rPr>
            </w:pPr>
            <w:r w:rsidRPr="00E00764">
              <w:rPr>
                <w:noProof/>
                <w:color w:val="000000"/>
                <w:sz w:val="16"/>
                <w:lang w:val="sr-Cyrl-RS"/>
              </w:rPr>
              <w:t>Б</w:t>
            </w:r>
            <w:r w:rsidR="00A12CB8" w:rsidRPr="00E00764">
              <w:rPr>
                <w:noProof/>
                <w:color w:val="000000"/>
                <w:sz w:val="16"/>
                <w:lang w:val="sr-Cyrl-RS"/>
              </w:rPr>
              <w:t>рој установа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85429"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9174CC"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3A9005" w14:textId="77777777" w:rsidR="00F31C10" w:rsidRPr="00E00764" w:rsidRDefault="00A12CB8">
            <w:pPr>
              <w:jc w:val="center"/>
              <w:rPr>
                <w:noProof/>
                <w:lang w:val="sr-Cyrl-RS"/>
              </w:rPr>
            </w:pPr>
            <w:r w:rsidRPr="00E00764">
              <w:rPr>
                <w:noProof/>
                <w:color w:val="000000"/>
                <w:sz w:val="16"/>
                <w:lang w:val="sr-Cyrl-RS"/>
              </w:rPr>
              <w:t>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B40ED2" w14:textId="77777777" w:rsidR="00F31C10" w:rsidRPr="00E00764" w:rsidRDefault="00A12CB8">
            <w:pPr>
              <w:jc w:val="center"/>
              <w:rPr>
                <w:noProof/>
                <w:lang w:val="sr-Cyrl-RS"/>
              </w:rPr>
            </w:pPr>
            <w:r w:rsidRPr="00E00764">
              <w:rPr>
                <w:noProof/>
                <w:color w:val="000000"/>
                <w:sz w:val="16"/>
                <w:lang w:val="sr-Cyrl-RS"/>
              </w:rPr>
              <w:t>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AA963A1" w14:textId="5CC8990F" w:rsidR="00F31C10" w:rsidRPr="00E00764" w:rsidRDefault="00BA5733">
            <w:pPr>
              <w:jc w:val="center"/>
              <w:rPr>
                <w:noProof/>
                <w:lang w:val="sr-Cyrl-RS"/>
              </w:rPr>
            </w:pPr>
            <w:r w:rsidRPr="00E00764">
              <w:rPr>
                <w:noProof/>
                <w:color w:val="000000"/>
                <w:sz w:val="16"/>
                <w:lang w:val="sr-Cyrl-RS"/>
              </w:rPr>
              <w:t>У</w:t>
            </w:r>
            <w:r w:rsidR="00A12CB8" w:rsidRPr="00E00764">
              <w:rPr>
                <w:noProof/>
                <w:color w:val="000000"/>
                <w:sz w:val="16"/>
                <w:lang w:val="sr-Cyrl-RS"/>
              </w:rPr>
              <w:t xml:space="preserve"> складу са обезбеђеним средствима у буџету</w:t>
            </w:r>
            <w:r w:rsidRPr="00E00764">
              <w:rPr>
                <w:noProof/>
                <w:color w:val="000000"/>
                <w:sz w:val="16"/>
                <w:lang w:val="sr-Cyrl-RS"/>
              </w:rPr>
              <w:t>.</w:t>
            </w:r>
            <w:r w:rsidR="00A12CB8" w:rsidRPr="00E00764">
              <w:rPr>
                <w:noProof/>
                <w:color w:val="000000"/>
                <w:sz w:val="16"/>
                <w:lang w:val="sr-Cyrl-RS"/>
              </w:rPr>
              <w:br/>
            </w:r>
          </w:p>
        </w:tc>
        <w:tc>
          <w:tcPr>
            <w:tcW w:w="40" w:type="dxa"/>
          </w:tcPr>
          <w:p w14:paraId="4F60136B" w14:textId="77777777" w:rsidR="00F31C10" w:rsidRPr="00E00764" w:rsidRDefault="00F31C10">
            <w:pPr>
              <w:pStyle w:val="EMPTYCELLSTYLE"/>
              <w:rPr>
                <w:noProof/>
                <w:lang w:val="sr-Cyrl-RS"/>
              </w:rPr>
            </w:pPr>
          </w:p>
        </w:tc>
      </w:tr>
      <w:tr w:rsidR="00F31C10" w:rsidRPr="00E00764" w14:paraId="38C8A9DD" w14:textId="77777777">
        <w:trPr>
          <w:trHeight w:hRule="exact" w:val="1480"/>
        </w:trPr>
        <w:tc>
          <w:tcPr>
            <w:tcW w:w="1" w:type="dxa"/>
          </w:tcPr>
          <w:p w14:paraId="2E2BFFD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901F247" w14:textId="77777777" w:rsidR="00F31C10" w:rsidRPr="00E00764" w:rsidRDefault="00A12CB8">
            <w:pPr>
              <w:rPr>
                <w:noProof/>
                <w:lang w:val="sr-Cyrl-RS"/>
              </w:rPr>
            </w:pPr>
            <w:r w:rsidRPr="00E00764">
              <w:rPr>
                <w:noProof/>
                <w:color w:val="000000"/>
                <w:sz w:val="16"/>
                <w:lang w:val="sr-Cyrl-RS"/>
              </w:rPr>
              <w:t>4. Број запослених којима је омогућено стручно усавршавање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корисника достављени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B88994" w14:textId="77777777" w:rsidR="00F31C10" w:rsidRPr="00E00764" w:rsidRDefault="00A12CB8">
            <w:pPr>
              <w:jc w:val="center"/>
              <w:rPr>
                <w:noProof/>
                <w:lang w:val="sr-Cyrl-RS"/>
              </w:rPr>
            </w:pPr>
            <w:r w:rsidRPr="00E00764">
              <w:rPr>
                <w:noProof/>
                <w:color w:val="000000"/>
                <w:sz w:val="16"/>
                <w:lang w:val="sr-Cyrl-RS"/>
              </w:rPr>
              <w:t>Број запослених</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82A8F0"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97E58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4DBD9D" w14:textId="77777777" w:rsidR="00F31C10" w:rsidRPr="00E00764" w:rsidRDefault="00A12CB8">
            <w:pPr>
              <w:jc w:val="center"/>
              <w:rPr>
                <w:noProof/>
                <w:lang w:val="sr-Cyrl-RS"/>
              </w:rPr>
            </w:pPr>
            <w:r w:rsidRPr="00E00764">
              <w:rPr>
                <w:noProof/>
                <w:color w:val="000000"/>
                <w:sz w:val="16"/>
                <w:lang w:val="sr-Cyrl-RS"/>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70321C" w14:textId="77777777" w:rsidR="00F31C10" w:rsidRPr="00E00764" w:rsidRDefault="00A12CB8">
            <w:pPr>
              <w:jc w:val="center"/>
              <w:rPr>
                <w:noProof/>
                <w:lang w:val="sr-Cyrl-RS"/>
              </w:rPr>
            </w:pPr>
            <w:r w:rsidRPr="00E00764">
              <w:rPr>
                <w:noProof/>
                <w:color w:val="000000"/>
                <w:sz w:val="16"/>
                <w:lang w:val="sr-Cyrl-RS"/>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53F4299"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6EACD09" w14:textId="77777777" w:rsidR="00F31C10" w:rsidRPr="00E00764" w:rsidRDefault="00F31C10">
            <w:pPr>
              <w:pStyle w:val="EMPTYCELLSTYLE"/>
              <w:rPr>
                <w:noProof/>
                <w:lang w:val="sr-Cyrl-RS"/>
              </w:rPr>
            </w:pPr>
          </w:p>
        </w:tc>
      </w:tr>
      <w:tr w:rsidR="00F31C10" w:rsidRPr="00E00764" w14:paraId="240ED87D" w14:textId="77777777">
        <w:trPr>
          <w:trHeight w:hRule="exact" w:val="280"/>
        </w:trPr>
        <w:tc>
          <w:tcPr>
            <w:tcW w:w="1" w:type="dxa"/>
          </w:tcPr>
          <w:p w14:paraId="052943B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17F224" w14:textId="77777777" w:rsidR="00F31C10" w:rsidRPr="00E00764" w:rsidRDefault="00A12CB8">
            <w:pPr>
              <w:jc w:val="center"/>
              <w:rPr>
                <w:noProof/>
                <w:lang w:val="sr-Cyrl-RS"/>
              </w:rPr>
            </w:pPr>
            <w:r w:rsidRPr="00E00764">
              <w:rPr>
                <w:b/>
                <w:noProof/>
                <w:color w:val="000000"/>
                <w:sz w:val="16"/>
                <w:lang w:val="sr-Cyrl-RS"/>
              </w:rPr>
              <w:t>Циљ 3: Повећана доступност културног наслеђа</w:t>
            </w:r>
          </w:p>
        </w:tc>
        <w:tc>
          <w:tcPr>
            <w:tcW w:w="40" w:type="dxa"/>
          </w:tcPr>
          <w:p w14:paraId="00B11211" w14:textId="77777777" w:rsidR="00F31C10" w:rsidRPr="00E00764" w:rsidRDefault="00F31C10">
            <w:pPr>
              <w:pStyle w:val="EMPTYCELLSTYLE"/>
              <w:rPr>
                <w:noProof/>
                <w:lang w:val="sr-Cyrl-RS"/>
              </w:rPr>
            </w:pPr>
          </w:p>
        </w:tc>
      </w:tr>
      <w:tr w:rsidR="00F31C10" w:rsidRPr="00E00764" w14:paraId="4BF2432C" w14:textId="77777777">
        <w:trPr>
          <w:trHeight w:hRule="exact" w:val="600"/>
        </w:trPr>
        <w:tc>
          <w:tcPr>
            <w:tcW w:w="1" w:type="dxa"/>
          </w:tcPr>
          <w:p w14:paraId="689403B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601DD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65E83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89A24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22542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03536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A289B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89AAA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665015D" w14:textId="77777777" w:rsidR="00F31C10" w:rsidRPr="00E00764" w:rsidRDefault="00F31C10">
            <w:pPr>
              <w:pStyle w:val="EMPTYCELLSTYLE"/>
              <w:rPr>
                <w:noProof/>
                <w:lang w:val="sr-Cyrl-RS"/>
              </w:rPr>
            </w:pPr>
          </w:p>
        </w:tc>
      </w:tr>
      <w:tr w:rsidR="00F31C10" w:rsidRPr="00E00764" w14:paraId="040A79CE" w14:textId="77777777">
        <w:trPr>
          <w:trHeight w:hRule="exact" w:val="1660"/>
        </w:trPr>
        <w:tc>
          <w:tcPr>
            <w:tcW w:w="1" w:type="dxa"/>
          </w:tcPr>
          <w:p w14:paraId="2807C88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DA498D7" w14:textId="77777777" w:rsidR="00F31C10" w:rsidRPr="00E00764" w:rsidRDefault="00A12CB8">
            <w:pPr>
              <w:rPr>
                <w:noProof/>
                <w:lang w:val="sr-Cyrl-RS"/>
              </w:rPr>
            </w:pPr>
            <w:r w:rsidRPr="00E00764">
              <w:rPr>
                <w:noProof/>
                <w:color w:val="000000"/>
                <w:sz w:val="16"/>
                <w:lang w:val="sr-Cyrl-RS"/>
              </w:rPr>
              <w:t>1. Број изложби на којима је презентовано покретно културно наслеђе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корисника средстава достављени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8859FB" w14:textId="161B100C" w:rsidR="00F31C10" w:rsidRPr="00E00764" w:rsidRDefault="00E360FF">
            <w:pPr>
              <w:jc w:val="center"/>
              <w:rPr>
                <w:noProof/>
                <w:lang w:val="sr-Cyrl-RS"/>
              </w:rPr>
            </w:pPr>
            <w:r w:rsidRPr="00E00764">
              <w:rPr>
                <w:noProof/>
                <w:color w:val="000000"/>
                <w:sz w:val="16"/>
                <w:lang w:val="sr-Cyrl-RS"/>
              </w:rPr>
              <w:t>Б</w:t>
            </w:r>
            <w:r w:rsidR="00A12CB8" w:rsidRPr="00E00764">
              <w:rPr>
                <w:noProof/>
                <w:color w:val="000000"/>
                <w:sz w:val="16"/>
                <w:lang w:val="sr-Cyrl-RS"/>
              </w:rPr>
              <w:t>рој изложби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F0BEEA"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D8CA7C"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DCC8B9" w14:textId="77777777" w:rsidR="00F31C10" w:rsidRPr="00E00764" w:rsidRDefault="00A12CB8">
            <w:pPr>
              <w:jc w:val="center"/>
              <w:rPr>
                <w:noProof/>
                <w:lang w:val="sr-Cyrl-RS"/>
              </w:rPr>
            </w:pPr>
            <w:r w:rsidRPr="00E00764">
              <w:rPr>
                <w:noProof/>
                <w:color w:val="000000"/>
                <w:sz w:val="16"/>
                <w:lang w:val="sr-Cyrl-RS"/>
              </w:rPr>
              <w:t>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0D143B" w14:textId="77777777" w:rsidR="00F31C10" w:rsidRPr="00E00764" w:rsidRDefault="00A12CB8">
            <w:pPr>
              <w:jc w:val="center"/>
              <w:rPr>
                <w:noProof/>
                <w:lang w:val="sr-Cyrl-RS"/>
              </w:rPr>
            </w:pPr>
            <w:r w:rsidRPr="00E00764">
              <w:rPr>
                <w:noProof/>
                <w:color w:val="000000"/>
                <w:sz w:val="16"/>
                <w:lang w:val="sr-Cyrl-RS"/>
              </w:rPr>
              <w:t>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1CE1006"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94981EF" w14:textId="77777777" w:rsidR="00F31C10" w:rsidRPr="00E00764" w:rsidRDefault="00F31C10">
            <w:pPr>
              <w:pStyle w:val="EMPTYCELLSTYLE"/>
              <w:rPr>
                <w:noProof/>
                <w:lang w:val="sr-Cyrl-RS"/>
              </w:rPr>
            </w:pPr>
          </w:p>
        </w:tc>
      </w:tr>
      <w:tr w:rsidR="00F31C10" w:rsidRPr="00E00764" w14:paraId="1986D33A" w14:textId="77777777">
        <w:trPr>
          <w:trHeight w:hRule="exact" w:val="280"/>
        </w:trPr>
        <w:tc>
          <w:tcPr>
            <w:tcW w:w="1" w:type="dxa"/>
          </w:tcPr>
          <w:p w14:paraId="20EF8E5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350D9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1202 - Унапређење система заштите културног наслеђа</w:t>
            </w:r>
          </w:p>
        </w:tc>
        <w:tc>
          <w:tcPr>
            <w:tcW w:w="40" w:type="dxa"/>
          </w:tcPr>
          <w:p w14:paraId="0B56BC6A" w14:textId="77777777" w:rsidR="00F31C10" w:rsidRPr="00E00764" w:rsidRDefault="00F31C10">
            <w:pPr>
              <w:pStyle w:val="EMPTYCELLSTYLE"/>
              <w:rPr>
                <w:noProof/>
                <w:lang w:val="sr-Cyrl-RS"/>
              </w:rPr>
            </w:pPr>
          </w:p>
        </w:tc>
      </w:tr>
      <w:tr w:rsidR="00F31C10" w:rsidRPr="00E00764" w14:paraId="001975BF" w14:textId="77777777">
        <w:trPr>
          <w:trHeight w:hRule="exact" w:val="280"/>
        </w:trPr>
        <w:tc>
          <w:tcPr>
            <w:tcW w:w="1" w:type="dxa"/>
          </w:tcPr>
          <w:p w14:paraId="64620BB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678B4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УСТАНОВЕ КУЛТУРЕ</w:t>
            </w:r>
          </w:p>
        </w:tc>
        <w:tc>
          <w:tcPr>
            <w:tcW w:w="40" w:type="dxa"/>
          </w:tcPr>
          <w:p w14:paraId="3F56CD94" w14:textId="77777777" w:rsidR="00F31C10" w:rsidRPr="00E00764" w:rsidRDefault="00F31C10">
            <w:pPr>
              <w:pStyle w:val="EMPTYCELLSTYLE"/>
              <w:rPr>
                <w:noProof/>
                <w:lang w:val="sr-Cyrl-RS"/>
              </w:rPr>
            </w:pPr>
          </w:p>
        </w:tc>
      </w:tr>
      <w:tr w:rsidR="00F31C10" w:rsidRPr="00E00764" w14:paraId="21BB95F1" w14:textId="77777777">
        <w:trPr>
          <w:trHeight w:hRule="exact" w:val="380"/>
        </w:trPr>
        <w:tc>
          <w:tcPr>
            <w:tcW w:w="1" w:type="dxa"/>
          </w:tcPr>
          <w:p w14:paraId="6BC6BEB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28FFB6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8AD7704" w14:textId="77777777" w:rsidR="00F31C10" w:rsidRPr="00E00764" w:rsidRDefault="00F31C10">
            <w:pPr>
              <w:pStyle w:val="EMPTYCELLSTYLE"/>
              <w:rPr>
                <w:noProof/>
                <w:lang w:val="sr-Cyrl-RS"/>
              </w:rPr>
            </w:pPr>
          </w:p>
        </w:tc>
      </w:tr>
      <w:tr w:rsidR="00F31C10" w:rsidRPr="00E00764" w14:paraId="3A5C5C01" w14:textId="77777777">
        <w:trPr>
          <w:trHeight w:hRule="exact" w:val="280"/>
        </w:trPr>
        <w:tc>
          <w:tcPr>
            <w:tcW w:w="1" w:type="dxa"/>
          </w:tcPr>
          <w:p w14:paraId="34740EF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6E564B" w14:textId="77777777" w:rsidR="00F31C10" w:rsidRPr="00E00764" w:rsidRDefault="00A12CB8">
            <w:pPr>
              <w:jc w:val="center"/>
              <w:rPr>
                <w:noProof/>
                <w:lang w:val="sr-Cyrl-RS"/>
              </w:rPr>
            </w:pPr>
            <w:r w:rsidRPr="00E00764">
              <w:rPr>
                <w:b/>
                <w:noProof/>
                <w:color w:val="000000"/>
                <w:sz w:val="16"/>
                <w:lang w:val="sr-Cyrl-RS"/>
              </w:rPr>
              <w:t>Циљ 1: Повећана доступност и одрживо коришћење културног наслеђа</w:t>
            </w:r>
          </w:p>
        </w:tc>
        <w:tc>
          <w:tcPr>
            <w:tcW w:w="40" w:type="dxa"/>
          </w:tcPr>
          <w:p w14:paraId="1AF1692B" w14:textId="77777777" w:rsidR="00F31C10" w:rsidRPr="00E00764" w:rsidRDefault="00F31C10">
            <w:pPr>
              <w:pStyle w:val="EMPTYCELLSTYLE"/>
              <w:rPr>
                <w:noProof/>
                <w:lang w:val="sr-Cyrl-RS"/>
              </w:rPr>
            </w:pPr>
          </w:p>
        </w:tc>
      </w:tr>
      <w:tr w:rsidR="00F31C10" w:rsidRPr="00E00764" w14:paraId="5D9B828F" w14:textId="77777777">
        <w:trPr>
          <w:trHeight w:hRule="exact" w:val="600"/>
        </w:trPr>
        <w:tc>
          <w:tcPr>
            <w:tcW w:w="1" w:type="dxa"/>
          </w:tcPr>
          <w:p w14:paraId="044273D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630B6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B8168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45ED4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AD60C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66F99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82691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05FFD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6344082" w14:textId="77777777" w:rsidR="00F31C10" w:rsidRPr="00E00764" w:rsidRDefault="00F31C10">
            <w:pPr>
              <w:pStyle w:val="EMPTYCELLSTYLE"/>
              <w:rPr>
                <w:noProof/>
                <w:lang w:val="sr-Cyrl-RS"/>
              </w:rPr>
            </w:pPr>
          </w:p>
        </w:tc>
      </w:tr>
      <w:tr w:rsidR="00F31C10" w:rsidRPr="00E00764" w14:paraId="3B03DFB1" w14:textId="77777777">
        <w:trPr>
          <w:trHeight w:hRule="exact" w:val="1300"/>
        </w:trPr>
        <w:tc>
          <w:tcPr>
            <w:tcW w:w="1" w:type="dxa"/>
          </w:tcPr>
          <w:p w14:paraId="31EC7EC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8C8F93A" w14:textId="77777777" w:rsidR="00F31C10" w:rsidRPr="00E00764" w:rsidRDefault="00A12CB8">
            <w:pPr>
              <w:rPr>
                <w:noProof/>
                <w:lang w:val="sr-Cyrl-RS"/>
              </w:rPr>
            </w:pPr>
            <w:r w:rsidRPr="00E00764">
              <w:rPr>
                <w:noProof/>
                <w:color w:val="000000"/>
                <w:sz w:val="16"/>
                <w:lang w:val="sr-Cyrl-RS"/>
              </w:rPr>
              <w:t>1. Број посетилаца на одржаним изложбама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установа културе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0E0AD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C30C70"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C0E3DB" w14:textId="77777777" w:rsidR="00F31C10" w:rsidRPr="00E00764" w:rsidRDefault="00A12CB8">
            <w:pPr>
              <w:jc w:val="center"/>
              <w:rPr>
                <w:noProof/>
                <w:lang w:val="sr-Cyrl-RS"/>
              </w:rPr>
            </w:pPr>
            <w:r w:rsidRPr="00E00764">
              <w:rPr>
                <w:noProof/>
                <w:color w:val="000000"/>
                <w:sz w:val="16"/>
                <w:lang w:val="sr-Cyrl-RS"/>
              </w:rPr>
              <w:t>1000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F200C1" w14:textId="77777777" w:rsidR="00F31C10" w:rsidRPr="00E00764" w:rsidRDefault="00A12CB8">
            <w:pPr>
              <w:jc w:val="center"/>
              <w:rPr>
                <w:noProof/>
                <w:lang w:val="sr-Cyrl-RS"/>
              </w:rPr>
            </w:pPr>
            <w:r w:rsidRPr="00E00764">
              <w:rPr>
                <w:noProof/>
                <w:color w:val="000000"/>
                <w:sz w:val="16"/>
                <w:lang w:val="sr-Cyrl-RS"/>
              </w:rPr>
              <w:t>100000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13E5CC" w14:textId="77777777" w:rsidR="00F31C10" w:rsidRPr="00E00764" w:rsidRDefault="00A12CB8">
            <w:pPr>
              <w:jc w:val="center"/>
              <w:rPr>
                <w:noProof/>
                <w:lang w:val="sr-Cyrl-RS"/>
              </w:rPr>
            </w:pPr>
            <w:r w:rsidRPr="00E00764">
              <w:rPr>
                <w:noProof/>
                <w:color w:val="000000"/>
                <w:sz w:val="16"/>
                <w:lang w:val="sr-Cyrl-RS"/>
              </w:rPr>
              <w:t>180000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6639C59"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671E8FB" w14:textId="77777777" w:rsidR="00F31C10" w:rsidRPr="00E00764" w:rsidRDefault="00F31C10">
            <w:pPr>
              <w:pStyle w:val="EMPTYCELLSTYLE"/>
              <w:rPr>
                <w:noProof/>
                <w:lang w:val="sr-Cyrl-RS"/>
              </w:rPr>
            </w:pPr>
          </w:p>
        </w:tc>
      </w:tr>
      <w:tr w:rsidR="00F31C10" w:rsidRPr="00E00764" w14:paraId="1882ECFA" w14:textId="77777777">
        <w:trPr>
          <w:trHeight w:hRule="exact" w:val="1460"/>
        </w:trPr>
        <w:tc>
          <w:tcPr>
            <w:tcW w:w="1" w:type="dxa"/>
          </w:tcPr>
          <w:p w14:paraId="1EA9627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3334EE9" w14:textId="77777777" w:rsidR="00F31C10" w:rsidRPr="00E00764" w:rsidRDefault="00A12CB8">
            <w:pPr>
              <w:rPr>
                <w:noProof/>
                <w:lang w:val="sr-Cyrl-RS"/>
              </w:rPr>
            </w:pPr>
            <w:r w:rsidRPr="00E00764">
              <w:rPr>
                <w:noProof/>
                <w:color w:val="000000"/>
                <w:sz w:val="16"/>
                <w:lang w:val="sr-Cyrl-RS"/>
              </w:rPr>
              <w:t>2. Број презентованих непокретних културних добара доступних широј јавности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673F20"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ED797B"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5A28C4"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DAD32D" w14:textId="77777777" w:rsidR="00F31C10" w:rsidRPr="00E00764" w:rsidRDefault="00A12CB8">
            <w:pPr>
              <w:jc w:val="center"/>
              <w:rPr>
                <w:noProof/>
                <w:lang w:val="sr-Cyrl-RS"/>
              </w:rPr>
            </w:pPr>
            <w:r w:rsidRPr="00E00764">
              <w:rPr>
                <w:noProof/>
                <w:color w:val="000000"/>
                <w:sz w:val="16"/>
                <w:lang w:val="sr-Cyrl-RS"/>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E4355F" w14:textId="77777777" w:rsidR="00F31C10" w:rsidRPr="00E00764" w:rsidRDefault="00A12CB8">
            <w:pPr>
              <w:jc w:val="center"/>
              <w:rPr>
                <w:noProof/>
                <w:lang w:val="sr-Cyrl-RS"/>
              </w:rPr>
            </w:pPr>
            <w:r w:rsidRPr="00E00764">
              <w:rPr>
                <w:noProof/>
                <w:color w:val="000000"/>
                <w:sz w:val="16"/>
                <w:lang w:val="sr-Cyrl-RS"/>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5E0570D"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A7869E3" w14:textId="77777777" w:rsidR="00F31C10" w:rsidRPr="00E00764" w:rsidRDefault="00F31C10">
            <w:pPr>
              <w:pStyle w:val="EMPTYCELLSTYLE"/>
              <w:rPr>
                <w:noProof/>
                <w:lang w:val="sr-Cyrl-RS"/>
              </w:rPr>
            </w:pPr>
          </w:p>
        </w:tc>
      </w:tr>
      <w:tr w:rsidR="00F31C10" w:rsidRPr="00E00764" w14:paraId="17B5AF67" w14:textId="77777777">
        <w:tc>
          <w:tcPr>
            <w:tcW w:w="1" w:type="dxa"/>
          </w:tcPr>
          <w:p w14:paraId="71C9FF8B" w14:textId="77777777" w:rsidR="00F31C10" w:rsidRPr="00E00764" w:rsidRDefault="00F31C10">
            <w:pPr>
              <w:pStyle w:val="EMPTYCELLSTYLE"/>
              <w:pageBreakBefore/>
              <w:rPr>
                <w:noProof/>
                <w:lang w:val="sr-Cyrl-RS"/>
              </w:rPr>
            </w:pPr>
            <w:bookmarkStart w:id="63" w:name="JR_PAGE_ANCHOR_0_64"/>
            <w:bookmarkEnd w:id="63"/>
          </w:p>
        </w:tc>
        <w:tc>
          <w:tcPr>
            <w:tcW w:w="2000" w:type="dxa"/>
          </w:tcPr>
          <w:p w14:paraId="6D5D77B2" w14:textId="77777777" w:rsidR="00F31C10" w:rsidRPr="00E00764" w:rsidRDefault="00F31C10">
            <w:pPr>
              <w:pStyle w:val="EMPTYCELLSTYLE"/>
              <w:rPr>
                <w:noProof/>
                <w:lang w:val="sr-Cyrl-RS"/>
              </w:rPr>
            </w:pPr>
          </w:p>
        </w:tc>
        <w:tc>
          <w:tcPr>
            <w:tcW w:w="1000" w:type="dxa"/>
          </w:tcPr>
          <w:p w14:paraId="35C5DFC6" w14:textId="77777777" w:rsidR="00F31C10" w:rsidRPr="00E00764" w:rsidRDefault="00F31C10">
            <w:pPr>
              <w:pStyle w:val="EMPTYCELLSTYLE"/>
              <w:rPr>
                <w:noProof/>
                <w:lang w:val="sr-Cyrl-RS"/>
              </w:rPr>
            </w:pPr>
          </w:p>
        </w:tc>
        <w:tc>
          <w:tcPr>
            <w:tcW w:w="800" w:type="dxa"/>
          </w:tcPr>
          <w:p w14:paraId="03268F5E" w14:textId="77777777" w:rsidR="00F31C10" w:rsidRPr="00E00764" w:rsidRDefault="00F31C10">
            <w:pPr>
              <w:pStyle w:val="EMPTYCELLSTYLE"/>
              <w:rPr>
                <w:noProof/>
                <w:lang w:val="sr-Cyrl-RS"/>
              </w:rPr>
            </w:pPr>
          </w:p>
        </w:tc>
        <w:tc>
          <w:tcPr>
            <w:tcW w:w="1000" w:type="dxa"/>
          </w:tcPr>
          <w:p w14:paraId="7956B3DB" w14:textId="77777777" w:rsidR="00F31C10" w:rsidRPr="00E00764" w:rsidRDefault="00F31C10">
            <w:pPr>
              <w:pStyle w:val="EMPTYCELLSTYLE"/>
              <w:rPr>
                <w:noProof/>
                <w:lang w:val="sr-Cyrl-RS"/>
              </w:rPr>
            </w:pPr>
          </w:p>
        </w:tc>
        <w:tc>
          <w:tcPr>
            <w:tcW w:w="1000" w:type="dxa"/>
          </w:tcPr>
          <w:p w14:paraId="0E3EC6EF" w14:textId="77777777" w:rsidR="00F31C10" w:rsidRPr="00E00764" w:rsidRDefault="00F31C10">
            <w:pPr>
              <w:pStyle w:val="EMPTYCELLSTYLE"/>
              <w:rPr>
                <w:noProof/>
                <w:lang w:val="sr-Cyrl-RS"/>
              </w:rPr>
            </w:pPr>
          </w:p>
        </w:tc>
        <w:tc>
          <w:tcPr>
            <w:tcW w:w="1100" w:type="dxa"/>
          </w:tcPr>
          <w:p w14:paraId="1962784C" w14:textId="77777777" w:rsidR="00F31C10" w:rsidRPr="00E00764" w:rsidRDefault="00F31C10">
            <w:pPr>
              <w:pStyle w:val="EMPTYCELLSTYLE"/>
              <w:rPr>
                <w:noProof/>
                <w:lang w:val="sr-Cyrl-RS"/>
              </w:rPr>
            </w:pPr>
          </w:p>
        </w:tc>
        <w:tc>
          <w:tcPr>
            <w:tcW w:w="3100" w:type="dxa"/>
          </w:tcPr>
          <w:p w14:paraId="71ADBB4C" w14:textId="77777777" w:rsidR="00F31C10" w:rsidRPr="00E00764" w:rsidRDefault="00F31C10">
            <w:pPr>
              <w:pStyle w:val="EMPTYCELLSTYLE"/>
              <w:rPr>
                <w:noProof/>
                <w:lang w:val="sr-Cyrl-RS"/>
              </w:rPr>
            </w:pPr>
          </w:p>
        </w:tc>
        <w:tc>
          <w:tcPr>
            <w:tcW w:w="40" w:type="dxa"/>
          </w:tcPr>
          <w:p w14:paraId="30F73B96" w14:textId="77777777" w:rsidR="00F31C10" w:rsidRPr="00E00764" w:rsidRDefault="00F31C10">
            <w:pPr>
              <w:pStyle w:val="EMPTYCELLSTYLE"/>
              <w:rPr>
                <w:noProof/>
                <w:lang w:val="sr-Cyrl-RS"/>
              </w:rPr>
            </w:pPr>
          </w:p>
        </w:tc>
      </w:tr>
      <w:tr w:rsidR="00F31C10" w:rsidRPr="00E00764" w14:paraId="16E11C61" w14:textId="77777777">
        <w:trPr>
          <w:trHeight w:hRule="exact" w:val="600"/>
        </w:trPr>
        <w:tc>
          <w:tcPr>
            <w:tcW w:w="1" w:type="dxa"/>
          </w:tcPr>
          <w:p w14:paraId="3016C7F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01A4B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181E5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50321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9E715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6E563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EF613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723D6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DAA3C88" w14:textId="77777777" w:rsidR="00F31C10" w:rsidRPr="00E00764" w:rsidRDefault="00F31C10">
            <w:pPr>
              <w:pStyle w:val="EMPTYCELLSTYLE"/>
              <w:rPr>
                <w:noProof/>
                <w:lang w:val="sr-Cyrl-RS"/>
              </w:rPr>
            </w:pPr>
          </w:p>
        </w:tc>
      </w:tr>
      <w:tr w:rsidR="00F31C10" w:rsidRPr="00E00764" w14:paraId="61146C9C" w14:textId="77777777">
        <w:trPr>
          <w:trHeight w:hRule="exact" w:val="500"/>
        </w:trPr>
        <w:tc>
          <w:tcPr>
            <w:tcW w:w="1" w:type="dxa"/>
          </w:tcPr>
          <w:p w14:paraId="550A691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B6E6582" w14:textId="77777777" w:rsidR="00F31C10" w:rsidRPr="00E00764" w:rsidRDefault="00A12CB8">
            <w:pPr>
              <w:rPr>
                <w:noProof/>
                <w:lang w:val="sr-Cyrl-RS"/>
              </w:rPr>
            </w:pPr>
            <w:r w:rsidRPr="00E00764">
              <w:rPr>
                <w:noProof/>
                <w:color w:val="000000"/>
                <w:sz w:val="16"/>
                <w:lang w:val="sr-Cyrl-RS"/>
              </w:rPr>
              <w:t>установа културе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38F103"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82D03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79A1F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4698F4"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66B2F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2BEC7DE8" w14:textId="77777777" w:rsidR="00F31C10" w:rsidRPr="00E00764" w:rsidRDefault="00F31C10">
            <w:pPr>
              <w:jc w:val="center"/>
              <w:rPr>
                <w:noProof/>
                <w:lang w:val="sr-Cyrl-RS"/>
              </w:rPr>
            </w:pPr>
          </w:p>
        </w:tc>
        <w:tc>
          <w:tcPr>
            <w:tcW w:w="40" w:type="dxa"/>
          </w:tcPr>
          <w:p w14:paraId="2AA6EE65" w14:textId="77777777" w:rsidR="00F31C10" w:rsidRPr="00E00764" w:rsidRDefault="00F31C10">
            <w:pPr>
              <w:pStyle w:val="EMPTYCELLSTYLE"/>
              <w:rPr>
                <w:noProof/>
                <w:lang w:val="sr-Cyrl-RS"/>
              </w:rPr>
            </w:pPr>
          </w:p>
        </w:tc>
      </w:tr>
      <w:tr w:rsidR="00F31C10" w:rsidRPr="00E00764" w14:paraId="65781194" w14:textId="77777777">
        <w:trPr>
          <w:trHeight w:hRule="exact" w:val="280"/>
        </w:trPr>
        <w:tc>
          <w:tcPr>
            <w:tcW w:w="1" w:type="dxa"/>
          </w:tcPr>
          <w:p w14:paraId="6797874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2E344B" w14:textId="77777777" w:rsidR="00F31C10" w:rsidRPr="00E00764" w:rsidRDefault="00A12CB8">
            <w:pPr>
              <w:jc w:val="center"/>
              <w:rPr>
                <w:noProof/>
                <w:lang w:val="sr-Cyrl-RS"/>
              </w:rPr>
            </w:pPr>
            <w:r w:rsidRPr="00E00764">
              <w:rPr>
                <w:b/>
                <w:noProof/>
                <w:color w:val="000000"/>
                <w:sz w:val="16"/>
                <w:lang w:val="sr-Cyrl-RS"/>
              </w:rPr>
              <w:t>Циљ 2: Унапређен ниво истражености, заштите и очувања културног наслеђа</w:t>
            </w:r>
          </w:p>
        </w:tc>
        <w:tc>
          <w:tcPr>
            <w:tcW w:w="40" w:type="dxa"/>
          </w:tcPr>
          <w:p w14:paraId="7698F83C" w14:textId="77777777" w:rsidR="00F31C10" w:rsidRPr="00E00764" w:rsidRDefault="00F31C10">
            <w:pPr>
              <w:pStyle w:val="EMPTYCELLSTYLE"/>
              <w:rPr>
                <w:noProof/>
                <w:lang w:val="sr-Cyrl-RS"/>
              </w:rPr>
            </w:pPr>
          </w:p>
        </w:tc>
      </w:tr>
      <w:tr w:rsidR="00F31C10" w:rsidRPr="00E00764" w14:paraId="102EC83D" w14:textId="77777777">
        <w:trPr>
          <w:trHeight w:hRule="exact" w:val="600"/>
        </w:trPr>
        <w:tc>
          <w:tcPr>
            <w:tcW w:w="1" w:type="dxa"/>
          </w:tcPr>
          <w:p w14:paraId="4A47374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216B5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1F2DA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26A1E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1EE78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A4FC2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695FC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8BE3F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4B5DEBD" w14:textId="77777777" w:rsidR="00F31C10" w:rsidRPr="00E00764" w:rsidRDefault="00F31C10">
            <w:pPr>
              <w:pStyle w:val="EMPTYCELLSTYLE"/>
              <w:rPr>
                <w:noProof/>
                <w:lang w:val="sr-Cyrl-RS"/>
              </w:rPr>
            </w:pPr>
          </w:p>
        </w:tc>
      </w:tr>
      <w:tr w:rsidR="00F31C10" w:rsidRPr="00E00764" w14:paraId="03F90550" w14:textId="77777777">
        <w:trPr>
          <w:trHeight w:hRule="exact" w:val="1660"/>
        </w:trPr>
        <w:tc>
          <w:tcPr>
            <w:tcW w:w="1" w:type="dxa"/>
          </w:tcPr>
          <w:p w14:paraId="6DC47BE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5D1A85B" w14:textId="77777777" w:rsidR="00F31C10" w:rsidRPr="00E00764" w:rsidRDefault="00A12CB8">
            <w:pPr>
              <w:rPr>
                <w:noProof/>
                <w:lang w:val="sr-Cyrl-RS"/>
              </w:rPr>
            </w:pPr>
            <w:r w:rsidRPr="00E00764">
              <w:rPr>
                <w:noProof/>
                <w:color w:val="000000"/>
                <w:sz w:val="16"/>
                <w:lang w:val="sr-Cyrl-RS"/>
              </w:rPr>
              <w:t>1. Број културних добара на којима је изведен конзерваторско-рестаураторски третман</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установа културе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346C51"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2C67A6"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91077A" w14:textId="77777777" w:rsidR="00F31C10" w:rsidRPr="00E00764" w:rsidRDefault="00A12CB8">
            <w:pPr>
              <w:jc w:val="center"/>
              <w:rPr>
                <w:noProof/>
                <w:lang w:val="sr-Cyrl-RS"/>
              </w:rPr>
            </w:pPr>
            <w:r w:rsidRPr="00E00764">
              <w:rPr>
                <w:noProof/>
                <w:color w:val="000000"/>
                <w:sz w:val="16"/>
                <w:lang w:val="sr-Cyrl-RS"/>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D88153"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E63B3A"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87ACD0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A185EC9" w14:textId="77777777" w:rsidR="00F31C10" w:rsidRPr="00E00764" w:rsidRDefault="00F31C10">
            <w:pPr>
              <w:pStyle w:val="EMPTYCELLSTYLE"/>
              <w:rPr>
                <w:noProof/>
                <w:lang w:val="sr-Cyrl-RS"/>
              </w:rPr>
            </w:pPr>
          </w:p>
        </w:tc>
      </w:tr>
      <w:tr w:rsidR="00F31C10" w:rsidRPr="00E00764" w14:paraId="6F38A764" w14:textId="77777777">
        <w:trPr>
          <w:trHeight w:hRule="exact" w:val="1840"/>
        </w:trPr>
        <w:tc>
          <w:tcPr>
            <w:tcW w:w="1" w:type="dxa"/>
          </w:tcPr>
          <w:p w14:paraId="034D7BB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E8F26E4" w14:textId="77777777" w:rsidR="00F31C10" w:rsidRPr="00E00764" w:rsidRDefault="00A12CB8">
            <w:pPr>
              <w:rPr>
                <w:noProof/>
                <w:lang w:val="sr-Cyrl-RS"/>
              </w:rPr>
            </w:pPr>
            <w:r w:rsidRPr="00E00764">
              <w:rPr>
                <w:noProof/>
                <w:color w:val="000000"/>
                <w:sz w:val="16"/>
                <w:lang w:val="sr-Cyrl-RS"/>
              </w:rPr>
              <w:t>2. Број истраживачких пројеката   и   број израђених конзерваторско-рестаураторских пројеката, елабората и студија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установа културе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D3E0C1"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623A7C"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6A6FE0" w14:textId="77777777" w:rsidR="00F31C10" w:rsidRPr="00E00764" w:rsidRDefault="00A12CB8">
            <w:pPr>
              <w:jc w:val="center"/>
              <w:rPr>
                <w:noProof/>
                <w:lang w:val="sr-Cyrl-RS"/>
              </w:rPr>
            </w:pPr>
            <w:r w:rsidRPr="00E00764">
              <w:rPr>
                <w:noProof/>
                <w:color w:val="000000"/>
                <w:sz w:val="16"/>
                <w:lang w:val="sr-Cyrl-RS"/>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52D37F"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8870ED"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60FA0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C63E443" w14:textId="77777777" w:rsidR="00F31C10" w:rsidRPr="00E00764" w:rsidRDefault="00F31C10">
            <w:pPr>
              <w:pStyle w:val="EMPTYCELLSTYLE"/>
              <w:rPr>
                <w:noProof/>
                <w:lang w:val="sr-Cyrl-RS"/>
              </w:rPr>
            </w:pPr>
          </w:p>
        </w:tc>
      </w:tr>
      <w:tr w:rsidR="00F31C10" w:rsidRPr="00E00764" w14:paraId="3C506F40" w14:textId="77777777">
        <w:trPr>
          <w:trHeight w:hRule="exact" w:val="280"/>
        </w:trPr>
        <w:tc>
          <w:tcPr>
            <w:tcW w:w="1" w:type="dxa"/>
          </w:tcPr>
          <w:p w14:paraId="6B7AAB5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0C77A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1203 - Јачање културне продукције и уметничког стваралаштва</w:t>
            </w:r>
          </w:p>
        </w:tc>
        <w:tc>
          <w:tcPr>
            <w:tcW w:w="40" w:type="dxa"/>
          </w:tcPr>
          <w:p w14:paraId="655656E5" w14:textId="77777777" w:rsidR="00F31C10" w:rsidRPr="00E00764" w:rsidRDefault="00F31C10">
            <w:pPr>
              <w:pStyle w:val="EMPTYCELLSTYLE"/>
              <w:rPr>
                <w:noProof/>
                <w:lang w:val="sr-Cyrl-RS"/>
              </w:rPr>
            </w:pPr>
          </w:p>
        </w:tc>
      </w:tr>
      <w:tr w:rsidR="00F31C10" w:rsidRPr="00E00764" w14:paraId="436219DB" w14:textId="77777777">
        <w:trPr>
          <w:trHeight w:hRule="exact" w:val="280"/>
        </w:trPr>
        <w:tc>
          <w:tcPr>
            <w:tcW w:w="1" w:type="dxa"/>
          </w:tcPr>
          <w:p w14:paraId="74C8BED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4E411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КУЛТУРЕ</w:t>
            </w:r>
          </w:p>
        </w:tc>
        <w:tc>
          <w:tcPr>
            <w:tcW w:w="40" w:type="dxa"/>
          </w:tcPr>
          <w:p w14:paraId="59238996" w14:textId="77777777" w:rsidR="00F31C10" w:rsidRPr="00E00764" w:rsidRDefault="00F31C10">
            <w:pPr>
              <w:pStyle w:val="EMPTYCELLSTYLE"/>
              <w:rPr>
                <w:noProof/>
                <w:lang w:val="sr-Cyrl-RS"/>
              </w:rPr>
            </w:pPr>
          </w:p>
        </w:tc>
      </w:tr>
      <w:tr w:rsidR="00F31C10" w:rsidRPr="00E00764" w14:paraId="172213AE" w14:textId="77777777">
        <w:trPr>
          <w:trHeight w:hRule="exact" w:val="380"/>
        </w:trPr>
        <w:tc>
          <w:tcPr>
            <w:tcW w:w="1" w:type="dxa"/>
          </w:tcPr>
          <w:p w14:paraId="2586C2A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DE616D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F0753AE" w14:textId="77777777" w:rsidR="00F31C10" w:rsidRPr="00E00764" w:rsidRDefault="00F31C10">
            <w:pPr>
              <w:pStyle w:val="EMPTYCELLSTYLE"/>
              <w:rPr>
                <w:noProof/>
                <w:lang w:val="sr-Cyrl-RS"/>
              </w:rPr>
            </w:pPr>
          </w:p>
        </w:tc>
      </w:tr>
      <w:tr w:rsidR="00F31C10" w:rsidRPr="00E00764" w14:paraId="5833B377" w14:textId="77777777">
        <w:trPr>
          <w:trHeight w:hRule="exact" w:val="280"/>
        </w:trPr>
        <w:tc>
          <w:tcPr>
            <w:tcW w:w="1" w:type="dxa"/>
          </w:tcPr>
          <w:p w14:paraId="1159A90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B6D2A1" w14:textId="77777777" w:rsidR="00F31C10" w:rsidRPr="00E00764" w:rsidRDefault="00A12CB8">
            <w:pPr>
              <w:jc w:val="center"/>
              <w:rPr>
                <w:noProof/>
                <w:lang w:val="sr-Cyrl-RS"/>
              </w:rPr>
            </w:pPr>
            <w:r w:rsidRPr="00E00764">
              <w:rPr>
                <w:b/>
                <w:noProof/>
                <w:color w:val="000000"/>
                <w:sz w:val="16"/>
                <w:lang w:val="sr-Cyrl-RS"/>
              </w:rPr>
              <w:t>Циљ 1: Јачање капацитета установа културе  и организација цивилног друштва путем јавних конкурса</w:t>
            </w:r>
          </w:p>
        </w:tc>
        <w:tc>
          <w:tcPr>
            <w:tcW w:w="40" w:type="dxa"/>
          </w:tcPr>
          <w:p w14:paraId="7BBB36D6" w14:textId="77777777" w:rsidR="00F31C10" w:rsidRPr="00E00764" w:rsidRDefault="00F31C10">
            <w:pPr>
              <w:pStyle w:val="EMPTYCELLSTYLE"/>
              <w:rPr>
                <w:noProof/>
                <w:lang w:val="sr-Cyrl-RS"/>
              </w:rPr>
            </w:pPr>
          </w:p>
        </w:tc>
      </w:tr>
      <w:tr w:rsidR="00F31C10" w:rsidRPr="00E00764" w14:paraId="04C2DB7E" w14:textId="77777777">
        <w:trPr>
          <w:trHeight w:hRule="exact" w:val="600"/>
        </w:trPr>
        <w:tc>
          <w:tcPr>
            <w:tcW w:w="1" w:type="dxa"/>
          </w:tcPr>
          <w:p w14:paraId="5278C2A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D08C7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AA48A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B17C1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F2674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700DD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CFDA2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F0FD5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53386AF" w14:textId="77777777" w:rsidR="00F31C10" w:rsidRPr="00E00764" w:rsidRDefault="00F31C10">
            <w:pPr>
              <w:pStyle w:val="EMPTYCELLSTYLE"/>
              <w:rPr>
                <w:noProof/>
                <w:lang w:val="sr-Cyrl-RS"/>
              </w:rPr>
            </w:pPr>
          </w:p>
        </w:tc>
      </w:tr>
      <w:tr w:rsidR="00F31C10" w:rsidRPr="00E00764" w14:paraId="5D3F7E6E" w14:textId="77777777">
        <w:trPr>
          <w:trHeight w:hRule="exact" w:val="2040"/>
        </w:trPr>
        <w:tc>
          <w:tcPr>
            <w:tcW w:w="1" w:type="dxa"/>
          </w:tcPr>
          <w:p w14:paraId="426B242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3579D0E" w14:textId="77777777" w:rsidR="00F31C10" w:rsidRPr="00E00764" w:rsidRDefault="00A12CB8">
            <w:pPr>
              <w:rPr>
                <w:noProof/>
                <w:lang w:val="sr-Cyrl-RS"/>
              </w:rPr>
            </w:pPr>
            <w:r w:rsidRPr="00E00764">
              <w:rPr>
                <w:noProof/>
                <w:color w:val="000000"/>
                <w:sz w:val="16"/>
                <w:lang w:val="sr-Cyrl-RS"/>
              </w:rPr>
              <w:t>1. Укупан број подржаних пројеката из свих области савременог стваралаштва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Одлуке стручне комисије о изабраним пројектима и Извештаји корисника средстава достављени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30D93B" w14:textId="3B79BFFA" w:rsidR="00F31C10" w:rsidRPr="00E00764" w:rsidRDefault="00177B8D">
            <w:pPr>
              <w:jc w:val="center"/>
              <w:rPr>
                <w:noProof/>
                <w:lang w:val="sr-Cyrl-RS"/>
              </w:rPr>
            </w:pPr>
            <w:r w:rsidRPr="00E00764">
              <w:rPr>
                <w:noProof/>
                <w:color w:val="000000"/>
                <w:sz w:val="16"/>
                <w:lang w:val="sr-Cyrl-RS"/>
              </w:rPr>
              <w:t>Б</w:t>
            </w:r>
            <w:r w:rsidR="00A12CB8" w:rsidRPr="00E00764">
              <w:rPr>
                <w:noProof/>
                <w:color w:val="000000"/>
                <w:sz w:val="16"/>
                <w:lang w:val="sr-Cyrl-RS"/>
              </w:rPr>
              <w:t>рој подржаних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0AA0A6"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C1CFA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482139" w14:textId="77777777" w:rsidR="00F31C10" w:rsidRPr="00E00764" w:rsidRDefault="00A12CB8">
            <w:pPr>
              <w:jc w:val="center"/>
              <w:rPr>
                <w:noProof/>
                <w:lang w:val="sr-Cyrl-RS"/>
              </w:rPr>
            </w:pPr>
            <w:r w:rsidRPr="00E00764">
              <w:rPr>
                <w:noProof/>
                <w:color w:val="000000"/>
                <w:sz w:val="16"/>
                <w:lang w:val="sr-Cyrl-RS"/>
              </w:rPr>
              <w:t>1000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2F3C3A" w14:textId="77777777" w:rsidR="00F31C10" w:rsidRPr="00E00764" w:rsidRDefault="00A12CB8">
            <w:pPr>
              <w:jc w:val="center"/>
              <w:rPr>
                <w:noProof/>
                <w:lang w:val="sr-Cyrl-RS"/>
              </w:rPr>
            </w:pPr>
            <w:r w:rsidRPr="00E00764">
              <w:rPr>
                <w:noProof/>
                <w:color w:val="000000"/>
                <w:sz w:val="16"/>
                <w:lang w:val="sr-Cyrl-RS"/>
              </w:rPr>
              <w:t>1570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52689EF" w14:textId="542B12EA" w:rsidR="00F31C10" w:rsidRPr="00E00764" w:rsidRDefault="00971737">
            <w:pPr>
              <w:jc w:val="center"/>
              <w:rPr>
                <w:noProof/>
                <w:lang w:val="sr-Cyrl-RS"/>
              </w:rPr>
            </w:pPr>
            <w:r w:rsidRPr="00E00764">
              <w:rPr>
                <w:noProof/>
                <w:color w:val="000000"/>
                <w:sz w:val="16"/>
                <w:lang w:val="sr-Cyrl-RS"/>
              </w:rPr>
              <w:t>В</w:t>
            </w:r>
            <w:r w:rsidR="00A12CB8" w:rsidRPr="00E00764">
              <w:rPr>
                <w:noProof/>
                <w:color w:val="000000"/>
                <w:sz w:val="16"/>
                <w:lang w:val="sr-Cyrl-RS"/>
              </w:rPr>
              <w:t>ећи број подржаних пројеката у складу са обезбеђеним средствима у буџету</w:t>
            </w:r>
            <w:r w:rsidRPr="00E00764">
              <w:rPr>
                <w:noProof/>
                <w:color w:val="000000"/>
                <w:sz w:val="16"/>
                <w:lang w:val="sr-Cyrl-RS"/>
              </w:rPr>
              <w:t>.</w:t>
            </w:r>
            <w:r w:rsidR="00A12CB8" w:rsidRPr="00E00764">
              <w:rPr>
                <w:noProof/>
                <w:color w:val="000000"/>
                <w:sz w:val="16"/>
                <w:lang w:val="sr-Cyrl-RS"/>
              </w:rPr>
              <w:br/>
            </w:r>
          </w:p>
        </w:tc>
        <w:tc>
          <w:tcPr>
            <w:tcW w:w="40" w:type="dxa"/>
          </w:tcPr>
          <w:p w14:paraId="6286823E" w14:textId="77777777" w:rsidR="00F31C10" w:rsidRPr="00E00764" w:rsidRDefault="00F31C10">
            <w:pPr>
              <w:pStyle w:val="EMPTYCELLSTYLE"/>
              <w:rPr>
                <w:noProof/>
                <w:lang w:val="sr-Cyrl-RS"/>
              </w:rPr>
            </w:pPr>
          </w:p>
        </w:tc>
      </w:tr>
      <w:tr w:rsidR="00F31C10" w:rsidRPr="00E00764" w14:paraId="4E44149C" w14:textId="77777777">
        <w:trPr>
          <w:trHeight w:hRule="exact" w:val="1840"/>
        </w:trPr>
        <w:tc>
          <w:tcPr>
            <w:tcW w:w="1" w:type="dxa"/>
          </w:tcPr>
          <w:p w14:paraId="67E2301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B5C5618" w14:textId="77777777" w:rsidR="00F31C10" w:rsidRPr="00E00764" w:rsidRDefault="00A12CB8">
            <w:pPr>
              <w:rPr>
                <w:noProof/>
                <w:lang w:val="sr-Cyrl-RS"/>
              </w:rPr>
            </w:pPr>
            <w:r w:rsidRPr="00E00764">
              <w:rPr>
                <w:noProof/>
                <w:color w:val="000000"/>
                <w:sz w:val="16"/>
                <w:lang w:val="sr-Cyrl-RS"/>
              </w:rPr>
              <w:t>2. Број културних догађаја реализованих ван Београда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Одлуке стручне комисије о изабраним пројектима и Извештаји корисника средстава достављени министарству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5FD233" w14:textId="7F2B1437" w:rsidR="00F31C10" w:rsidRPr="00E00764" w:rsidRDefault="00237699">
            <w:pPr>
              <w:jc w:val="center"/>
              <w:rPr>
                <w:noProof/>
                <w:lang w:val="sr-Cyrl-RS"/>
              </w:rPr>
            </w:pPr>
            <w:r w:rsidRPr="00E00764">
              <w:rPr>
                <w:noProof/>
                <w:color w:val="000000"/>
                <w:sz w:val="16"/>
                <w:lang w:val="sr-Cyrl-RS"/>
              </w:rPr>
              <w:t>Б</w:t>
            </w:r>
            <w:r w:rsidR="00A12CB8" w:rsidRPr="00E00764">
              <w:rPr>
                <w:noProof/>
                <w:color w:val="000000"/>
                <w:sz w:val="16"/>
                <w:lang w:val="sr-Cyrl-RS"/>
              </w:rPr>
              <w:t>рој културних догађаја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0FD58F"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807910"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B11170" w14:textId="77777777" w:rsidR="00F31C10" w:rsidRPr="00E00764" w:rsidRDefault="00A12CB8">
            <w:pPr>
              <w:jc w:val="center"/>
              <w:rPr>
                <w:noProof/>
                <w:lang w:val="sr-Cyrl-RS"/>
              </w:rPr>
            </w:pPr>
            <w:r w:rsidRPr="00E00764">
              <w:rPr>
                <w:noProof/>
                <w:color w:val="000000"/>
                <w:sz w:val="16"/>
                <w:lang w:val="sr-Cyrl-RS"/>
              </w:rPr>
              <w:t>350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F6B920" w14:textId="77777777" w:rsidR="00F31C10" w:rsidRPr="00E00764" w:rsidRDefault="00A12CB8">
            <w:pPr>
              <w:jc w:val="center"/>
              <w:rPr>
                <w:noProof/>
                <w:lang w:val="sr-Cyrl-RS"/>
              </w:rPr>
            </w:pPr>
            <w:r w:rsidRPr="00E00764">
              <w:rPr>
                <w:noProof/>
                <w:color w:val="000000"/>
                <w:sz w:val="16"/>
                <w:lang w:val="sr-Cyrl-RS"/>
              </w:rPr>
              <w:t>618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728C662" w14:textId="053D5661" w:rsidR="00F31C10" w:rsidRPr="00E00764" w:rsidRDefault="00971737">
            <w:pPr>
              <w:jc w:val="center"/>
              <w:rPr>
                <w:noProof/>
                <w:lang w:val="sr-Cyrl-RS"/>
              </w:rPr>
            </w:pPr>
            <w:r w:rsidRPr="00E00764">
              <w:rPr>
                <w:noProof/>
                <w:color w:val="000000"/>
                <w:sz w:val="16"/>
                <w:lang w:val="sr-Cyrl-RS"/>
              </w:rPr>
              <w:t>В</w:t>
            </w:r>
            <w:r w:rsidR="00A12CB8" w:rsidRPr="00E00764">
              <w:rPr>
                <w:noProof/>
                <w:color w:val="000000"/>
                <w:sz w:val="16"/>
                <w:lang w:val="sr-Cyrl-RS"/>
              </w:rPr>
              <w:t>ећи број подржаних културних догађаја ван Београда у складу са обезбеђеним средствима у буџету</w:t>
            </w:r>
            <w:r w:rsidRPr="00E00764">
              <w:rPr>
                <w:noProof/>
                <w:color w:val="000000"/>
                <w:sz w:val="16"/>
                <w:lang w:val="sr-Cyrl-RS"/>
              </w:rPr>
              <w:t>.</w:t>
            </w:r>
            <w:r w:rsidR="00A12CB8" w:rsidRPr="00E00764">
              <w:rPr>
                <w:noProof/>
                <w:color w:val="000000"/>
                <w:sz w:val="16"/>
                <w:lang w:val="sr-Cyrl-RS"/>
              </w:rPr>
              <w:br/>
            </w:r>
          </w:p>
        </w:tc>
        <w:tc>
          <w:tcPr>
            <w:tcW w:w="40" w:type="dxa"/>
          </w:tcPr>
          <w:p w14:paraId="524F7B90" w14:textId="77777777" w:rsidR="00F31C10" w:rsidRPr="00E00764" w:rsidRDefault="00F31C10">
            <w:pPr>
              <w:pStyle w:val="EMPTYCELLSTYLE"/>
              <w:rPr>
                <w:noProof/>
                <w:lang w:val="sr-Cyrl-RS"/>
              </w:rPr>
            </w:pPr>
          </w:p>
        </w:tc>
      </w:tr>
      <w:tr w:rsidR="00F31C10" w:rsidRPr="00E00764" w14:paraId="5A6AE49F" w14:textId="77777777">
        <w:trPr>
          <w:trHeight w:hRule="exact" w:val="280"/>
        </w:trPr>
        <w:tc>
          <w:tcPr>
            <w:tcW w:w="1" w:type="dxa"/>
          </w:tcPr>
          <w:p w14:paraId="24D7819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9313F5" w14:textId="77777777" w:rsidR="00F31C10" w:rsidRPr="00E00764" w:rsidRDefault="00A12CB8">
            <w:pPr>
              <w:jc w:val="center"/>
              <w:rPr>
                <w:noProof/>
                <w:lang w:val="sr-Cyrl-RS"/>
              </w:rPr>
            </w:pPr>
            <w:r w:rsidRPr="00E00764">
              <w:rPr>
                <w:b/>
                <w:noProof/>
                <w:color w:val="000000"/>
                <w:sz w:val="16"/>
                <w:lang w:val="sr-Cyrl-RS"/>
              </w:rPr>
              <w:t>Циљ 2: Јачање капацитета установа културе (индиректних буџетских корисника)</w:t>
            </w:r>
          </w:p>
        </w:tc>
        <w:tc>
          <w:tcPr>
            <w:tcW w:w="40" w:type="dxa"/>
          </w:tcPr>
          <w:p w14:paraId="77718E3E" w14:textId="77777777" w:rsidR="00F31C10" w:rsidRPr="00E00764" w:rsidRDefault="00F31C10">
            <w:pPr>
              <w:pStyle w:val="EMPTYCELLSTYLE"/>
              <w:rPr>
                <w:noProof/>
                <w:lang w:val="sr-Cyrl-RS"/>
              </w:rPr>
            </w:pPr>
          </w:p>
        </w:tc>
      </w:tr>
      <w:tr w:rsidR="00F31C10" w:rsidRPr="00E00764" w14:paraId="5F98A613" w14:textId="77777777">
        <w:trPr>
          <w:trHeight w:hRule="exact" w:val="600"/>
        </w:trPr>
        <w:tc>
          <w:tcPr>
            <w:tcW w:w="1" w:type="dxa"/>
          </w:tcPr>
          <w:p w14:paraId="51D18A9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BEB31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E9A3A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38AC0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2BE79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5FCF3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9E330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183B2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0A330ED" w14:textId="77777777" w:rsidR="00F31C10" w:rsidRPr="00E00764" w:rsidRDefault="00F31C10">
            <w:pPr>
              <w:pStyle w:val="EMPTYCELLSTYLE"/>
              <w:rPr>
                <w:noProof/>
                <w:lang w:val="sr-Cyrl-RS"/>
              </w:rPr>
            </w:pPr>
          </w:p>
        </w:tc>
      </w:tr>
      <w:tr w:rsidR="00F31C10" w:rsidRPr="00E00764" w14:paraId="4F3DE856" w14:textId="77777777">
        <w:trPr>
          <w:trHeight w:hRule="exact" w:val="1660"/>
        </w:trPr>
        <w:tc>
          <w:tcPr>
            <w:tcW w:w="1" w:type="dxa"/>
          </w:tcPr>
          <w:p w14:paraId="7E2806A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094607A" w14:textId="77777777" w:rsidR="00F31C10" w:rsidRPr="00E00764" w:rsidRDefault="00A12CB8">
            <w:pPr>
              <w:rPr>
                <w:noProof/>
                <w:lang w:val="sr-Cyrl-RS"/>
              </w:rPr>
            </w:pPr>
            <w:r w:rsidRPr="00E00764">
              <w:rPr>
                <w:noProof/>
                <w:color w:val="000000"/>
                <w:sz w:val="16"/>
                <w:lang w:val="sr-Cyrl-RS"/>
              </w:rPr>
              <w:t>1. Број гостовања/ програма за популаризацију уметничке области по градовима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установа културе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46157E" w14:textId="65C418F7" w:rsidR="00F31C10" w:rsidRPr="00E00764" w:rsidRDefault="00FE0F08">
            <w:pPr>
              <w:jc w:val="center"/>
              <w:rPr>
                <w:noProof/>
                <w:lang w:val="sr-Cyrl-RS"/>
              </w:rPr>
            </w:pPr>
            <w:r w:rsidRPr="00E00764">
              <w:rPr>
                <w:noProof/>
                <w:color w:val="000000"/>
                <w:sz w:val="16"/>
                <w:lang w:val="sr-Cyrl-RS"/>
              </w:rPr>
              <w:t>Б</w:t>
            </w:r>
            <w:r w:rsidR="00A12CB8" w:rsidRPr="00E00764">
              <w:rPr>
                <w:noProof/>
                <w:color w:val="000000"/>
                <w:sz w:val="16"/>
                <w:lang w:val="sr-Cyrl-RS"/>
              </w:rPr>
              <w:t>рој гостовања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B34F34"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F23BD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EF22B7" w14:textId="77777777" w:rsidR="00F31C10" w:rsidRPr="00E00764" w:rsidRDefault="00A12CB8">
            <w:pPr>
              <w:jc w:val="center"/>
              <w:rPr>
                <w:noProof/>
                <w:lang w:val="sr-Cyrl-RS"/>
              </w:rPr>
            </w:pPr>
            <w:r w:rsidRPr="00E00764">
              <w:rPr>
                <w:noProof/>
                <w:color w:val="000000"/>
                <w:sz w:val="16"/>
                <w:lang w:val="sr-Cyrl-RS"/>
              </w:rPr>
              <w:t>125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139E85" w14:textId="77777777" w:rsidR="00F31C10" w:rsidRPr="00E00764" w:rsidRDefault="00A12CB8">
            <w:pPr>
              <w:jc w:val="center"/>
              <w:rPr>
                <w:noProof/>
                <w:lang w:val="sr-Cyrl-RS"/>
              </w:rPr>
            </w:pPr>
            <w:r w:rsidRPr="00E00764">
              <w:rPr>
                <w:noProof/>
                <w:color w:val="000000"/>
                <w:sz w:val="16"/>
                <w:lang w:val="sr-Cyrl-RS"/>
              </w:rPr>
              <w:t>112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AB53E9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62E09E2" w14:textId="77777777" w:rsidR="00F31C10" w:rsidRPr="00E00764" w:rsidRDefault="00F31C10">
            <w:pPr>
              <w:pStyle w:val="EMPTYCELLSTYLE"/>
              <w:rPr>
                <w:noProof/>
                <w:lang w:val="sr-Cyrl-RS"/>
              </w:rPr>
            </w:pPr>
          </w:p>
        </w:tc>
      </w:tr>
      <w:tr w:rsidR="00F31C10" w:rsidRPr="00E00764" w14:paraId="0E183000" w14:textId="77777777">
        <w:tc>
          <w:tcPr>
            <w:tcW w:w="1" w:type="dxa"/>
          </w:tcPr>
          <w:p w14:paraId="1506FECA" w14:textId="77777777" w:rsidR="00F31C10" w:rsidRPr="00E00764" w:rsidRDefault="00F31C10">
            <w:pPr>
              <w:pStyle w:val="EMPTYCELLSTYLE"/>
              <w:pageBreakBefore/>
              <w:rPr>
                <w:noProof/>
                <w:lang w:val="sr-Cyrl-RS"/>
              </w:rPr>
            </w:pPr>
            <w:bookmarkStart w:id="64" w:name="JR_PAGE_ANCHOR_0_65"/>
            <w:bookmarkEnd w:id="64"/>
          </w:p>
        </w:tc>
        <w:tc>
          <w:tcPr>
            <w:tcW w:w="2000" w:type="dxa"/>
          </w:tcPr>
          <w:p w14:paraId="4869532A" w14:textId="77777777" w:rsidR="00F31C10" w:rsidRPr="00E00764" w:rsidRDefault="00F31C10">
            <w:pPr>
              <w:pStyle w:val="EMPTYCELLSTYLE"/>
              <w:rPr>
                <w:noProof/>
                <w:lang w:val="sr-Cyrl-RS"/>
              </w:rPr>
            </w:pPr>
          </w:p>
        </w:tc>
        <w:tc>
          <w:tcPr>
            <w:tcW w:w="1000" w:type="dxa"/>
          </w:tcPr>
          <w:p w14:paraId="0BA84C8D" w14:textId="77777777" w:rsidR="00F31C10" w:rsidRPr="00E00764" w:rsidRDefault="00F31C10">
            <w:pPr>
              <w:pStyle w:val="EMPTYCELLSTYLE"/>
              <w:rPr>
                <w:noProof/>
                <w:lang w:val="sr-Cyrl-RS"/>
              </w:rPr>
            </w:pPr>
          </w:p>
        </w:tc>
        <w:tc>
          <w:tcPr>
            <w:tcW w:w="800" w:type="dxa"/>
          </w:tcPr>
          <w:p w14:paraId="528D6BFA" w14:textId="77777777" w:rsidR="00F31C10" w:rsidRPr="00E00764" w:rsidRDefault="00F31C10">
            <w:pPr>
              <w:pStyle w:val="EMPTYCELLSTYLE"/>
              <w:rPr>
                <w:noProof/>
                <w:lang w:val="sr-Cyrl-RS"/>
              </w:rPr>
            </w:pPr>
          </w:p>
        </w:tc>
        <w:tc>
          <w:tcPr>
            <w:tcW w:w="1000" w:type="dxa"/>
          </w:tcPr>
          <w:p w14:paraId="16743CD9" w14:textId="77777777" w:rsidR="00F31C10" w:rsidRPr="00E00764" w:rsidRDefault="00F31C10">
            <w:pPr>
              <w:pStyle w:val="EMPTYCELLSTYLE"/>
              <w:rPr>
                <w:noProof/>
                <w:lang w:val="sr-Cyrl-RS"/>
              </w:rPr>
            </w:pPr>
          </w:p>
        </w:tc>
        <w:tc>
          <w:tcPr>
            <w:tcW w:w="1000" w:type="dxa"/>
          </w:tcPr>
          <w:p w14:paraId="044F214F" w14:textId="77777777" w:rsidR="00F31C10" w:rsidRPr="00E00764" w:rsidRDefault="00F31C10">
            <w:pPr>
              <w:pStyle w:val="EMPTYCELLSTYLE"/>
              <w:rPr>
                <w:noProof/>
                <w:lang w:val="sr-Cyrl-RS"/>
              </w:rPr>
            </w:pPr>
          </w:p>
        </w:tc>
        <w:tc>
          <w:tcPr>
            <w:tcW w:w="1100" w:type="dxa"/>
          </w:tcPr>
          <w:p w14:paraId="6ABD8A52" w14:textId="77777777" w:rsidR="00F31C10" w:rsidRPr="00E00764" w:rsidRDefault="00F31C10">
            <w:pPr>
              <w:pStyle w:val="EMPTYCELLSTYLE"/>
              <w:rPr>
                <w:noProof/>
                <w:lang w:val="sr-Cyrl-RS"/>
              </w:rPr>
            </w:pPr>
          </w:p>
        </w:tc>
        <w:tc>
          <w:tcPr>
            <w:tcW w:w="3100" w:type="dxa"/>
          </w:tcPr>
          <w:p w14:paraId="04705597" w14:textId="77777777" w:rsidR="00F31C10" w:rsidRPr="00E00764" w:rsidRDefault="00F31C10">
            <w:pPr>
              <w:pStyle w:val="EMPTYCELLSTYLE"/>
              <w:rPr>
                <w:noProof/>
                <w:lang w:val="sr-Cyrl-RS"/>
              </w:rPr>
            </w:pPr>
          </w:p>
        </w:tc>
        <w:tc>
          <w:tcPr>
            <w:tcW w:w="40" w:type="dxa"/>
          </w:tcPr>
          <w:p w14:paraId="6490479D" w14:textId="77777777" w:rsidR="00F31C10" w:rsidRPr="00E00764" w:rsidRDefault="00F31C10">
            <w:pPr>
              <w:pStyle w:val="EMPTYCELLSTYLE"/>
              <w:rPr>
                <w:noProof/>
                <w:lang w:val="sr-Cyrl-RS"/>
              </w:rPr>
            </w:pPr>
          </w:p>
        </w:tc>
      </w:tr>
      <w:tr w:rsidR="00F31C10" w:rsidRPr="00E00764" w14:paraId="1D8172F1" w14:textId="77777777">
        <w:trPr>
          <w:trHeight w:hRule="exact" w:val="600"/>
        </w:trPr>
        <w:tc>
          <w:tcPr>
            <w:tcW w:w="1" w:type="dxa"/>
          </w:tcPr>
          <w:p w14:paraId="50F61AE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741FB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F2522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4585D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2D733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AA999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D40D8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18BB4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8D48F12" w14:textId="77777777" w:rsidR="00F31C10" w:rsidRPr="00E00764" w:rsidRDefault="00F31C10">
            <w:pPr>
              <w:pStyle w:val="EMPTYCELLSTYLE"/>
              <w:rPr>
                <w:noProof/>
                <w:lang w:val="sr-Cyrl-RS"/>
              </w:rPr>
            </w:pPr>
          </w:p>
        </w:tc>
      </w:tr>
      <w:tr w:rsidR="00F31C10" w:rsidRPr="00E00764" w14:paraId="26A2928D" w14:textId="77777777">
        <w:trPr>
          <w:trHeight w:hRule="exact" w:val="1480"/>
        </w:trPr>
        <w:tc>
          <w:tcPr>
            <w:tcW w:w="1" w:type="dxa"/>
          </w:tcPr>
          <w:p w14:paraId="0A23536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8428330" w14:textId="77777777" w:rsidR="00F31C10" w:rsidRPr="00E00764" w:rsidRDefault="00A12CB8">
            <w:pPr>
              <w:rPr>
                <w:noProof/>
                <w:lang w:val="sr-Cyrl-RS"/>
              </w:rPr>
            </w:pPr>
            <w:r w:rsidRPr="00E00764">
              <w:rPr>
                <w:noProof/>
                <w:color w:val="000000"/>
                <w:sz w:val="16"/>
                <w:lang w:val="sr-Cyrl-RS"/>
              </w:rPr>
              <w:t>2. Број подржаних пројеката (премијера, премијерних обнова, концерата и сл.)</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установа културе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AF7ED5" w14:textId="75EE6CF4" w:rsidR="00F31C10" w:rsidRPr="00E00764" w:rsidRDefault="00B75828">
            <w:pPr>
              <w:jc w:val="center"/>
              <w:rPr>
                <w:noProof/>
                <w:lang w:val="sr-Cyrl-RS"/>
              </w:rPr>
            </w:pPr>
            <w:r w:rsidRPr="00E00764">
              <w:rPr>
                <w:noProof/>
                <w:color w:val="000000"/>
                <w:sz w:val="16"/>
                <w:lang w:val="sr-Cyrl-RS"/>
              </w:rPr>
              <w:t>Б</w:t>
            </w:r>
            <w:r w:rsidR="00A12CB8" w:rsidRPr="00E00764">
              <w:rPr>
                <w:noProof/>
                <w:color w:val="000000"/>
                <w:sz w:val="16"/>
                <w:lang w:val="sr-Cyrl-RS"/>
              </w:rPr>
              <w:t>рој подржаних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A1ACA3"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68BB6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EA8EF2" w14:textId="77777777" w:rsidR="00F31C10" w:rsidRPr="00E00764" w:rsidRDefault="00A12CB8">
            <w:pPr>
              <w:jc w:val="center"/>
              <w:rPr>
                <w:noProof/>
                <w:lang w:val="sr-Cyrl-RS"/>
              </w:rPr>
            </w:pPr>
            <w:r w:rsidRPr="00E00764">
              <w:rPr>
                <w:noProof/>
                <w:color w:val="000000"/>
                <w:sz w:val="16"/>
                <w:lang w:val="sr-Cyrl-RS"/>
              </w:rPr>
              <w:t>115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7AD805" w14:textId="77777777" w:rsidR="00F31C10" w:rsidRPr="00E00764" w:rsidRDefault="00A12CB8">
            <w:pPr>
              <w:jc w:val="center"/>
              <w:rPr>
                <w:noProof/>
                <w:lang w:val="sr-Cyrl-RS"/>
              </w:rPr>
            </w:pPr>
            <w:r w:rsidRPr="00E00764">
              <w:rPr>
                <w:noProof/>
                <w:color w:val="000000"/>
                <w:sz w:val="16"/>
                <w:lang w:val="sr-Cyrl-RS"/>
              </w:rPr>
              <w:t>109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EBE064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B033F5C" w14:textId="77777777" w:rsidR="00F31C10" w:rsidRPr="00E00764" w:rsidRDefault="00F31C10">
            <w:pPr>
              <w:pStyle w:val="EMPTYCELLSTYLE"/>
              <w:rPr>
                <w:noProof/>
                <w:lang w:val="sr-Cyrl-RS"/>
              </w:rPr>
            </w:pPr>
          </w:p>
        </w:tc>
      </w:tr>
      <w:tr w:rsidR="00F31C10" w:rsidRPr="00E00764" w14:paraId="7FF2D8E9" w14:textId="77777777">
        <w:trPr>
          <w:trHeight w:hRule="exact" w:val="280"/>
        </w:trPr>
        <w:tc>
          <w:tcPr>
            <w:tcW w:w="1" w:type="dxa"/>
          </w:tcPr>
          <w:p w14:paraId="45DCF4C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A8448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1203 - Јачање културне продукције и уметничког стваралаштва</w:t>
            </w:r>
          </w:p>
        </w:tc>
        <w:tc>
          <w:tcPr>
            <w:tcW w:w="40" w:type="dxa"/>
          </w:tcPr>
          <w:p w14:paraId="7A5A9429" w14:textId="77777777" w:rsidR="00F31C10" w:rsidRPr="00E00764" w:rsidRDefault="00F31C10">
            <w:pPr>
              <w:pStyle w:val="EMPTYCELLSTYLE"/>
              <w:rPr>
                <w:noProof/>
                <w:lang w:val="sr-Cyrl-RS"/>
              </w:rPr>
            </w:pPr>
          </w:p>
        </w:tc>
      </w:tr>
      <w:tr w:rsidR="00F31C10" w:rsidRPr="00E00764" w14:paraId="32EAADA6" w14:textId="77777777">
        <w:trPr>
          <w:trHeight w:hRule="exact" w:val="280"/>
        </w:trPr>
        <w:tc>
          <w:tcPr>
            <w:tcW w:w="1" w:type="dxa"/>
          </w:tcPr>
          <w:p w14:paraId="227851C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E58E1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УСТАНОВЕ КУЛТУРЕ</w:t>
            </w:r>
          </w:p>
        </w:tc>
        <w:tc>
          <w:tcPr>
            <w:tcW w:w="40" w:type="dxa"/>
          </w:tcPr>
          <w:p w14:paraId="0D87EF0E" w14:textId="77777777" w:rsidR="00F31C10" w:rsidRPr="00E00764" w:rsidRDefault="00F31C10">
            <w:pPr>
              <w:pStyle w:val="EMPTYCELLSTYLE"/>
              <w:rPr>
                <w:noProof/>
                <w:lang w:val="sr-Cyrl-RS"/>
              </w:rPr>
            </w:pPr>
          </w:p>
        </w:tc>
      </w:tr>
      <w:tr w:rsidR="00F31C10" w:rsidRPr="00E00764" w14:paraId="30348C81" w14:textId="77777777">
        <w:trPr>
          <w:trHeight w:hRule="exact" w:val="380"/>
        </w:trPr>
        <w:tc>
          <w:tcPr>
            <w:tcW w:w="1" w:type="dxa"/>
          </w:tcPr>
          <w:p w14:paraId="701490A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FFEE86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125BF9B" w14:textId="77777777" w:rsidR="00F31C10" w:rsidRPr="00E00764" w:rsidRDefault="00F31C10">
            <w:pPr>
              <w:pStyle w:val="EMPTYCELLSTYLE"/>
              <w:rPr>
                <w:noProof/>
                <w:lang w:val="sr-Cyrl-RS"/>
              </w:rPr>
            </w:pPr>
          </w:p>
        </w:tc>
      </w:tr>
      <w:tr w:rsidR="00F31C10" w:rsidRPr="00E00764" w14:paraId="7FEF629F" w14:textId="77777777">
        <w:trPr>
          <w:trHeight w:hRule="exact" w:val="280"/>
        </w:trPr>
        <w:tc>
          <w:tcPr>
            <w:tcW w:w="1" w:type="dxa"/>
          </w:tcPr>
          <w:p w14:paraId="6AFEF99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BB0A8C" w14:textId="77777777" w:rsidR="00F31C10" w:rsidRPr="00E00764" w:rsidRDefault="00A12CB8">
            <w:pPr>
              <w:jc w:val="center"/>
              <w:rPr>
                <w:noProof/>
                <w:lang w:val="sr-Cyrl-RS"/>
              </w:rPr>
            </w:pPr>
            <w:r w:rsidRPr="00E00764">
              <w:rPr>
                <w:b/>
                <w:noProof/>
                <w:color w:val="000000"/>
                <w:sz w:val="16"/>
                <w:lang w:val="sr-Cyrl-RS"/>
              </w:rPr>
              <w:t>Циљ 1: Јачање капацитета установа културе</w:t>
            </w:r>
          </w:p>
        </w:tc>
        <w:tc>
          <w:tcPr>
            <w:tcW w:w="40" w:type="dxa"/>
          </w:tcPr>
          <w:p w14:paraId="6C908947" w14:textId="77777777" w:rsidR="00F31C10" w:rsidRPr="00E00764" w:rsidRDefault="00F31C10">
            <w:pPr>
              <w:pStyle w:val="EMPTYCELLSTYLE"/>
              <w:rPr>
                <w:noProof/>
                <w:lang w:val="sr-Cyrl-RS"/>
              </w:rPr>
            </w:pPr>
          </w:p>
        </w:tc>
      </w:tr>
      <w:tr w:rsidR="00F31C10" w:rsidRPr="00E00764" w14:paraId="12EF59A8" w14:textId="77777777">
        <w:trPr>
          <w:trHeight w:hRule="exact" w:val="600"/>
        </w:trPr>
        <w:tc>
          <w:tcPr>
            <w:tcW w:w="1" w:type="dxa"/>
          </w:tcPr>
          <w:p w14:paraId="1DA77B7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37D73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47930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DF27D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0734F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88093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D5D41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35C1F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95F954B" w14:textId="77777777" w:rsidR="00F31C10" w:rsidRPr="00E00764" w:rsidRDefault="00F31C10">
            <w:pPr>
              <w:pStyle w:val="EMPTYCELLSTYLE"/>
              <w:rPr>
                <w:noProof/>
                <w:lang w:val="sr-Cyrl-RS"/>
              </w:rPr>
            </w:pPr>
          </w:p>
        </w:tc>
      </w:tr>
      <w:tr w:rsidR="00F31C10" w:rsidRPr="00E00764" w14:paraId="6DCC601A" w14:textId="77777777">
        <w:trPr>
          <w:trHeight w:hRule="exact" w:val="1480"/>
        </w:trPr>
        <w:tc>
          <w:tcPr>
            <w:tcW w:w="1" w:type="dxa"/>
          </w:tcPr>
          <w:p w14:paraId="034F3BB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1B3232B" w14:textId="77777777" w:rsidR="00F31C10" w:rsidRPr="00E00764" w:rsidRDefault="00A12CB8">
            <w:pPr>
              <w:rPr>
                <w:noProof/>
                <w:lang w:val="sr-Cyrl-RS"/>
              </w:rPr>
            </w:pPr>
            <w:r w:rsidRPr="00E00764">
              <w:rPr>
                <w:noProof/>
                <w:color w:val="000000"/>
                <w:sz w:val="16"/>
                <w:lang w:val="sr-Cyrl-RS"/>
              </w:rPr>
              <w:t>1. Број подржаних програма (премијера, премијерних обнова,концерата и сл.)</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установа културе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58DEE0" w14:textId="77777777" w:rsidR="00F31C10" w:rsidRPr="00E00764" w:rsidRDefault="00A12CB8">
            <w:pPr>
              <w:jc w:val="center"/>
              <w:rPr>
                <w:noProof/>
                <w:lang w:val="sr-Cyrl-RS"/>
              </w:rPr>
            </w:pPr>
            <w:r w:rsidRPr="00E00764">
              <w:rPr>
                <w:noProof/>
                <w:color w:val="000000"/>
                <w:sz w:val="16"/>
                <w:lang w:val="sr-Cyrl-RS"/>
              </w:rPr>
              <w:t>Број подржаних програма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6AEEFA"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5E97C0"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F0A407" w14:textId="77777777" w:rsidR="00F31C10" w:rsidRPr="00E00764" w:rsidRDefault="00A12CB8">
            <w:pPr>
              <w:jc w:val="center"/>
              <w:rPr>
                <w:noProof/>
                <w:lang w:val="sr-Cyrl-RS"/>
              </w:rPr>
            </w:pPr>
            <w:r w:rsidRPr="00E00764">
              <w:rPr>
                <w:noProof/>
                <w:color w:val="000000"/>
                <w:sz w:val="16"/>
                <w:lang w:val="sr-Cyrl-RS"/>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D15D03" w14:textId="77777777" w:rsidR="00F31C10" w:rsidRPr="00E00764" w:rsidRDefault="00A12CB8">
            <w:pPr>
              <w:jc w:val="center"/>
              <w:rPr>
                <w:noProof/>
                <w:lang w:val="sr-Cyrl-RS"/>
              </w:rPr>
            </w:pPr>
            <w:r w:rsidRPr="00E00764">
              <w:rPr>
                <w:noProof/>
                <w:color w:val="000000"/>
                <w:sz w:val="16"/>
                <w:lang w:val="sr-Cyrl-RS"/>
              </w:rPr>
              <w:t>112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CEA05F7" w14:textId="77777777" w:rsidR="00F31C10" w:rsidRPr="00E00764" w:rsidRDefault="00A12CB8">
            <w:pPr>
              <w:jc w:val="center"/>
              <w:rPr>
                <w:noProof/>
                <w:lang w:val="sr-Cyrl-RS"/>
              </w:rPr>
            </w:pPr>
            <w:r w:rsidRPr="00E00764">
              <w:rPr>
                <w:noProof/>
                <w:color w:val="000000"/>
                <w:sz w:val="16"/>
                <w:lang w:val="sr-Cyrl-RS"/>
              </w:rPr>
              <w:t>Циљна вредност није постигнута због увећања трошкова реализације програма и могућности расположивог буџета.</w:t>
            </w:r>
            <w:r w:rsidRPr="00E00764">
              <w:rPr>
                <w:noProof/>
                <w:color w:val="000000"/>
                <w:sz w:val="16"/>
                <w:lang w:val="sr-Cyrl-RS"/>
              </w:rPr>
              <w:br/>
            </w:r>
          </w:p>
        </w:tc>
        <w:tc>
          <w:tcPr>
            <w:tcW w:w="40" w:type="dxa"/>
          </w:tcPr>
          <w:p w14:paraId="68F3D8AD" w14:textId="77777777" w:rsidR="00F31C10" w:rsidRPr="00E00764" w:rsidRDefault="00F31C10">
            <w:pPr>
              <w:pStyle w:val="EMPTYCELLSTYLE"/>
              <w:rPr>
                <w:noProof/>
                <w:lang w:val="sr-Cyrl-RS"/>
              </w:rPr>
            </w:pPr>
          </w:p>
        </w:tc>
      </w:tr>
      <w:tr w:rsidR="00F31C10" w:rsidRPr="00E00764" w14:paraId="1C2B71F8" w14:textId="77777777">
        <w:trPr>
          <w:trHeight w:hRule="exact" w:val="1660"/>
        </w:trPr>
        <w:tc>
          <w:tcPr>
            <w:tcW w:w="1" w:type="dxa"/>
          </w:tcPr>
          <w:p w14:paraId="548FBDE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976304C" w14:textId="77777777" w:rsidR="00F31C10" w:rsidRPr="00E00764" w:rsidRDefault="00A12CB8">
            <w:pPr>
              <w:rPr>
                <w:noProof/>
                <w:lang w:val="sr-Cyrl-RS"/>
              </w:rPr>
            </w:pPr>
            <w:r w:rsidRPr="00E00764">
              <w:rPr>
                <w:noProof/>
                <w:color w:val="000000"/>
                <w:sz w:val="16"/>
                <w:lang w:val="sr-Cyrl-RS"/>
              </w:rPr>
              <w:t>2. Број гостовања / програма за популаризацију уметничке области по градовима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установа културе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27AF79" w14:textId="77777777" w:rsidR="00F31C10" w:rsidRPr="00E00764" w:rsidRDefault="00A12CB8">
            <w:pPr>
              <w:jc w:val="center"/>
              <w:rPr>
                <w:noProof/>
                <w:lang w:val="sr-Cyrl-RS"/>
              </w:rPr>
            </w:pPr>
            <w:r w:rsidRPr="00E00764">
              <w:rPr>
                <w:noProof/>
                <w:color w:val="000000"/>
                <w:sz w:val="16"/>
                <w:lang w:val="sr-Cyrl-RS"/>
              </w:rPr>
              <w:t>Број гостовања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8382F5"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43CE3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4AEC53" w14:textId="77777777" w:rsidR="00F31C10" w:rsidRPr="00E00764" w:rsidRDefault="00A12CB8">
            <w:pPr>
              <w:jc w:val="center"/>
              <w:rPr>
                <w:noProof/>
                <w:lang w:val="sr-Cyrl-RS"/>
              </w:rPr>
            </w:pPr>
            <w:r w:rsidRPr="00E00764">
              <w:rPr>
                <w:noProof/>
                <w:color w:val="000000"/>
                <w:sz w:val="16"/>
                <w:lang w:val="sr-Cyrl-RS"/>
              </w:rPr>
              <w:t>132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58E5A0" w14:textId="77777777" w:rsidR="00F31C10" w:rsidRPr="00E00764" w:rsidRDefault="00A12CB8">
            <w:pPr>
              <w:jc w:val="center"/>
              <w:rPr>
                <w:noProof/>
                <w:lang w:val="sr-Cyrl-RS"/>
              </w:rPr>
            </w:pPr>
            <w:r w:rsidRPr="00E00764">
              <w:rPr>
                <w:noProof/>
                <w:color w:val="000000"/>
                <w:sz w:val="16"/>
                <w:lang w:val="sr-Cyrl-RS"/>
              </w:rPr>
              <w:t>102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D6DEAD0" w14:textId="77777777" w:rsidR="00F31C10" w:rsidRPr="00E00764" w:rsidRDefault="00A12CB8">
            <w:pPr>
              <w:jc w:val="center"/>
              <w:rPr>
                <w:noProof/>
                <w:lang w:val="sr-Cyrl-RS"/>
              </w:rPr>
            </w:pPr>
            <w:r w:rsidRPr="00E00764">
              <w:rPr>
                <w:noProof/>
                <w:color w:val="000000"/>
                <w:sz w:val="16"/>
                <w:lang w:val="sr-Cyrl-RS"/>
              </w:rPr>
              <w:t>Циљна вредност није постигнута због увећања трошкова реализације гостовања и могућности расположивог буџета.</w:t>
            </w:r>
            <w:r w:rsidRPr="00E00764">
              <w:rPr>
                <w:noProof/>
                <w:color w:val="000000"/>
                <w:sz w:val="16"/>
                <w:lang w:val="sr-Cyrl-RS"/>
              </w:rPr>
              <w:br/>
            </w:r>
          </w:p>
        </w:tc>
        <w:tc>
          <w:tcPr>
            <w:tcW w:w="40" w:type="dxa"/>
          </w:tcPr>
          <w:p w14:paraId="5CD61689" w14:textId="77777777" w:rsidR="00F31C10" w:rsidRPr="00E00764" w:rsidRDefault="00F31C10">
            <w:pPr>
              <w:pStyle w:val="EMPTYCELLSTYLE"/>
              <w:rPr>
                <w:noProof/>
                <w:lang w:val="sr-Cyrl-RS"/>
              </w:rPr>
            </w:pPr>
          </w:p>
        </w:tc>
      </w:tr>
      <w:tr w:rsidR="00F31C10" w:rsidRPr="00E00764" w14:paraId="4CA33E76" w14:textId="77777777">
        <w:trPr>
          <w:trHeight w:hRule="exact" w:val="280"/>
        </w:trPr>
        <w:tc>
          <w:tcPr>
            <w:tcW w:w="1" w:type="dxa"/>
          </w:tcPr>
          <w:p w14:paraId="49BFF5A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40219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1204 - Систем јавног информисања</w:t>
            </w:r>
          </w:p>
        </w:tc>
        <w:tc>
          <w:tcPr>
            <w:tcW w:w="40" w:type="dxa"/>
          </w:tcPr>
          <w:p w14:paraId="0B54BB54" w14:textId="77777777" w:rsidR="00F31C10" w:rsidRPr="00E00764" w:rsidRDefault="00F31C10">
            <w:pPr>
              <w:pStyle w:val="EMPTYCELLSTYLE"/>
              <w:rPr>
                <w:noProof/>
                <w:lang w:val="sr-Cyrl-RS"/>
              </w:rPr>
            </w:pPr>
          </w:p>
        </w:tc>
      </w:tr>
      <w:tr w:rsidR="00F31C10" w:rsidRPr="00E00764" w14:paraId="30217214" w14:textId="77777777">
        <w:trPr>
          <w:trHeight w:hRule="exact" w:val="280"/>
        </w:trPr>
        <w:tc>
          <w:tcPr>
            <w:tcW w:w="1" w:type="dxa"/>
          </w:tcPr>
          <w:p w14:paraId="2DA0108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A6045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ИНФОРМИСАЊА И ТЕЛЕКОМУНИКАЦИЈА</w:t>
            </w:r>
          </w:p>
        </w:tc>
        <w:tc>
          <w:tcPr>
            <w:tcW w:w="40" w:type="dxa"/>
          </w:tcPr>
          <w:p w14:paraId="2C00A75D" w14:textId="77777777" w:rsidR="00F31C10" w:rsidRPr="00E00764" w:rsidRDefault="00F31C10">
            <w:pPr>
              <w:pStyle w:val="EMPTYCELLSTYLE"/>
              <w:rPr>
                <w:noProof/>
                <w:lang w:val="sr-Cyrl-RS"/>
              </w:rPr>
            </w:pPr>
          </w:p>
        </w:tc>
      </w:tr>
      <w:tr w:rsidR="00F31C10" w:rsidRPr="00E00764" w14:paraId="64344AC6" w14:textId="77777777">
        <w:trPr>
          <w:trHeight w:hRule="exact" w:val="380"/>
        </w:trPr>
        <w:tc>
          <w:tcPr>
            <w:tcW w:w="1" w:type="dxa"/>
          </w:tcPr>
          <w:p w14:paraId="0E22343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1392E3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19AEDBD5" w14:textId="77777777" w:rsidR="00F31C10" w:rsidRPr="00E00764" w:rsidRDefault="00F31C10">
            <w:pPr>
              <w:pStyle w:val="EMPTYCELLSTYLE"/>
              <w:rPr>
                <w:noProof/>
                <w:lang w:val="sr-Cyrl-RS"/>
              </w:rPr>
            </w:pPr>
          </w:p>
        </w:tc>
      </w:tr>
      <w:tr w:rsidR="00F31C10" w:rsidRPr="00E00764" w14:paraId="1CC597ED" w14:textId="77777777">
        <w:trPr>
          <w:trHeight w:hRule="exact" w:val="280"/>
        </w:trPr>
        <w:tc>
          <w:tcPr>
            <w:tcW w:w="1" w:type="dxa"/>
          </w:tcPr>
          <w:p w14:paraId="45258A5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37E69E" w14:textId="77777777" w:rsidR="00F31C10" w:rsidRPr="00E00764" w:rsidRDefault="00A12CB8">
            <w:pPr>
              <w:jc w:val="center"/>
              <w:rPr>
                <w:noProof/>
                <w:lang w:val="sr-Cyrl-RS"/>
              </w:rPr>
            </w:pPr>
            <w:r w:rsidRPr="00E00764">
              <w:rPr>
                <w:b/>
                <w:noProof/>
                <w:color w:val="000000"/>
                <w:sz w:val="16"/>
                <w:lang w:val="sr-Cyrl-RS"/>
              </w:rPr>
              <w:t>Циљ 1: Унапређивање међународне сарадње у области јавног информисања</w:t>
            </w:r>
          </w:p>
        </w:tc>
        <w:tc>
          <w:tcPr>
            <w:tcW w:w="40" w:type="dxa"/>
          </w:tcPr>
          <w:p w14:paraId="17972726" w14:textId="77777777" w:rsidR="00F31C10" w:rsidRPr="00E00764" w:rsidRDefault="00F31C10">
            <w:pPr>
              <w:pStyle w:val="EMPTYCELLSTYLE"/>
              <w:rPr>
                <w:noProof/>
                <w:lang w:val="sr-Cyrl-RS"/>
              </w:rPr>
            </w:pPr>
          </w:p>
        </w:tc>
      </w:tr>
      <w:tr w:rsidR="00F31C10" w:rsidRPr="00E00764" w14:paraId="72D546FE" w14:textId="77777777">
        <w:trPr>
          <w:trHeight w:hRule="exact" w:val="600"/>
        </w:trPr>
        <w:tc>
          <w:tcPr>
            <w:tcW w:w="1" w:type="dxa"/>
          </w:tcPr>
          <w:p w14:paraId="63621EA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3E2E4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8141B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C1E11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E6101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052F0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EA217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12D11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2EC0053" w14:textId="77777777" w:rsidR="00F31C10" w:rsidRPr="00E00764" w:rsidRDefault="00F31C10">
            <w:pPr>
              <w:pStyle w:val="EMPTYCELLSTYLE"/>
              <w:rPr>
                <w:noProof/>
                <w:lang w:val="sr-Cyrl-RS"/>
              </w:rPr>
            </w:pPr>
          </w:p>
        </w:tc>
      </w:tr>
      <w:tr w:rsidR="00F31C10" w:rsidRPr="00E00764" w14:paraId="47EE4E4A" w14:textId="77777777">
        <w:trPr>
          <w:trHeight w:hRule="exact" w:val="1660"/>
        </w:trPr>
        <w:tc>
          <w:tcPr>
            <w:tcW w:w="1" w:type="dxa"/>
          </w:tcPr>
          <w:p w14:paraId="7B116C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66D9FD3" w14:textId="77777777" w:rsidR="00F31C10" w:rsidRPr="00E00764" w:rsidRDefault="00A12CB8">
            <w:pPr>
              <w:rPr>
                <w:noProof/>
                <w:lang w:val="sr-Cyrl-RS"/>
              </w:rPr>
            </w:pPr>
            <w:r w:rsidRPr="00E00764">
              <w:rPr>
                <w:noProof/>
                <w:color w:val="000000"/>
                <w:sz w:val="16"/>
                <w:lang w:val="sr-Cyrl-RS"/>
              </w:rPr>
              <w:t>1. Број међународних стручних скупова и конференција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раду министарства, Годишњи извештај о раду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995545" w14:textId="77777777" w:rsidR="00F31C10" w:rsidRPr="00E00764" w:rsidRDefault="00A12CB8">
            <w:pPr>
              <w:jc w:val="center"/>
              <w:rPr>
                <w:noProof/>
                <w:lang w:val="sr-Cyrl-RS"/>
              </w:rPr>
            </w:pPr>
            <w:r w:rsidRPr="00E00764">
              <w:rPr>
                <w:noProof/>
                <w:color w:val="000000"/>
                <w:sz w:val="16"/>
                <w:lang w:val="sr-Cyrl-RS"/>
              </w:rPr>
              <w:t>Број стручних скупова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68F5F6"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B09331" w14:textId="77777777" w:rsidR="00F31C10" w:rsidRPr="00E00764" w:rsidRDefault="00A12CB8">
            <w:pPr>
              <w:jc w:val="center"/>
              <w:rPr>
                <w:noProof/>
                <w:lang w:val="sr-Cyrl-RS"/>
              </w:rPr>
            </w:pPr>
            <w:r w:rsidRPr="00E00764">
              <w:rPr>
                <w:noProof/>
                <w:color w:val="000000"/>
                <w:sz w:val="16"/>
                <w:lang w:val="sr-Cyrl-RS"/>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0B9AD0" w14:textId="77777777" w:rsidR="00F31C10" w:rsidRPr="00E00764" w:rsidRDefault="00A12CB8">
            <w:pPr>
              <w:jc w:val="center"/>
              <w:rPr>
                <w:noProof/>
                <w:lang w:val="sr-Cyrl-RS"/>
              </w:rPr>
            </w:pPr>
            <w:r w:rsidRPr="00E00764">
              <w:rPr>
                <w:noProof/>
                <w:color w:val="000000"/>
                <w:sz w:val="16"/>
                <w:lang w:val="sr-Cyrl-RS"/>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3EF980" w14:textId="77777777" w:rsidR="00F31C10" w:rsidRPr="00E00764" w:rsidRDefault="00A12CB8">
            <w:pPr>
              <w:jc w:val="center"/>
              <w:rPr>
                <w:noProof/>
                <w:lang w:val="sr-Cyrl-RS"/>
              </w:rPr>
            </w:pPr>
            <w:r w:rsidRPr="00E00764">
              <w:rPr>
                <w:noProof/>
                <w:color w:val="000000"/>
                <w:sz w:val="16"/>
                <w:lang w:val="sr-Cyrl-RS"/>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7F67879"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5786CB0" w14:textId="77777777" w:rsidR="00F31C10" w:rsidRPr="00E00764" w:rsidRDefault="00F31C10">
            <w:pPr>
              <w:pStyle w:val="EMPTYCELLSTYLE"/>
              <w:rPr>
                <w:noProof/>
                <w:lang w:val="sr-Cyrl-RS"/>
              </w:rPr>
            </w:pPr>
          </w:p>
        </w:tc>
      </w:tr>
      <w:tr w:rsidR="00F31C10" w:rsidRPr="00E00764" w14:paraId="33B14439" w14:textId="77777777">
        <w:trPr>
          <w:trHeight w:hRule="exact" w:val="1480"/>
        </w:trPr>
        <w:tc>
          <w:tcPr>
            <w:tcW w:w="1" w:type="dxa"/>
          </w:tcPr>
          <w:p w14:paraId="1C3E491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C87F4BE" w14:textId="77777777" w:rsidR="00F31C10" w:rsidRPr="00E00764" w:rsidRDefault="00A12CB8">
            <w:pPr>
              <w:rPr>
                <w:noProof/>
                <w:lang w:val="sr-Cyrl-RS"/>
              </w:rPr>
            </w:pPr>
            <w:r w:rsidRPr="00E00764">
              <w:rPr>
                <w:noProof/>
                <w:color w:val="000000"/>
                <w:sz w:val="16"/>
                <w:lang w:val="sr-Cyrl-RS"/>
              </w:rPr>
              <w:t>2. Број остварених међународних посета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раду министарства, Годишњи извештај о раду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C4E5A1" w14:textId="77777777" w:rsidR="00F31C10" w:rsidRPr="00E00764" w:rsidRDefault="00A12CB8">
            <w:pPr>
              <w:jc w:val="center"/>
              <w:rPr>
                <w:noProof/>
                <w:lang w:val="sr-Cyrl-RS"/>
              </w:rPr>
            </w:pPr>
            <w:r w:rsidRPr="00E00764">
              <w:rPr>
                <w:noProof/>
                <w:color w:val="000000"/>
                <w:sz w:val="16"/>
                <w:lang w:val="sr-Cyrl-RS"/>
              </w:rPr>
              <w:t>Број посета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AA2BB3"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5B668B" w14:textId="77777777" w:rsidR="00F31C10" w:rsidRPr="00E00764" w:rsidRDefault="00A12CB8">
            <w:pPr>
              <w:jc w:val="center"/>
              <w:rPr>
                <w:noProof/>
                <w:lang w:val="sr-Cyrl-RS"/>
              </w:rPr>
            </w:pPr>
            <w:r w:rsidRPr="00E00764">
              <w:rPr>
                <w:noProof/>
                <w:color w:val="000000"/>
                <w:sz w:val="16"/>
                <w:lang w:val="sr-Cyrl-RS"/>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79A747" w14:textId="77777777" w:rsidR="00F31C10" w:rsidRPr="00E00764" w:rsidRDefault="00A12CB8">
            <w:pPr>
              <w:jc w:val="center"/>
              <w:rPr>
                <w:noProof/>
                <w:lang w:val="sr-Cyrl-RS"/>
              </w:rPr>
            </w:pPr>
            <w:r w:rsidRPr="00E00764">
              <w:rPr>
                <w:noProof/>
                <w:color w:val="000000"/>
                <w:sz w:val="16"/>
                <w:lang w:val="sr-Cyrl-RS"/>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134542" w14:textId="77777777" w:rsidR="00F31C10" w:rsidRPr="00E00764" w:rsidRDefault="00A12CB8">
            <w:pPr>
              <w:jc w:val="center"/>
              <w:rPr>
                <w:noProof/>
                <w:lang w:val="sr-Cyrl-RS"/>
              </w:rPr>
            </w:pPr>
            <w:r w:rsidRPr="00E00764">
              <w:rPr>
                <w:noProof/>
                <w:color w:val="000000"/>
                <w:sz w:val="16"/>
                <w:lang w:val="sr-Cyrl-RS"/>
              </w:rPr>
              <w:t>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54AF1F" w14:textId="77777777" w:rsidR="00F31C10" w:rsidRPr="00E00764" w:rsidRDefault="00A12CB8">
            <w:pPr>
              <w:jc w:val="center"/>
              <w:rPr>
                <w:noProof/>
                <w:lang w:val="sr-Cyrl-RS"/>
              </w:rPr>
            </w:pPr>
            <w:r w:rsidRPr="00E00764">
              <w:rPr>
                <w:noProof/>
                <w:color w:val="000000"/>
                <w:sz w:val="16"/>
                <w:lang w:val="sr-Cyrl-RS"/>
              </w:rPr>
              <w:t>У недостатку буџетских средстава није остварено више међународних посета.</w:t>
            </w:r>
            <w:r w:rsidRPr="00E00764">
              <w:rPr>
                <w:noProof/>
                <w:color w:val="000000"/>
                <w:sz w:val="16"/>
                <w:lang w:val="sr-Cyrl-RS"/>
              </w:rPr>
              <w:br/>
            </w:r>
          </w:p>
        </w:tc>
        <w:tc>
          <w:tcPr>
            <w:tcW w:w="40" w:type="dxa"/>
          </w:tcPr>
          <w:p w14:paraId="45CF104D" w14:textId="77777777" w:rsidR="00F31C10" w:rsidRPr="00E00764" w:rsidRDefault="00F31C10">
            <w:pPr>
              <w:pStyle w:val="EMPTYCELLSTYLE"/>
              <w:rPr>
                <w:noProof/>
                <w:lang w:val="sr-Cyrl-RS"/>
              </w:rPr>
            </w:pPr>
          </w:p>
        </w:tc>
      </w:tr>
      <w:tr w:rsidR="00F31C10" w:rsidRPr="00E00764" w14:paraId="2D708952" w14:textId="77777777">
        <w:trPr>
          <w:trHeight w:hRule="exact" w:val="280"/>
        </w:trPr>
        <w:tc>
          <w:tcPr>
            <w:tcW w:w="1" w:type="dxa"/>
          </w:tcPr>
          <w:p w14:paraId="329307E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A3613E" w14:textId="77777777" w:rsidR="00F31C10" w:rsidRPr="00E00764" w:rsidRDefault="00A12CB8">
            <w:pPr>
              <w:jc w:val="center"/>
              <w:rPr>
                <w:noProof/>
                <w:lang w:val="sr-Cyrl-RS"/>
              </w:rPr>
            </w:pPr>
            <w:r w:rsidRPr="00E00764">
              <w:rPr>
                <w:b/>
                <w:noProof/>
                <w:color w:val="000000"/>
                <w:sz w:val="16"/>
                <w:lang w:val="sr-Cyrl-RS"/>
              </w:rPr>
              <w:t>Циљ 2: Обезбеђивање функционисања установа у области јавног информисања</w:t>
            </w:r>
          </w:p>
        </w:tc>
        <w:tc>
          <w:tcPr>
            <w:tcW w:w="40" w:type="dxa"/>
          </w:tcPr>
          <w:p w14:paraId="0FD65B12" w14:textId="77777777" w:rsidR="00F31C10" w:rsidRPr="00E00764" w:rsidRDefault="00F31C10">
            <w:pPr>
              <w:pStyle w:val="EMPTYCELLSTYLE"/>
              <w:rPr>
                <w:noProof/>
                <w:lang w:val="sr-Cyrl-RS"/>
              </w:rPr>
            </w:pPr>
          </w:p>
        </w:tc>
      </w:tr>
      <w:tr w:rsidR="00F31C10" w:rsidRPr="00E00764" w14:paraId="1B322583" w14:textId="77777777">
        <w:trPr>
          <w:trHeight w:hRule="exact" w:val="600"/>
        </w:trPr>
        <w:tc>
          <w:tcPr>
            <w:tcW w:w="1" w:type="dxa"/>
          </w:tcPr>
          <w:p w14:paraId="5150E91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0A796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DF8BA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FC6FF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600D5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ED1F9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E0F0C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81690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AA79CAB" w14:textId="77777777" w:rsidR="00F31C10" w:rsidRPr="00E00764" w:rsidRDefault="00F31C10">
            <w:pPr>
              <w:pStyle w:val="EMPTYCELLSTYLE"/>
              <w:rPr>
                <w:noProof/>
                <w:lang w:val="sr-Cyrl-RS"/>
              </w:rPr>
            </w:pPr>
          </w:p>
        </w:tc>
      </w:tr>
      <w:tr w:rsidR="00F31C10" w:rsidRPr="00E00764" w14:paraId="506F5F83" w14:textId="77777777">
        <w:trPr>
          <w:trHeight w:hRule="exact" w:val="1220"/>
        </w:trPr>
        <w:tc>
          <w:tcPr>
            <w:tcW w:w="1" w:type="dxa"/>
          </w:tcPr>
          <w:p w14:paraId="6DD5E0D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11E7DAE" w14:textId="77777777" w:rsidR="00F31C10" w:rsidRPr="00E00764" w:rsidRDefault="00A12CB8">
            <w:pPr>
              <w:rPr>
                <w:noProof/>
                <w:lang w:val="sr-Cyrl-RS"/>
              </w:rPr>
            </w:pPr>
            <w:r w:rsidRPr="00E00764">
              <w:rPr>
                <w:noProof/>
                <w:color w:val="000000"/>
                <w:sz w:val="16"/>
                <w:lang w:val="sr-Cyrl-RS"/>
              </w:rPr>
              <w:t>1. Број произведених сати програма на радију и телевизији РТВ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C84843" w14:textId="5AA5CB1E" w:rsidR="00F31C10" w:rsidRPr="00E00764" w:rsidRDefault="00EB38CB">
            <w:pPr>
              <w:jc w:val="center"/>
              <w:rPr>
                <w:noProof/>
                <w:lang w:val="sr-Cyrl-RS"/>
              </w:rPr>
            </w:pPr>
            <w:r w:rsidRPr="00E00764">
              <w:rPr>
                <w:noProof/>
                <w:color w:val="000000"/>
                <w:sz w:val="16"/>
                <w:lang w:val="sr-Cyrl-RS"/>
              </w:rPr>
              <w:t>Б</w:t>
            </w:r>
            <w:r w:rsidR="00A12CB8" w:rsidRPr="00E00764">
              <w:rPr>
                <w:noProof/>
                <w:color w:val="000000"/>
                <w:sz w:val="16"/>
                <w:lang w:val="sr-Cyrl-RS"/>
              </w:rPr>
              <w:t>рој сати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891A31"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BE9A33" w14:textId="77777777" w:rsidR="00F31C10" w:rsidRPr="00E00764" w:rsidRDefault="00A12CB8">
            <w:pPr>
              <w:jc w:val="center"/>
              <w:rPr>
                <w:noProof/>
                <w:lang w:val="sr-Cyrl-RS"/>
              </w:rPr>
            </w:pPr>
            <w:r w:rsidRPr="00E00764">
              <w:rPr>
                <w:noProof/>
                <w:color w:val="000000"/>
                <w:sz w:val="16"/>
                <w:lang w:val="sr-Cyrl-RS"/>
              </w:rPr>
              <w:t>51660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2E6C8B" w14:textId="77777777" w:rsidR="00F31C10" w:rsidRPr="00E00764" w:rsidRDefault="00A12CB8">
            <w:pPr>
              <w:jc w:val="center"/>
              <w:rPr>
                <w:noProof/>
                <w:lang w:val="sr-Cyrl-RS"/>
              </w:rPr>
            </w:pPr>
            <w:r w:rsidRPr="00E00764">
              <w:rPr>
                <w:noProof/>
                <w:color w:val="000000"/>
                <w:sz w:val="16"/>
                <w:lang w:val="sr-Cyrl-RS"/>
              </w:rPr>
              <w:t>51660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06FE6B" w14:textId="77777777" w:rsidR="00F31C10" w:rsidRPr="00E00764" w:rsidRDefault="00A12CB8">
            <w:pPr>
              <w:jc w:val="center"/>
              <w:rPr>
                <w:noProof/>
                <w:lang w:val="sr-Cyrl-RS"/>
              </w:rPr>
            </w:pPr>
            <w:r w:rsidRPr="00E00764">
              <w:rPr>
                <w:noProof/>
                <w:color w:val="000000"/>
                <w:sz w:val="16"/>
                <w:lang w:val="sr-Cyrl-RS"/>
              </w:rPr>
              <w:t>51660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B5B1455"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027C2F7" w14:textId="77777777" w:rsidR="00F31C10" w:rsidRPr="00E00764" w:rsidRDefault="00F31C10">
            <w:pPr>
              <w:pStyle w:val="EMPTYCELLSTYLE"/>
              <w:rPr>
                <w:noProof/>
                <w:lang w:val="sr-Cyrl-RS"/>
              </w:rPr>
            </w:pPr>
          </w:p>
        </w:tc>
      </w:tr>
      <w:tr w:rsidR="00F31C10" w:rsidRPr="00E00764" w14:paraId="2260A65F" w14:textId="77777777">
        <w:tc>
          <w:tcPr>
            <w:tcW w:w="1" w:type="dxa"/>
          </w:tcPr>
          <w:p w14:paraId="5BB00000" w14:textId="77777777" w:rsidR="00F31C10" w:rsidRPr="00E00764" w:rsidRDefault="00F31C10">
            <w:pPr>
              <w:pStyle w:val="EMPTYCELLSTYLE"/>
              <w:pageBreakBefore/>
              <w:rPr>
                <w:noProof/>
                <w:lang w:val="sr-Cyrl-RS"/>
              </w:rPr>
            </w:pPr>
            <w:bookmarkStart w:id="65" w:name="JR_PAGE_ANCHOR_0_66"/>
            <w:bookmarkEnd w:id="65"/>
          </w:p>
        </w:tc>
        <w:tc>
          <w:tcPr>
            <w:tcW w:w="2000" w:type="dxa"/>
          </w:tcPr>
          <w:p w14:paraId="09FCF0EC" w14:textId="77777777" w:rsidR="00F31C10" w:rsidRPr="00E00764" w:rsidRDefault="00F31C10">
            <w:pPr>
              <w:pStyle w:val="EMPTYCELLSTYLE"/>
              <w:rPr>
                <w:noProof/>
                <w:lang w:val="sr-Cyrl-RS"/>
              </w:rPr>
            </w:pPr>
          </w:p>
        </w:tc>
        <w:tc>
          <w:tcPr>
            <w:tcW w:w="1000" w:type="dxa"/>
          </w:tcPr>
          <w:p w14:paraId="47B336F2" w14:textId="77777777" w:rsidR="00F31C10" w:rsidRPr="00E00764" w:rsidRDefault="00F31C10">
            <w:pPr>
              <w:pStyle w:val="EMPTYCELLSTYLE"/>
              <w:rPr>
                <w:noProof/>
                <w:lang w:val="sr-Cyrl-RS"/>
              </w:rPr>
            </w:pPr>
          </w:p>
        </w:tc>
        <w:tc>
          <w:tcPr>
            <w:tcW w:w="800" w:type="dxa"/>
          </w:tcPr>
          <w:p w14:paraId="414FB802" w14:textId="77777777" w:rsidR="00F31C10" w:rsidRPr="00E00764" w:rsidRDefault="00F31C10">
            <w:pPr>
              <w:pStyle w:val="EMPTYCELLSTYLE"/>
              <w:rPr>
                <w:noProof/>
                <w:lang w:val="sr-Cyrl-RS"/>
              </w:rPr>
            </w:pPr>
          </w:p>
        </w:tc>
        <w:tc>
          <w:tcPr>
            <w:tcW w:w="1000" w:type="dxa"/>
          </w:tcPr>
          <w:p w14:paraId="2A52F341" w14:textId="77777777" w:rsidR="00F31C10" w:rsidRPr="00E00764" w:rsidRDefault="00F31C10">
            <w:pPr>
              <w:pStyle w:val="EMPTYCELLSTYLE"/>
              <w:rPr>
                <w:noProof/>
                <w:lang w:val="sr-Cyrl-RS"/>
              </w:rPr>
            </w:pPr>
          </w:p>
        </w:tc>
        <w:tc>
          <w:tcPr>
            <w:tcW w:w="1000" w:type="dxa"/>
          </w:tcPr>
          <w:p w14:paraId="4B4AC5E0" w14:textId="77777777" w:rsidR="00F31C10" w:rsidRPr="00E00764" w:rsidRDefault="00F31C10">
            <w:pPr>
              <w:pStyle w:val="EMPTYCELLSTYLE"/>
              <w:rPr>
                <w:noProof/>
                <w:lang w:val="sr-Cyrl-RS"/>
              </w:rPr>
            </w:pPr>
          </w:p>
        </w:tc>
        <w:tc>
          <w:tcPr>
            <w:tcW w:w="1100" w:type="dxa"/>
          </w:tcPr>
          <w:p w14:paraId="0E96043C" w14:textId="77777777" w:rsidR="00F31C10" w:rsidRPr="00E00764" w:rsidRDefault="00F31C10">
            <w:pPr>
              <w:pStyle w:val="EMPTYCELLSTYLE"/>
              <w:rPr>
                <w:noProof/>
                <w:lang w:val="sr-Cyrl-RS"/>
              </w:rPr>
            </w:pPr>
          </w:p>
        </w:tc>
        <w:tc>
          <w:tcPr>
            <w:tcW w:w="3100" w:type="dxa"/>
          </w:tcPr>
          <w:p w14:paraId="2C2D2DD1" w14:textId="77777777" w:rsidR="00F31C10" w:rsidRPr="00E00764" w:rsidRDefault="00F31C10">
            <w:pPr>
              <w:pStyle w:val="EMPTYCELLSTYLE"/>
              <w:rPr>
                <w:noProof/>
                <w:lang w:val="sr-Cyrl-RS"/>
              </w:rPr>
            </w:pPr>
          </w:p>
        </w:tc>
        <w:tc>
          <w:tcPr>
            <w:tcW w:w="40" w:type="dxa"/>
          </w:tcPr>
          <w:p w14:paraId="5C43715B" w14:textId="77777777" w:rsidR="00F31C10" w:rsidRPr="00E00764" w:rsidRDefault="00F31C10">
            <w:pPr>
              <w:pStyle w:val="EMPTYCELLSTYLE"/>
              <w:rPr>
                <w:noProof/>
                <w:lang w:val="sr-Cyrl-RS"/>
              </w:rPr>
            </w:pPr>
          </w:p>
        </w:tc>
      </w:tr>
      <w:tr w:rsidR="00F31C10" w:rsidRPr="00E00764" w14:paraId="5EF8F76E" w14:textId="77777777">
        <w:trPr>
          <w:trHeight w:hRule="exact" w:val="600"/>
        </w:trPr>
        <w:tc>
          <w:tcPr>
            <w:tcW w:w="1" w:type="dxa"/>
          </w:tcPr>
          <w:p w14:paraId="70DB5D1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8ECEE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A4AA3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22FD9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66414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E2EA9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4EFD6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5CEC2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DDC7ECB" w14:textId="77777777" w:rsidR="00F31C10" w:rsidRPr="00E00764" w:rsidRDefault="00F31C10">
            <w:pPr>
              <w:pStyle w:val="EMPTYCELLSTYLE"/>
              <w:rPr>
                <w:noProof/>
                <w:lang w:val="sr-Cyrl-RS"/>
              </w:rPr>
            </w:pPr>
          </w:p>
        </w:tc>
      </w:tr>
      <w:tr w:rsidR="00F31C10" w:rsidRPr="00E00764" w14:paraId="1BFB86BC" w14:textId="77777777">
        <w:trPr>
          <w:trHeight w:hRule="exact" w:val="500"/>
        </w:trPr>
        <w:tc>
          <w:tcPr>
            <w:tcW w:w="1" w:type="dxa"/>
          </w:tcPr>
          <w:p w14:paraId="10390DF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7D91F0E" w14:textId="77777777" w:rsidR="00F31C10" w:rsidRPr="00E00764" w:rsidRDefault="00A12CB8">
            <w:pPr>
              <w:rPr>
                <w:noProof/>
                <w:lang w:val="sr-Cyrl-RS"/>
              </w:rPr>
            </w:pPr>
            <w:r w:rsidRPr="00E00764">
              <w:rPr>
                <w:noProof/>
                <w:color w:val="000000"/>
                <w:sz w:val="16"/>
                <w:lang w:val="sr-Cyrl-RS"/>
              </w:rPr>
              <w:t>Извештај о раду ЈМС РТВ</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895EFC"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0DCFF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F068E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F58A3C"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C5069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689AFD83" w14:textId="77777777" w:rsidR="00F31C10" w:rsidRPr="00E00764" w:rsidRDefault="00F31C10">
            <w:pPr>
              <w:jc w:val="center"/>
              <w:rPr>
                <w:noProof/>
                <w:lang w:val="sr-Cyrl-RS"/>
              </w:rPr>
            </w:pPr>
          </w:p>
        </w:tc>
        <w:tc>
          <w:tcPr>
            <w:tcW w:w="40" w:type="dxa"/>
          </w:tcPr>
          <w:p w14:paraId="1CFC7404" w14:textId="77777777" w:rsidR="00F31C10" w:rsidRPr="00E00764" w:rsidRDefault="00F31C10">
            <w:pPr>
              <w:pStyle w:val="EMPTYCELLSTYLE"/>
              <w:rPr>
                <w:noProof/>
                <w:lang w:val="sr-Cyrl-RS"/>
              </w:rPr>
            </w:pPr>
          </w:p>
        </w:tc>
      </w:tr>
      <w:tr w:rsidR="00F31C10" w:rsidRPr="00E00764" w14:paraId="2FEB1D48" w14:textId="77777777">
        <w:trPr>
          <w:trHeight w:hRule="exact" w:val="1480"/>
        </w:trPr>
        <w:tc>
          <w:tcPr>
            <w:tcW w:w="1" w:type="dxa"/>
          </w:tcPr>
          <w:p w14:paraId="1B6CA68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23C4BED" w14:textId="77777777" w:rsidR="00F31C10" w:rsidRPr="00E00764" w:rsidRDefault="00A12CB8">
            <w:pPr>
              <w:rPr>
                <w:noProof/>
                <w:lang w:val="sr-Cyrl-RS"/>
              </w:rPr>
            </w:pPr>
            <w:r w:rsidRPr="00E00764">
              <w:rPr>
                <w:noProof/>
                <w:color w:val="000000"/>
                <w:sz w:val="16"/>
                <w:lang w:val="sr-Cyrl-RS"/>
              </w:rPr>
              <w:t>2. Број произведених сати програма на радију и телевизији РТС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ЈМС РТС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398B41" w14:textId="3AB69D51" w:rsidR="00F31C10" w:rsidRPr="00E00764" w:rsidRDefault="002978A1">
            <w:pPr>
              <w:jc w:val="center"/>
              <w:rPr>
                <w:noProof/>
                <w:lang w:val="sr-Cyrl-RS"/>
              </w:rPr>
            </w:pPr>
            <w:r w:rsidRPr="00E00764">
              <w:rPr>
                <w:noProof/>
                <w:color w:val="000000"/>
                <w:sz w:val="16"/>
                <w:lang w:val="sr-Cyrl-RS"/>
              </w:rPr>
              <w:t>Б</w:t>
            </w:r>
            <w:r w:rsidR="00A12CB8" w:rsidRPr="00E00764">
              <w:rPr>
                <w:noProof/>
                <w:color w:val="000000"/>
                <w:sz w:val="16"/>
                <w:lang w:val="sr-Cyrl-RS"/>
              </w:rPr>
              <w:t>рој сати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A01362"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14571D" w14:textId="77777777" w:rsidR="00F31C10" w:rsidRPr="00E00764" w:rsidRDefault="00A12CB8">
            <w:pPr>
              <w:jc w:val="center"/>
              <w:rPr>
                <w:noProof/>
                <w:lang w:val="sr-Cyrl-RS"/>
              </w:rPr>
            </w:pPr>
            <w:r w:rsidRPr="00E00764">
              <w:rPr>
                <w:noProof/>
                <w:color w:val="000000"/>
                <w:sz w:val="16"/>
                <w:lang w:val="sr-Cyrl-RS"/>
              </w:rPr>
              <w:t>53568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5EDC6F" w14:textId="77777777" w:rsidR="00F31C10" w:rsidRPr="00E00764" w:rsidRDefault="00A12CB8">
            <w:pPr>
              <w:jc w:val="center"/>
              <w:rPr>
                <w:noProof/>
                <w:lang w:val="sr-Cyrl-RS"/>
              </w:rPr>
            </w:pPr>
            <w:r w:rsidRPr="00E00764">
              <w:rPr>
                <w:noProof/>
                <w:color w:val="000000"/>
                <w:sz w:val="16"/>
                <w:lang w:val="sr-Cyrl-RS"/>
              </w:rPr>
              <w:t>53568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3B738E" w14:textId="77777777" w:rsidR="00F31C10" w:rsidRPr="00E00764" w:rsidRDefault="00A12CB8">
            <w:pPr>
              <w:jc w:val="center"/>
              <w:rPr>
                <w:noProof/>
                <w:lang w:val="sr-Cyrl-RS"/>
              </w:rPr>
            </w:pPr>
            <w:r w:rsidRPr="00E00764">
              <w:rPr>
                <w:noProof/>
                <w:color w:val="000000"/>
                <w:sz w:val="16"/>
                <w:lang w:val="sr-Cyrl-RS"/>
              </w:rPr>
              <w:t>53568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4CCD15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0881719" w14:textId="77777777" w:rsidR="00F31C10" w:rsidRPr="00E00764" w:rsidRDefault="00F31C10">
            <w:pPr>
              <w:pStyle w:val="EMPTYCELLSTYLE"/>
              <w:rPr>
                <w:noProof/>
                <w:lang w:val="sr-Cyrl-RS"/>
              </w:rPr>
            </w:pPr>
          </w:p>
        </w:tc>
      </w:tr>
      <w:tr w:rsidR="00F31C10" w:rsidRPr="00E00764" w14:paraId="3C3E1280" w14:textId="77777777">
        <w:trPr>
          <w:trHeight w:hRule="exact" w:val="1660"/>
        </w:trPr>
        <w:tc>
          <w:tcPr>
            <w:tcW w:w="1" w:type="dxa"/>
          </w:tcPr>
          <w:p w14:paraId="69CF2F1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4E80B0" w14:textId="77777777" w:rsidR="00F31C10" w:rsidRPr="00E00764" w:rsidRDefault="00A12CB8">
            <w:pPr>
              <w:rPr>
                <w:noProof/>
                <w:lang w:val="sr-Cyrl-RS"/>
              </w:rPr>
            </w:pPr>
            <w:r w:rsidRPr="00E00764">
              <w:rPr>
                <w:noProof/>
                <w:color w:val="000000"/>
                <w:sz w:val="16"/>
                <w:lang w:val="sr-Cyrl-RS"/>
              </w:rPr>
              <w:t>3. Број штампаних и дистрибуираних примерака новина "Јединство"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Установе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ABB906" w14:textId="77777777" w:rsidR="00F31C10" w:rsidRPr="00E00764" w:rsidRDefault="00A12CB8">
            <w:pPr>
              <w:jc w:val="center"/>
              <w:rPr>
                <w:noProof/>
                <w:lang w:val="sr-Cyrl-RS"/>
              </w:rPr>
            </w:pPr>
            <w:r w:rsidRPr="00E00764">
              <w:rPr>
                <w:noProof/>
                <w:color w:val="000000"/>
                <w:sz w:val="16"/>
                <w:lang w:val="sr-Cyrl-RS"/>
              </w:rPr>
              <w:t>Број примерака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E61A43"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8A3237" w14:textId="77777777" w:rsidR="00F31C10" w:rsidRPr="00E00764" w:rsidRDefault="00A12CB8">
            <w:pPr>
              <w:jc w:val="center"/>
              <w:rPr>
                <w:noProof/>
                <w:lang w:val="sr-Cyrl-RS"/>
              </w:rPr>
            </w:pPr>
            <w:r w:rsidRPr="00E00764">
              <w:rPr>
                <w:noProof/>
                <w:color w:val="000000"/>
                <w:sz w:val="16"/>
                <w:lang w:val="sr-Cyrl-RS"/>
              </w:rPr>
              <w:t>372000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B53276" w14:textId="77777777" w:rsidR="00F31C10" w:rsidRPr="00E00764" w:rsidRDefault="00A12CB8">
            <w:pPr>
              <w:jc w:val="center"/>
              <w:rPr>
                <w:noProof/>
                <w:lang w:val="sr-Cyrl-RS"/>
              </w:rPr>
            </w:pPr>
            <w:r w:rsidRPr="00E00764">
              <w:rPr>
                <w:noProof/>
                <w:color w:val="000000"/>
                <w:sz w:val="16"/>
                <w:lang w:val="sr-Cyrl-RS"/>
              </w:rPr>
              <w:t>372000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5DA179" w14:textId="77777777" w:rsidR="00F31C10" w:rsidRPr="00E00764" w:rsidRDefault="00A12CB8">
            <w:pPr>
              <w:jc w:val="center"/>
              <w:rPr>
                <w:noProof/>
                <w:lang w:val="sr-Cyrl-RS"/>
              </w:rPr>
            </w:pPr>
            <w:r w:rsidRPr="00E00764">
              <w:rPr>
                <w:noProof/>
                <w:color w:val="000000"/>
                <w:sz w:val="16"/>
                <w:lang w:val="sr-Cyrl-RS"/>
              </w:rPr>
              <w:t>372000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308792D"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71D5B22" w14:textId="77777777" w:rsidR="00F31C10" w:rsidRPr="00E00764" w:rsidRDefault="00F31C10">
            <w:pPr>
              <w:pStyle w:val="EMPTYCELLSTYLE"/>
              <w:rPr>
                <w:noProof/>
                <w:lang w:val="sr-Cyrl-RS"/>
              </w:rPr>
            </w:pPr>
          </w:p>
        </w:tc>
      </w:tr>
      <w:tr w:rsidR="00F31C10" w:rsidRPr="00E00764" w14:paraId="2D129DC8" w14:textId="77777777">
        <w:trPr>
          <w:trHeight w:hRule="exact" w:val="1660"/>
        </w:trPr>
        <w:tc>
          <w:tcPr>
            <w:tcW w:w="1" w:type="dxa"/>
          </w:tcPr>
          <w:p w14:paraId="34589FA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6F28E42" w14:textId="77777777" w:rsidR="00F31C10" w:rsidRPr="00E00764" w:rsidRDefault="00A12CB8">
            <w:pPr>
              <w:rPr>
                <w:noProof/>
                <w:lang w:val="sr-Cyrl-RS"/>
              </w:rPr>
            </w:pPr>
            <w:r w:rsidRPr="00E00764">
              <w:rPr>
                <w:noProof/>
                <w:color w:val="000000"/>
                <w:sz w:val="16"/>
                <w:lang w:val="sr-Cyrl-RS"/>
              </w:rPr>
              <w:t>4. Број штампаних и дистрибуираних примерака часописа "Стремљење"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Установе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484EB8" w14:textId="77777777" w:rsidR="00F31C10" w:rsidRPr="00E00764" w:rsidRDefault="00A12CB8">
            <w:pPr>
              <w:jc w:val="center"/>
              <w:rPr>
                <w:noProof/>
                <w:lang w:val="sr-Cyrl-RS"/>
              </w:rPr>
            </w:pPr>
            <w:r w:rsidRPr="00E00764">
              <w:rPr>
                <w:noProof/>
                <w:color w:val="000000"/>
                <w:sz w:val="16"/>
                <w:lang w:val="sr-Cyrl-RS"/>
              </w:rPr>
              <w:t>Број примерака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00D365"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BA8868" w14:textId="77777777" w:rsidR="00F31C10" w:rsidRPr="00E00764" w:rsidRDefault="00A12CB8">
            <w:pPr>
              <w:jc w:val="center"/>
              <w:rPr>
                <w:noProof/>
                <w:lang w:val="sr-Cyrl-RS"/>
              </w:rPr>
            </w:pPr>
            <w:r w:rsidRPr="00E00764">
              <w:rPr>
                <w:noProof/>
                <w:color w:val="000000"/>
                <w:sz w:val="16"/>
                <w:lang w:val="sr-Cyrl-RS"/>
              </w:rPr>
              <w:t>1600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0FD8E5" w14:textId="77777777" w:rsidR="00F31C10" w:rsidRPr="00E00764" w:rsidRDefault="00A12CB8">
            <w:pPr>
              <w:jc w:val="center"/>
              <w:rPr>
                <w:noProof/>
                <w:lang w:val="sr-Cyrl-RS"/>
              </w:rPr>
            </w:pPr>
            <w:r w:rsidRPr="00E00764">
              <w:rPr>
                <w:noProof/>
                <w:color w:val="000000"/>
                <w:sz w:val="16"/>
                <w:lang w:val="sr-Cyrl-RS"/>
              </w:rPr>
              <w:t>1600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009E3D" w14:textId="77777777" w:rsidR="00F31C10" w:rsidRPr="00E00764" w:rsidRDefault="00A12CB8">
            <w:pPr>
              <w:jc w:val="center"/>
              <w:rPr>
                <w:noProof/>
                <w:lang w:val="sr-Cyrl-RS"/>
              </w:rPr>
            </w:pPr>
            <w:r w:rsidRPr="00E00764">
              <w:rPr>
                <w:noProof/>
                <w:color w:val="000000"/>
                <w:sz w:val="16"/>
                <w:lang w:val="sr-Cyrl-RS"/>
              </w:rPr>
              <w:t>1600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5C343D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F0EFD26" w14:textId="77777777" w:rsidR="00F31C10" w:rsidRPr="00E00764" w:rsidRDefault="00F31C10">
            <w:pPr>
              <w:pStyle w:val="EMPTYCELLSTYLE"/>
              <w:rPr>
                <w:noProof/>
                <w:lang w:val="sr-Cyrl-RS"/>
              </w:rPr>
            </w:pPr>
          </w:p>
        </w:tc>
      </w:tr>
      <w:tr w:rsidR="00F31C10" w:rsidRPr="00E00764" w14:paraId="6F61C9FB" w14:textId="77777777">
        <w:trPr>
          <w:trHeight w:hRule="exact" w:val="280"/>
        </w:trPr>
        <w:tc>
          <w:tcPr>
            <w:tcW w:w="1" w:type="dxa"/>
          </w:tcPr>
          <w:p w14:paraId="3E3BC89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8C0967" w14:textId="77777777" w:rsidR="00F31C10" w:rsidRPr="00E00764" w:rsidRDefault="00A12CB8">
            <w:pPr>
              <w:jc w:val="center"/>
              <w:rPr>
                <w:noProof/>
                <w:lang w:val="sr-Cyrl-RS"/>
              </w:rPr>
            </w:pPr>
            <w:r w:rsidRPr="00E00764">
              <w:rPr>
                <w:b/>
                <w:noProof/>
                <w:color w:val="000000"/>
                <w:sz w:val="16"/>
                <w:lang w:val="sr-Cyrl-RS"/>
              </w:rPr>
              <w:t>Циљ 3: Oстваривање јавног интереса у области јавног информисања путем пројектног суфинансирања</w:t>
            </w:r>
          </w:p>
        </w:tc>
        <w:tc>
          <w:tcPr>
            <w:tcW w:w="40" w:type="dxa"/>
          </w:tcPr>
          <w:p w14:paraId="15516A25" w14:textId="77777777" w:rsidR="00F31C10" w:rsidRPr="00E00764" w:rsidRDefault="00F31C10">
            <w:pPr>
              <w:pStyle w:val="EMPTYCELLSTYLE"/>
              <w:rPr>
                <w:noProof/>
                <w:lang w:val="sr-Cyrl-RS"/>
              </w:rPr>
            </w:pPr>
          </w:p>
        </w:tc>
      </w:tr>
      <w:tr w:rsidR="00F31C10" w:rsidRPr="00E00764" w14:paraId="4670767D" w14:textId="77777777">
        <w:trPr>
          <w:trHeight w:hRule="exact" w:val="600"/>
        </w:trPr>
        <w:tc>
          <w:tcPr>
            <w:tcW w:w="1" w:type="dxa"/>
          </w:tcPr>
          <w:p w14:paraId="158E996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9F913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93609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ED911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E4128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A7592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12EE2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480E1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D523964" w14:textId="77777777" w:rsidR="00F31C10" w:rsidRPr="00E00764" w:rsidRDefault="00F31C10">
            <w:pPr>
              <w:pStyle w:val="EMPTYCELLSTYLE"/>
              <w:rPr>
                <w:noProof/>
                <w:lang w:val="sr-Cyrl-RS"/>
              </w:rPr>
            </w:pPr>
          </w:p>
        </w:tc>
      </w:tr>
      <w:tr w:rsidR="00F31C10" w:rsidRPr="00E00764" w14:paraId="02B47722" w14:textId="77777777">
        <w:trPr>
          <w:trHeight w:hRule="exact" w:val="1840"/>
        </w:trPr>
        <w:tc>
          <w:tcPr>
            <w:tcW w:w="1" w:type="dxa"/>
          </w:tcPr>
          <w:p w14:paraId="637E65F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31B66D1" w14:textId="77777777" w:rsidR="00F31C10" w:rsidRPr="00E00764" w:rsidRDefault="00A12CB8">
            <w:pPr>
              <w:rPr>
                <w:noProof/>
                <w:lang w:val="sr-Cyrl-RS"/>
              </w:rPr>
            </w:pPr>
            <w:r w:rsidRPr="00E00764">
              <w:rPr>
                <w:noProof/>
                <w:color w:val="000000"/>
                <w:sz w:val="16"/>
                <w:lang w:val="sr-Cyrl-RS"/>
              </w:rPr>
              <w:t>1. Број подржаних пројеката путем пројектног суфинансирања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резултатима конкурса за суфинансирање пројеката из области јавног информисања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44137A" w14:textId="77777777" w:rsidR="00F31C10" w:rsidRPr="00E00764" w:rsidRDefault="00A12CB8">
            <w:pPr>
              <w:jc w:val="center"/>
              <w:rPr>
                <w:noProof/>
                <w:lang w:val="sr-Cyrl-RS"/>
              </w:rPr>
            </w:pPr>
            <w:r w:rsidRPr="00E00764">
              <w:rPr>
                <w:noProof/>
                <w:color w:val="000000"/>
                <w:sz w:val="16"/>
                <w:lang w:val="sr-Cyrl-RS"/>
              </w:rPr>
              <w:t>Број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AC07F6"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BA54A4" w14:textId="77777777" w:rsidR="00F31C10" w:rsidRPr="00E00764" w:rsidRDefault="00A12CB8">
            <w:pPr>
              <w:jc w:val="center"/>
              <w:rPr>
                <w:noProof/>
                <w:lang w:val="sr-Cyrl-RS"/>
              </w:rPr>
            </w:pPr>
            <w:r w:rsidRPr="00E00764">
              <w:rPr>
                <w:noProof/>
                <w:color w:val="000000"/>
                <w:sz w:val="16"/>
                <w:lang w:val="sr-Cyrl-RS"/>
              </w:rPr>
              <w:t>576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4DDD1C" w14:textId="77777777" w:rsidR="00F31C10" w:rsidRPr="00E00764" w:rsidRDefault="00A12CB8">
            <w:pPr>
              <w:jc w:val="center"/>
              <w:rPr>
                <w:noProof/>
                <w:lang w:val="sr-Cyrl-RS"/>
              </w:rPr>
            </w:pPr>
            <w:r w:rsidRPr="00E00764">
              <w:rPr>
                <w:noProof/>
                <w:color w:val="000000"/>
                <w:sz w:val="16"/>
                <w:lang w:val="sr-Cyrl-RS"/>
              </w:rPr>
              <w:t>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286A98" w14:textId="77777777" w:rsidR="00F31C10" w:rsidRPr="00E00764" w:rsidRDefault="00A12CB8">
            <w:pPr>
              <w:jc w:val="center"/>
              <w:rPr>
                <w:noProof/>
                <w:lang w:val="sr-Cyrl-RS"/>
              </w:rPr>
            </w:pPr>
            <w:r w:rsidRPr="00E00764">
              <w:rPr>
                <w:noProof/>
                <w:color w:val="000000"/>
                <w:sz w:val="16"/>
                <w:lang w:val="sr-Cyrl-RS"/>
              </w:rPr>
              <w:t>471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78E008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DB6A3BE" w14:textId="77777777" w:rsidR="00F31C10" w:rsidRPr="00E00764" w:rsidRDefault="00F31C10">
            <w:pPr>
              <w:pStyle w:val="EMPTYCELLSTYLE"/>
              <w:rPr>
                <w:noProof/>
                <w:lang w:val="sr-Cyrl-RS"/>
              </w:rPr>
            </w:pPr>
          </w:p>
        </w:tc>
      </w:tr>
      <w:tr w:rsidR="00F31C10" w:rsidRPr="00E00764" w14:paraId="696C1156" w14:textId="77777777">
        <w:trPr>
          <w:trHeight w:hRule="exact" w:val="1840"/>
        </w:trPr>
        <w:tc>
          <w:tcPr>
            <w:tcW w:w="1" w:type="dxa"/>
          </w:tcPr>
          <w:p w14:paraId="604B154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B7C8BBB" w14:textId="77777777" w:rsidR="00F31C10" w:rsidRPr="00E00764" w:rsidRDefault="00A12CB8">
            <w:pPr>
              <w:rPr>
                <w:noProof/>
                <w:lang w:val="sr-Cyrl-RS"/>
              </w:rPr>
            </w:pPr>
            <w:r w:rsidRPr="00E00764">
              <w:rPr>
                <w:noProof/>
                <w:color w:val="000000"/>
                <w:sz w:val="16"/>
                <w:lang w:val="sr-Cyrl-RS"/>
              </w:rPr>
              <w:t>2. Број расписаних конкурса  у области јавног инфoрмисања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Министарства информисања и телекомуникација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09593B" w14:textId="77777777" w:rsidR="00F31C10" w:rsidRPr="00E00764" w:rsidRDefault="00A12CB8">
            <w:pPr>
              <w:jc w:val="center"/>
              <w:rPr>
                <w:noProof/>
                <w:lang w:val="sr-Cyrl-RS"/>
              </w:rPr>
            </w:pPr>
            <w:r w:rsidRPr="00E00764">
              <w:rPr>
                <w:noProof/>
                <w:color w:val="000000"/>
                <w:sz w:val="16"/>
                <w:lang w:val="sr-Cyrl-RS"/>
              </w:rPr>
              <w:t>Број конкурса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B0ED2B"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87886D" w14:textId="77777777" w:rsidR="00F31C10" w:rsidRPr="00E00764" w:rsidRDefault="00A12CB8">
            <w:pPr>
              <w:jc w:val="center"/>
              <w:rPr>
                <w:noProof/>
                <w:lang w:val="sr-Cyrl-RS"/>
              </w:rPr>
            </w:pPr>
            <w:r w:rsidRPr="00E00764">
              <w:rPr>
                <w:noProof/>
                <w:color w:val="000000"/>
                <w:sz w:val="16"/>
                <w:lang w:val="sr-Cyrl-RS"/>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899677" w14:textId="77777777" w:rsidR="00F31C10" w:rsidRPr="00E00764" w:rsidRDefault="00A12CB8">
            <w:pPr>
              <w:jc w:val="center"/>
              <w:rPr>
                <w:noProof/>
                <w:lang w:val="sr-Cyrl-RS"/>
              </w:rPr>
            </w:pPr>
            <w:r w:rsidRPr="00E00764">
              <w:rPr>
                <w:noProof/>
                <w:color w:val="000000"/>
                <w:sz w:val="16"/>
                <w:lang w:val="sr-Cyrl-RS"/>
              </w:rPr>
              <w:t>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5E170A" w14:textId="77777777" w:rsidR="00F31C10" w:rsidRPr="00E00764" w:rsidRDefault="00A12CB8">
            <w:pPr>
              <w:jc w:val="center"/>
              <w:rPr>
                <w:noProof/>
                <w:lang w:val="sr-Cyrl-RS"/>
              </w:rPr>
            </w:pPr>
            <w:r w:rsidRPr="00E00764">
              <w:rPr>
                <w:noProof/>
                <w:color w:val="000000"/>
                <w:sz w:val="16"/>
                <w:lang w:val="sr-Cyrl-RS"/>
              </w:rPr>
              <w:t>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EA6C33C"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E9C9E27" w14:textId="77777777" w:rsidR="00F31C10" w:rsidRPr="00E00764" w:rsidRDefault="00F31C10">
            <w:pPr>
              <w:pStyle w:val="EMPTYCELLSTYLE"/>
              <w:rPr>
                <w:noProof/>
                <w:lang w:val="sr-Cyrl-RS"/>
              </w:rPr>
            </w:pPr>
          </w:p>
        </w:tc>
      </w:tr>
      <w:tr w:rsidR="00F31C10" w:rsidRPr="00E00764" w14:paraId="1291D67E" w14:textId="77777777">
        <w:trPr>
          <w:trHeight w:hRule="exact" w:val="280"/>
        </w:trPr>
        <w:tc>
          <w:tcPr>
            <w:tcW w:w="1" w:type="dxa"/>
          </w:tcPr>
          <w:p w14:paraId="71E201E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70102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1205 - Међународна културна сарадња</w:t>
            </w:r>
          </w:p>
        </w:tc>
        <w:tc>
          <w:tcPr>
            <w:tcW w:w="40" w:type="dxa"/>
          </w:tcPr>
          <w:p w14:paraId="14296199" w14:textId="77777777" w:rsidR="00F31C10" w:rsidRPr="00E00764" w:rsidRDefault="00F31C10">
            <w:pPr>
              <w:pStyle w:val="EMPTYCELLSTYLE"/>
              <w:rPr>
                <w:noProof/>
                <w:lang w:val="sr-Cyrl-RS"/>
              </w:rPr>
            </w:pPr>
          </w:p>
        </w:tc>
      </w:tr>
      <w:tr w:rsidR="00F31C10" w:rsidRPr="00E00764" w14:paraId="0DADA9AE" w14:textId="77777777">
        <w:trPr>
          <w:trHeight w:hRule="exact" w:val="280"/>
        </w:trPr>
        <w:tc>
          <w:tcPr>
            <w:tcW w:w="1" w:type="dxa"/>
          </w:tcPr>
          <w:p w14:paraId="7FDE642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B632B3"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КУЛТУРЕ</w:t>
            </w:r>
          </w:p>
        </w:tc>
        <w:tc>
          <w:tcPr>
            <w:tcW w:w="40" w:type="dxa"/>
          </w:tcPr>
          <w:p w14:paraId="15C3A56B" w14:textId="77777777" w:rsidR="00F31C10" w:rsidRPr="00E00764" w:rsidRDefault="00F31C10">
            <w:pPr>
              <w:pStyle w:val="EMPTYCELLSTYLE"/>
              <w:rPr>
                <w:noProof/>
                <w:lang w:val="sr-Cyrl-RS"/>
              </w:rPr>
            </w:pPr>
          </w:p>
        </w:tc>
      </w:tr>
      <w:tr w:rsidR="00F31C10" w:rsidRPr="00E00764" w14:paraId="16B46A48" w14:textId="77777777">
        <w:trPr>
          <w:trHeight w:hRule="exact" w:val="380"/>
        </w:trPr>
        <w:tc>
          <w:tcPr>
            <w:tcW w:w="1" w:type="dxa"/>
          </w:tcPr>
          <w:p w14:paraId="5A53275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319181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4BECC67" w14:textId="77777777" w:rsidR="00F31C10" w:rsidRPr="00E00764" w:rsidRDefault="00F31C10">
            <w:pPr>
              <w:pStyle w:val="EMPTYCELLSTYLE"/>
              <w:rPr>
                <w:noProof/>
                <w:lang w:val="sr-Cyrl-RS"/>
              </w:rPr>
            </w:pPr>
          </w:p>
        </w:tc>
      </w:tr>
      <w:tr w:rsidR="00F31C10" w:rsidRPr="00E00764" w14:paraId="73B0E54D" w14:textId="77777777">
        <w:trPr>
          <w:trHeight w:hRule="exact" w:val="280"/>
        </w:trPr>
        <w:tc>
          <w:tcPr>
            <w:tcW w:w="1" w:type="dxa"/>
          </w:tcPr>
          <w:p w14:paraId="225DFDF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E57E5F" w14:textId="77777777" w:rsidR="00F31C10" w:rsidRPr="00E00764" w:rsidRDefault="00A12CB8">
            <w:pPr>
              <w:jc w:val="center"/>
              <w:rPr>
                <w:noProof/>
                <w:lang w:val="sr-Cyrl-RS"/>
              </w:rPr>
            </w:pPr>
            <w:r w:rsidRPr="00E00764">
              <w:rPr>
                <w:b/>
                <w:noProof/>
                <w:color w:val="000000"/>
                <w:sz w:val="16"/>
                <w:lang w:val="sr-Cyrl-RS"/>
              </w:rPr>
              <w:t>Циљ 1: Јачање међународне сарадње и европске интеграције у области културе</w:t>
            </w:r>
          </w:p>
        </w:tc>
        <w:tc>
          <w:tcPr>
            <w:tcW w:w="40" w:type="dxa"/>
          </w:tcPr>
          <w:p w14:paraId="212DC37A" w14:textId="77777777" w:rsidR="00F31C10" w:rsidRPr="00E00764" w:rsidRDefault="00F31C10">
            <w:pPr>
              <w:pStyle w:val="EMPTYCELLSTYLE"/>
              <w:rPr>
                <w:noProof/>
                <w:lang w:val="sr-Cyrl-RS"/>
              </w:rPr>
            </w:pPr>
          </w:p>
        </w:tc>
      </w:tr>
      <w:tr w:rsidR="00F31C10" w:rsidRPr="00E00764" w14:paraId="7A17AD57" w14:textId="77777777">
        <w:trPr>
          <w:trHeight w:hRule="exact" w:val="600"/>
        </w:trPr>
        <w:tc>
          <w:tcPr>
            <w:tcW w:w="1" w:type="dxa"/>
          </w:tcPr>
          <w:p w14:paraId="6459ADD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6ED61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18FB8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76B14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7BC9F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FF9BD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0A46C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4AC2D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722B8C9" w14:textId="77777777" w:rsidR="00F31C10" w:rsidRPr="00E00764" w:rsidRDefault="00F31C10">
            <w:pPr>
              <w:pStyle w:val="EMPTYCELLSTYLE"/>
              <w:rPr>
                <w:noProof/>
                <w:lang w:val="sr-Cyrl-RS"/>
              </w:rPr>
            </w:pPr>
          </w:p>
        </w:tc>
      </w:tr>
      <w:tr w:rsidR="00F31C10" w:rsidRPr="00E00764" w14:paraId="084B68D4" w14:textId="77777777">
        <w:trPr>
          <w:trHeight w:hRule="exact" w:val="1820"/>
        </w:trPr>
        <w:tc>
          <w:tcPr>
            <w:tcW w:w="1" w:type="dxa"/>
          </w:tcPr>
          <w:p w14:paraId="7961D6E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97DE56F" w14:textId="77777777" w:rsidR="00F31C10" w:rsidRPr="00E00764" w:rsidRDefault="00A12CB8">
            <w:pPr>
              <w:rPr>
                <w:noProof/>
                <w:lang w:val="sr-Cyrl-RS"/>
              </w:rPr>
            </w:pPr>
            <w:r w:rsidRPr="00E00764">
              <w:rPr>
                <w:noProof/>
                <w:color w:val="000000"/>
                <w:sz w:val="16"/>
                <w:lang w:val="sr-Cyrl-RS"/>
              </w:rPr>
              <w:t xml:space="preserve">1. Број реализованих пројеката у иностранству и реализованих иностраних пројеката у земљи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реализацији подржаних/реализованих  пројеката</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D7AFDD" w14:textId="77777777" w:rsidR="00F31C10" w:rsidRPr="00E00764" w:rsidRDefault="00A12CB8">
            <w:pPr>
              <w:jc w:val="center"/>
              <w:rPr>
                <w:noProof/>
                <w:lang w:val="sr-Cyrl-RS"/>
              </w:rPr>
            </w:pPr>
            <w:r w:rsidRPr="00E00764">
              <w:rPr>
                <w:noProof/>
                <w:color w:val="000000"/>
                <w:sz w:val="16"/>
                <w:lang w:val="sr-Cyrl-RS"/>
              </w:rPr>
              <w:t>Број међународних догађаја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827146"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4068E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05B4B8" w14:textId="77777777" w:rsidR="00F31C10" w:rsidRPr="00E00764" w:rsidRDefault="00A12CB8">
            <w:pPr>
              <w:jc w:val="center"/>
              <w:rPr>
                <w:noProof/>
                <w:lang w:val="sr-Cyrl-RS"/>
              </w:rPr>
            </w:pPr>
            <w:r w:rsidRPr="00E00764">
              <w:rPr>
                <w:noProof/>
                <w:color w:val="000000"/>
                <w:sz w:val="16"/>
                <w:lang w:val="sr-Cyrl-RS"/>
              </w:rPr>
              <w:t>350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F2DD45" w14:textId="77777777" w:rsidR="00F31C10" w:rsidRPr="00E00764" w:rsidRDefault="00A12CB8">
            <w:pPr>
              <w:jc w:val="center"/>
              <w:rPr>
                <w:noProof/>
                <w:lang w:val="sr-Cyrl-RS"/>
              </w:rPr>
            </w:pPr>
            <w:r w:rsidRPr="00E00764">
              <w:rPr>
                <w:noProof/>
                <w:color w:val="000000"/>
                <w:sz w:val="16"/>
                <w:lang w:val="sr-Cyrl-RS"/>
              </w:rPr>
              <w:t>290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C1F8585" w14:textId="38AC24B4" w:rsidR="00F31C10" w:rsidRPr="00E00764" w:rsidRDefault="00A12CB8">
            <w:pPr>
              <w:jc w:val="center"/>
              <w:rPr>
                <w:noProof/>
                <w:lang w:val="sr-Cyrl-RS"/>
              </w:rPr>
            </w:pPr>
            <w:r w:rsidRPr="00E00764">
              <w:rPr>
                <w:noProof/>
                <w:color w:val="000000"/>
                <w:sz w:val="16"/>
                <w:lang w:val="sr-Cyrl-RS"/>
              </w:rPr>
              <w:t>Нису реализовани сви планирани пројекти (у складу са расположивим средствима у буџету)</w:t>
            </w:r>
            <w:r w:rsidR="002C28E6" w:rsidRPr="00E00764">
              <w:rPr>
                <w:noProof/>
                <w:color w:val="000000"/>
                <w:sz w:val="16"/>
                <w:lang w:val="sr-Cyrl-RS"/>
              </w:rPr>
              <w:t>.</w:t>
            </w:r>
            <w:r w:rsidRPr="00E00764">
              <w:rPr>
                <w:noProof/>
                <w:color w:val="000000"/>
                <w:sz w:val="16"/>
                <w:lang w:val="sr-Cyrl-RS"/>
              </w:rPr>
              <w:br/>
            </w:r>
          </w:p>
        </w:tc>
        <w:tc>
          <w:tcPr>
            <w:tcW w:w="40" w:type="dxa"/>
          </w:tcPr>
          <w:p w14:paraId="2052170F" w14:textId="77777777" w:rsidR="00F31C10" w:rsidRPr="00E00764" w:rsidRDefault="00F31C10">
            <w:pPr>
              <w:pStyle w:val="EMPTYCELLSTYLE"/>
              <w:rPr>
                <w:noProof/>
                <w:lang w:val="sr-Cyrl-RS"/>
              </w:rPr>
            </w:pPr>
          </w:p>
        </w:tc>
      </w:tr>
      <w:tr w:rsidR="00F31C10" w:rsidRPr="00E00764" w14:paraId="673DC8FD" w14:textId="77777777">
        <w:tc>
          <w:tcPr>
            <w:tcW w:w="1" w:type="dxa"/>
          </w:tcPr>
          <w:p w14:paraId="50014057" w14:textId="77777777" w:rsidR="00F31C10" w:rsidRPr="00E00764" w:rsidRDefault="00F31C10">
            <w:pPr>
              <w:pStyle w:val="EMPTYCELLSTYLE"/>
              <w:pageBreakBefore/>
              <w:rPr>
                <w:noProof/>
                <w:lang w:val="sr-Cyrl-RS"/>
              </w:rPr>
            </w:pPr>
            <w:bookmarkStart w:id="66" w:name="JR_PAGE_ANCHOR_0_67"/>
            <w:bookmarkEnd w:id="66"/>
          </w:p>
        </w:tc>
        <w:tc>
          <w:tcPr>
            <w:tcW w:w="2000" w:type="dxa"/>
          </w:tcPr>
          <w:p w14:paraId="5B0E33B4" w14:textId="77777777" w:rsidR="00F31C10" w:rsidRPr="00E00764" w:rsidRDefault="00F31C10">
            <w:pPr>
              <w:pStyle w:val="EMPTYCELLSTYLE"/>
              <w:rPr>
                <w:noProof/>
                <w:lang w:val="sr-Cyrl-RS"/>
              </w:rPr>
            </w:pPr>
          </w:p>
        </w:tc>
        <w:tc>
          <w:tcPr>
            <w:tcW w:w="1000" w:type="dxa"/>
          </w:tcPr>
          <w:p w14:paraId="4AE26206" w14:textId="77777777" w:rsidR="00F31C10" w:rsidRPr="00E00764" w:rsidRDefault="00F31C10">
            <w:pPr>
              <w:pStyle w:val="EMPTYCELLSTYLE"/>
              <w:rPr>
                <w:noProof/>
                <w:lang w:val="sr-Cyrl-RS"/>
              </w:rPr>
            </w:pPr>
          </w:p>
        </w:tc>
        <w:tc>
          <w:tcPr>
            <w:tcW w:w="800" w:type="dxa"/>
          </w:tcPr>
          <w:p w14:paraId="69D74DA7" w14:textId="77777777" w:rsidR="00F31C10" w:rsidRPr="00E00764" w:rsidRDefault="00F31C10">
            <w:pPr>
              <w:pStyle w:val="EMPTYCELLSTYLE"/>
              <w:rPr>
                <w:noProof/>
                <w:lang w:val="sr-Cyrl-RS"/>
              </w:rPr>
            </w:pPr>
          </w:p>
        </w:tc>
        <w:tc>
          <w:tcPr>
            <w:tcW w:w="1000" w:type="dxa"/>
          </w:tcPr>
          <w:p w14:paraId="03CAF8D5" w14:textId="77777777" w:rsidR="00F31C10" w:rsidRPr="00E00764" w:rsidRDefault="00F31C10">
            <w:pPr>
              <w:pStyle w:val="EMPTYCELLSTYLE"/>
              <w:rPr>
                <w:noProof/>
                <w:lang w:val="sr-Cyrl-RS"/>
              </w:rPr>
            </w:pPr>
          </w:p>
        </w:tc>
        <w:tc>
          <w:tcPr>
            <w:tcW w:w="1000" w:type="dxa"/>
          </w:tcPr>
          <w:p w14:paraId="1CB8ABD8" w14:textId="77777777" w:rsidR="00F31C10" w:rsidRPr="00E00764" w:rsidRDefault="00F31C10">
            <w:pPr>
              <w:pStyle w:val="EMPTYCELLSTYLE"/>
              <w:rPr>
                <w:noProof/>
                <w:lang w:val="sr-Cyrl-RS"/>
              </w:rPr>
            </w:pPr>
          </w:p>
        </w:tc>
        <w:tc>
          <w:tcPr>
            <w:tcW w:w="1100" w:type="dxa"/>
          </w:tcPr>
          <w:p w14:paraId="73A5343D" w14:textId="77777777" w:rsidR="00F31C10" w:rsidRPr="00E00764" w:rsidRDefault="00F31C10">
            <w:pPr>
              <w:pStyle w:val="EMPTYCELLSTYLE"/>
              <w:rPr>
                <w:noProof/>
                <w:lang w:val="sr-Cyrl-RS"/>
              </w:rPr>
            </w:pPr>
          </w:p>
        </w:tc>
        <w:tc>
          <w:tcPr>
            <w:tcW w:w="3100" w:type="dxa"/>
          </w:tcPr>
          <w:p w14:paraId="23D1FFE6" w14:textId="77777777" w:rsidR="00F31C10" w:rsidRPr="00E00764" w:rsidRDefault="00F31C10">
            <w:pPr>
              <w:pStyle w:val="EMPTYCELLSTYLE"/>
              <w:rPr>
                <w:noProof/>
                <w:lang w:val="sr-Cyrl-RS"/>
              </w:rPr>
            </w:pPr>
          </w:p>
        </w:tc>
        <w:tc>
          <w:tcPr>
            <w:tcW w:w="40" w:type="dxa"/>
          </w:tcPr>
          <w:p w14:paraId="4A52D838" w14:textId="77777777" w:rsidR="00F31C10" w:rsidRPr="00E00764" w:rsidRDefault="00F31C10">
            <w:pPr>
              <w:pStyle w:val="EMPTYCELLSTYLE"/>
              <w:rPr>
                <w:noProof/>
                <w:lang w:val="sr-Cyrl-RS"/>
              </w:rPr>
            </w:pPr>
          </w:p>
        </w:tc>
      </w:tr>
      <w:tr w:rsidR="00F31C10" w:rsidRPr="00E00764" w14:paraId="6FD8DB30" w14:textId="77777777">
        <w:trPr>
          <w:trHeight w:hRule="exact" w:val="600"/>
        </w:trPr>
        <w:tc>
          <w:tcPr>
            <w:tcW w:w="1" w:type="dxa"/>
          </w:tcPr>
          <w:p w14:paraId="48547A4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E41D5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46256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161DC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809BE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E9D38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63932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1170E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224FBB3" w14:textId="77777777" w:rsidR="00F31C10" w:rsidRPr="00E00764" w:rsidRDefault="00F31C10">
            <w:pPr>
              <w:pStyle w:val="EMPTYCELLSTYLE"/>
              <w:rPr>
                <w:noProof/>
                <w:lang w:val="sr-Cyrl-RS"/>
              </w:rPr>
            </w:pPr>
          </w:p>
        </w:tc>
      </w:tr>
      <w:tr w:rsidR="00F31C10" w:rsidRPr="00E00764" w14:paraId="55B7A4A1" w14:textId="77777777">
        <w:trPr>
          <w:trHeight w:hRule="exact" w:val="500"/>
        </w:trPr>
        <w:tc>
          <w:tcPr>
            <w:tcW w:w="1" w:type="dxa"/>
          </w:tcPr>
          <w:p w14:paraId="6D5DC67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1945B3D" w14:textId="77777777" w:rsidR="00F31C10" w:rsidRPr="00E00764" w:rsidRDefault="00A12CB8">
            <w:pPr>
              <w:rPr>
                <w:noProof/>
                <w:lang w:val="sr-Cyrl-RS"/>
              </w:rPr>
            </w:pP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7D050E"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37D86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74E97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2D471C"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0DBE96"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795549EB" w14:textId="77777777" w:rsidR="00F31C10" w:rsidRPr="00E00764" w:rsidRDefault="00F31C10">
            <w:pPr>
              <w:jc w:val="center"/>
              <w:rPr>
                <w:noProof/>
                <w:lang w:val="sr-Cyrl-RS"/>
              </w:rPr>
            </w:pPr>
          </w:p>
        </w:tc>
        <w:tc>
          <w:tcPr>
            <w:tcW w:w="40" w:type="dxa"/>
          </w:tcPr>
          <w:p w14:paraId="5801BCDF" w14:textId="77777777" w:rsidR="00F31C10" w:rsidRPr="00E00764" w:rsidRDefault="00F31C10">
            <w:pPr>
              <w:pStyle w:val="EMPTYCELLSTYLE"/>
              <w:rPr>
                <w:noProof/>
                <w:lang w:val="sr-Cyrl-RS"/>
              </w:rPr>
            </w:pPr>
          </w:p>
        </w:tc>
      </w:tr>
      <w:tr w:rsidR="00F31C10" w:rsidRPr="00E00764" w14:paraId="4819C947" w14:textId="77777777">
        <w:trPr>
          <w:trHeight w:hRule="exact" w:val="4600"/>
        </w:trPr>
        <w:tc>
          <w:tcPr>
            <w:tcW w:w="1" w:type="dxa"/>
          </w:tcPr>
          <w:p w14:paraId="0133AAB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6296D2D" w14:textId="43A7C07F" w:rsidR="00F31C10" w:rsidRPr="00E00764" w:rsidRDefault="00A12CB8" w:rsidP="0045547A">
            <w:pPr>
              <w:rPr>
                <w:noProof/>
                <w:lang w:val="sr-Cyrl-RS"/>
              </w:rPr>
            </w:pPr>
            <w:r w:rsidRPr="00E00764">
              <w:rPr>
                <w:noProof/>
                <w:color w:val="000000"/>
                <w:sz w:val="16"/>
                <w:lang w:val="sr-Cyrl-RS"/>
              </w:rPr>
              <w:t>2. Број програма и акција у области културе у којима Србија учествује у оквиру ЕУ и међународних организација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Резултати објављени на сајту Извршне агенције за образовање, медије и културу (ЕК; )Извештај Деска Креативна Европа; Извештај Града Новог Сада о реализацији пројекта Нови Сад 2021- Европска престоница културе;  Извештаји о имплементацији Унеско конвенција; Извештај СЕ (Еуримаж); Извештај о реализованим пројектима у оквиру сарадње са међународним организацијама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4E1563" w14:textId="7F282F33" w:rsidR="00F31C10" w:rsidRPr="00E00764" w:rsidRDefault="0045547A">
            <w:pPr>
              <w:jc w:val="center"/>
              <w:rPr>
                <w:noProof/>
                <w:lang w:val="sr-Cyrl-RS"/>
              </w:rPr>
            </w:pPr>
            <w:r w:rsidRPr="00E00764">
              <w:rPr>
                <w:noProof/>
                <w:color w:val="000000"/>
                <w:sz w:val="16"/>
                <w:lang w:val="sr-Cyrl-RS"/>
              </w:rPr>
              <w:t>Б</w:t>
            </w:r>
            <w:r w:rsidR="00A12CB8" w:rsidRPr="00E00764">
              <w:rPr>
                <w:noProof/>
                <w:color w:val="000000"/>
                <w:sz w:val="16"/>
                <w:lang w:val="sr-Cyrl-RS"/>
              </w:rPr>
              <w:t>рој програма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976B8E"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05F25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2EBF94" w14:textId="77777777" w:rsidR="00F31C10" w:rsidRPr="00E00764" w:rsidRDefault="00A12CB8">
            <w:pPr>
              <w:jc w:val="center"/>
              <w:rPr>
                <w:noProof/>
                <w:lang w:val="sr-Cyrl-RS"/>
              </w:rPr>
            </w:pPr>
            <w:r w:rsidRPr="00E00764">
              <w:rPr>
                <w:noProof/>
                <w:color w:val="000000"/>
                <w:sz w:val="16"/>
                <w:lang w:val="sr-Cyrl-RS"/>
              </w:rPr>
              <w:t>280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789803" w14:textId="77777777" w:rsidR="00F31C10" w:rsidRPr="00E00764" w:rsidRDefault="00A12CB8">
            <w:pPr>
              <w:jc w:val="center"/>
              <w:rPr>
                <w:noProof/>
                <w:lang w:val="sr-Cyrl-RS"/>
              </w:rPr>
            </w:pPr>
            <w:r w:rsidRPr="00E00764">
              <w:rPr>
                <w:noProof/>
                <w:color w:val="000000"/>
                <w:sz w:val="16"/>
                <w:lang w:val="sr-Cyrl-RS"/>
              </w:rPr>
              <w:t>240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6C8D79" w14:textId="1D64F52F" w:rsidR="00F31C10" w:rsidRPr="00E00764" w:rsidRDefault="00A12CB8">
            <w:pPr>
              <w:jc w:val="center"/>
              <w:rPr>
                <w:noProof/>
                <w:lang w:val="sr-Cyrl-RS"/>
              </w:rPr>
            </w:pPr>
            <w:r w:rsidRPr="00E00764">
              <w:rPr>
                <w:noProof/>
                <w:color w:val="000000"/>
                <w:sz w:val="16"/>
                <w:lang w:val="sr-Cyrl-RS"/>
              </w:rPr>
              <w:t>Нису реализовани сви планирани пројекти (у складу са расположивим средствима у буџету)</w:t>
            </w:r>
            <w:r w:rsidR="00FE3B8F" w:rsidRPr="00E00764">
              <w:rPr>
                <w:noProof/>
                <w:color w:val="000000"/>
                <w:sz w:val="16"/>
                <w:lang w:val="sr-Cyrl-RS"/>
              </w:rPr>
              <w:t>.</w:t>
            </w:r>
            <w:r w:rsidRPr="00E00764">
              <w:rPr>
                <w:noProof/>
                <w:color w:val="000000"/>
                <w:sz w:val="16"/>
                <w:lang w:val="sr-Cyrl-RS"/>
              </w:rPr>
              <w:br/>
            </w:r>
          </w:p>
        </w:tc>
        <w:tc>
          <w:tcPr>
            <w:tcW w:w="40" w:type="dxa"/>
          </w:tcPr>
          <w:p w14:paraId="2F7C2164" w14:textId="77777777" w:rsidR="00F31C10" w:rsidRPr="00E00764" w:rsidRDefault="00F31C10">
            <w:pPr>
              <w:pStyle w:val="EMPTYCELLSTYLE"/>
              <w:rPr>
                <w:noProof/>
                <w:lang w:val="sr-Cyrl-RS"/>
              </w:rPr>
            </w:pPr>
          </w:p>
        </w:tc>
      </w:tr>
      <w:tr w:rsidR="00F31C10" w:rsidRPr="00E00764" w14:paraId="7950F518" w14:textId="77777777">
        <w:trPr>
          <w:trHeight w:hRule="exact" w:val="280"/>
        </w:trPr>
        <w:tc>
          <w:tcPr>
            <w:tcW w:w="1" w:type="dxa"/>
          </w:tcPr>
          <w:p w14:paraId="204B7B5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C87F1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1206 - Признања за допринос култури</w:t>
            </w:r>
          </w:p>
        </w:tc>
        <w:tc>
          <w:tcPr>
            <w:tcW w:w="40" w:type="dxa"/>
          </w:tcPr>
          <w:p w14:paraId="48BF98AD" w14:textId="77777777" w:rsidR="00F31C10" w:rsidRPr="00E00764" w:rsidRDefault="00F31C10">
            <w:pPr>
              <w:pStyle w:val="EMPTYCELLSTYLE"/>
              <w:rPr>
                <w:noProof/>
                <w:lang w:val="sr-Cyrl-RS"/>
              </w:rPr>
            </w:pPr>
          </w:p>
        </w:tc>
      </w:tr>
      <w:tr w:rsidR="00F31C10" w:rsidRPr="00E00764" w14:paraId="7C0E30EF" w14:textId="77777777">
        <w:trPr>
          <w:trHeight w:hRule="exact" w:val="280"/>
        </w:trPr>
        <w:tc>
          <w:tcPr>
            <w:tcW w:w="1" w:type="dxa"/>
          </w:tcPr>
          <w:p w14:paraId="31D7882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8F833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КУЛТУРЕ</w:t>
            </w:r>
          </w:p>
        </w:tc>
        <w:tc>
          <w:tcPr>
            <w:tcW w:w="40" w:type="dxa"/>
          </w:tcPr>
          <w:p w14:paraId="00A95AD4" w14:textId="77777777" w:rsidR="00F31C10" w:rsidRPr="00E00764" w:rsidRDefault="00F31C10">
            <w:pPr>
              <w:pStyle w:val="EMPTYCELLSTYLE"/>
              <w:rPr>
                <w:noProof/>
                <w:lang w:val="sr-Cyrl-RS"/>
              </w:rPr>
            </w:pPr>
          </w:p>
        </w:tc>
      </w:tr>
      <w:tr w:rsidR="00F31C10" w:rsidRPr="00E00764" w14:paraId="0A21BE77" w14:textId="77777777">
        <w:trPr>
          <w:trHeight w:hRule="exact" w:val="380"/>
        </w:trPr>
        <w:tc>
          <w:tcPr>
            <w:tcW w:w="1" w:type="dxa"/>
          </w:tcPr>
          <w:p w14:paraId="47782A5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7FC8DF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EDE1D95" w14:textId="77777777" w:rsidR="00F31C10" w:rsidRPr="00E00764" w:rsidRDefault="00F31C10">
            <w:pPr>
              <w:pStyle w:val="EMPTYCELLSTYLE"/>
              <w:rPr>
                <w:noProof/>
                <w:lang w:val="sr-Cyrl-RS"/>
              </w:rPr>
            </w:pPr>
          </w:p>
        </w:tc>
      </w:tr>
      <w:tr w:rsidR="00F31C10" w:rsidRPr="00E00764" w14:paraId="4073832B" w14:textId="77777777">
        <w:trPr>
          <w:trHeight w:hRule="exact" w:val="440"/>
        </w:trPr>
        <w:tc>
          <w:tcPr>
            <w:tcW w:w="1" w:type="dxa"/>
          </w:tcPr>
          <w:p w14:paraId="4B948CD5" w14:textId="77777777" w:rsidR="00F31C10" w:rsidRPr="00E00764" w:rsidRDefault="00F31C10">
            <w:pPr>
              <w:pStyle w:val="EMPTYCELLSTYLE"/>
              <w:rPr>
                <w:noProof/>
                <w:lang w:val="sr-Cyrl-RS"/>
              </w:rPr>
            </w:pPr>
          </w:p>
        </w:tc>
        <w:tc>
          <w:tcPr>
            <w:tcW w:w="2000" w:type="dxa"/>
          </w:tcPr>
          <w:p w14:paraId="1CEBAAA9" w14:textId="77777777" w:rsidR="00F31C10" w:rsidRPr="00E00764" w:rsidRDefault="00F31C10">
            <w:pPr>
              <w:pStyle w:val="EMPTYCELLSTYLE"/>
              <w:rPr>
                <w:noProof/>
                <w:lang w:val="sr-Cyrl-RS"/>
              </w:rPr>
            </w:pPr>
          </w:p>
        </w:tc>
        <w:tc>
          <w:tcPr>
            <w:tcW w:w="1000" w:type="dxa"/>
          </w:tcPr>
          <w:p w14:paraId="17FEE2B9" w14:textId="77777777" w:rsidR="00F31C10" w:rsidRPr="00E00764" w:rsidRDefault="00F31C10">
            <w:pPr>
              <w:pStyle w:val="EMPTYCELLSTYLE"/>
              <w:rPr>
                <w:noProof/>
                <w:lang w:val="sr-Cyrl-RS"/>
              </w:rPr>
            </w:pPr>
          </w:p>
        </w:tc>
        <w:tc>
          <w:tcPr>
            <w:tcW w:w="800" w:type="dxa"/>
          </w:tcPr>
          <w:p w14:paraId="284C9811" w14:textId="77777777" w:rsidR="00F31C10" w:rsidRPr="00E00764" w:rsidRDefault="00F31C10">
            <w:pPr>
              <w:pStyle w:val="EMPTYCELLSTYLE"/>
              <w:rPr>
                <w:noProof/>
                <w:lang w:val="sr-Cyrl-RS"/>
              </w:rPr>
            </w:pPr>
          </w:p>
        </w:tc>
        <w:tc>
          <w:tcPr>
            <w:tcW w:w="1000" w:type="dxa"/>
          </w:tcPr>
          <w:p w14:paraId="1D729B3F" w14:textId="77777777" w:rsidR="00F31C10" w:rsidRPr="00E00764" w:rsidRDefault="00F31C10">
            <w:pPr>
              <w:pStyle w:val="EMPTYCELLSTYLE"/>
              <w:rPr>
                <w:noProof/>
                <w:lang w:val="sr-Cyrl-RS"/>
              </w:rPr>
            </w:pPr>
          </w:p>
        </w:tc>
        <w:tc>
          <w:tcPr>
            <w:tcW w:w="1000" w:type="dxa"/>
          </w:tcPr>
          <w:p w14:paraId="50BA75E9" w14:textId="77777777" w:rsidR="00F31C10" w:rsidRPr="00E00764" w:rsidRDefault="00F31C10">
            <w:pPr>
              <w:pStyle w:val="EMPTYCELLSTYLE"/>
              <w:rPr>
                <w:noProof/>
                <w:lang w:val="sr-Cyrl-RS"/>
              </w:rPr>
            </w:pPr>
          </w:p>
        </w:tc>
        <w:tc>
          <w:tcPr>
            <w:tcW w:w="1100" w:type="dxa"/>
          </w:tcPr>
          <w:p w14:paraId="1C4A4410" w14:textId="77777777" w:rsidR="00F31C10" w:rsidRPr="00E00764" w:rsidRDefault="00F31C10">
            <w:pPr>
              <w:pStyle w:val="EMPTYCELLSTYLE"/>
              <w:rPr>
                <w:noProof/>
                <w:lang w:val="sr-Cyrl-RS"/>
              </w:rPr>
            </w:pPr>
          </w:p>
        </w:tc>
        <w:tc>
          <w:tcPr>
            <w:tcW w:w="3100" w:type="dxa"/>
          </w:tcPr>
          <w:p w14:paraId="6821DA2C" w14:textId="77777777" w:rsidR="00F31C10" w:rsidRPr="00E00764" w:rsidRDefault="00F31C10">
            <w:pPr>
              <w:pStyle w:val="EMPTYCELLSTYLE"/>
              <w:rPr>
                <w:noProof/>
                <w:lang w:val="sr-Cyrl-RS"/>
              </w:rPr>
            </w:pPr>
          </w:p>
        </w:tc>
        <w:tc>
          <w:tcPr>
            <w:tcW w:w="40" w:type="dxa"/>
          </w:tcPr>
          <w:p w14:paraId="75BBCB4F" w14:textId="77777777" w:rsidR="00F31C10" w:rsidRPr="00E00764" w:rsidRDefault="00F31C10">
            <w:pPr>
              <w:pStyle w:val="EMPTYCELLSTYLE"/>
              <w:rPr>
                <w:noProof/>
                <w:lang w:val="sr-Cyrl-RS"/>
              </w:rPr>
            </w:pPr>
          </w:p>
        </w:tc>
      </w:tr>
      <w:tr w:rsidR="00F31C10" w:rsidRPr="00E00764" w14:paraId="229B9F52" w14:textId="77777777">
        <w:trPr>
          <w:trHeight w:hRule="exact" w:val="280"/>
        </w:trPr>
        <w:tc>
          <w:tcPr>
            <w:tcW w:w="1" w:type="dxa"/>
          </w:tcPr>
          <w:p w14:paraId="2A7BF0FF"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6FD94172" w14:textId="77777777" w:rsidR="00F31C10" w:rsidRPr="00E00764" w:rsidRDefault="00A12CB8">
            <w:pPr>
              <w:jc w:val="center"/>
              <w:rPr>
                <w:noProof/>
                <w:lang w:val="sr-Cyrl-RS"/>
              </w:rPr>
            </w:pPr>
            <w:r w:rsidRPr="00E00764">
              <w:rPr>
                <w:b/>
                <w:noProof/>
                <w:color w:val="000000"/>
                <w:sz w:val="16"/>
                <w:lang w:val="sr-Cyrl-RS"/>
              </w:rPr>
              <w:t>СЕКТОР: 13 - Спорт и омладина</w:t>
            </w:r>
          </w:p>
        </w:tc>
        <w:tc>
          <w:tcPr>
            <w:tcW w:w="40" w:type="dxa"/>
          </w:tcPr>
          <w:p w14:paraId="7CB0B84F" w14:textId="77777777" w:rsidR="00F31C10" w:rsidRPr="00E00764" w:rsidRDefault="00F31C10">
            <w:pPr>
              <w:pStyle w:val="EMPTYCELLSTYLE"/>
              <w:rPr>
                <w:noProof/>
                <w:lang w:val="sr-Cyrl-RS"/>
              </w:rPr>
            </w:pPr>
          </w:p>
        </w:tc>
      </w:tr>
      <w:tr w:rsidR="00F31C10" w:rsidRPr="00E00764" w14:paraId="1DCA5DBE" w14:textId="77777777">
        <w:trPr>
          <w:trHeight w:hRule="exact" w:val="280"/>
        </w:trPr>
        <w:tc>
          <w:tcPr>
            <w:tcW w:w="1" w:type="dxa"/>
          </w:tcPr>
          <w:p w14:paraId="473BC09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5741D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1301 - Развој система спорта</w:t>
            </w:r>
          </w:p>
        </w:tc>
        <w:tc>
          <w:tcPr>
            <w:tcW w:w="40" w:type="dxa"/>
          </w:tcPr>
          <w:p w14:paraId="60865DD3" w14:textId="77777777" w:rsidR="00F31C10" w:rsidRPr="00E00764" w:rsidRDefault="00F31C10">
            <w:pPr>
              <w:pStyle w:val="EMPTYCELLSTYLE"/>
              <w:rPr>
                <w:noProof/>
                <w:lang w:val="sr-Cyrl-RS"/>
              </w:rPr>
            </w:pPr>
          </w:p>
        </w:tc>
      </w:tr>
      <w:tr w:rsidR="00F31C10" w:rsidRPr="00E00764" w14:paraId="5470626B" w14:textId="77777777">
        <w:trPr>
          <w:trHeight w:hRule="exact" w:val="280"/>
        </w:trPr>
        <w:tc>
          <w:tcPr>
            <w:tcW w:w="1" w:type="dxa"/>
          </w:tcPr>
          <w:p w14:paraId="777AFFB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AFEF9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СПОРТА</w:t>
            </w:r>
          </w:p>
        </w:tc>
        <w:tc>
          <w:tcPr>
            <w:tcW w:w="40" w:type="dxa"/>
          </w:tcPr>
          <w:p w14:paraId="2C870FA8" w14:textId="77777777" w:rsidR="00F31C10" w:rsidRPr="00E00764" w:rsidRDefault="00F31C10">
            <w:pPr>
              <w:pStyle w:val="EMPTYCELLSTYLE"/>
              <w:rPr>
                <w:noProof/>
                <w:lang w:val="sr-Cyrl-RS"/>
              </w:rPr>
            </w:pPr>
          </w:p>
        </w:tc>
      </w:tr>
      <w:tr w:rsidR="00F31C10" w:rsidRPr="00E00764" w14:paraId="49E93443" w14:textId="77777777">
        <w:trPr>
          <w:trHeight w:hRule="exact" w:val="380"/>
        </w:trPr>
        <w:tc>
          <w:tcPr>
            <w:tcW w:w="1" w:type="dxa"/>
          </w:tcPr>
          <w:p w14:paraId="767C7A2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067683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A14C57E" w14:textId="77777777" w:rsidR="00F31C10" w:rsidRPr="00E00764" w:rsidRDefault="00F31C10">
            <w:pPr>
              <w:pStyle w:val="EMPTYCELLSTYLE"/>
              <w:rPr>
                <w:noProof/>
                <w:lang w:val="sr-Cyrl-RS"/>
              </w:rPr>
            </w:pPr>
          </w:p>
        </w:tc>
      </w:tr>
      <w:tr w:rsidR="00F31C10" w:rsidRPr="00E00764" w14:paraId="058D9AF4" w14:textId="77777777">
        <w:trPr>
          <w:trHeight w:hRule="exact" w:val="280"/>
        </w:trPr>
        <w:tc>
          <w:tcPr>
            <w:tcW w:w="1" w:type="dxa"/>
          </w:tcPr>
          <w:p w14:paraId="1286BEB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502EAD" w14:textId="77777777" w:rsidR="00F31C10" w:rsidRPr="00E00764" w:rsidRDefault="00A12CB8">
            <w:pPr>
              <w:jc w:val="center"/>
              <w:rPr>
                <w:noProof/>
                <w:lang w:val="sr-Cyrl-RS"/>
              </w:rPr>
            </w:pPr>
            <w:r w:rsidRPr="00E00764">
              <w:rPr>
                <w:b/>
                <w:noProof/>
                <w:color w:val="000000"/>
                <w:sz w:val="16"/>
                <w:lang w:val="sr-Cyrl-RS"/>
              </w:rPr>
              <w:t>Циљ 1: Спречавање негативних појава у спорту и промоција позитивних спортских  вредности</w:t>
            </w:r>
          </w:p>
        </w:tc>
        <w:tc>
          <w:tcPr>
            <w:tcW w:w="40" w:type="dxa"/>
          </w:tcPr>
          <w:p w14:paraId="5D1B90C4" w14:textId="77777777" w:rsidR="00F31C10" w:rsidRPr="00E00764" w:rsidRDefault="00F31C10">
            <w:pPr>
              <w:pStyle w:val="EMPTYCELLSTYLE"/>
              <w:rPr>
                <w:noProof/>
                <w:lang w:val="sr-Cyrl-RS"/>
              </w:rPr>
            </w:pPr>
          </w:p>
        </w:tc>
      </w:tr>
      <w:tr w:rsidR="00F31C10" w:rsidRPr="00E00764" w14:paraId="5B2B3176" w14:textId="77777777">
        <w:trPr>
          <w:trHeight w:hRule="exact" w:val="600"/>
        </w:trPr>
        <w:tc>
          <w:tcPr>
            <w:tcW w:w="1" w:type="dxa"/>
          </w:tcPr>
          <w:p w14:paraId="247E3D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14216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51614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0DAED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FA5ED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14BF5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FC20E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860FC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81866C3" w14:textId="77777777" w:rsidR="00F31C10" w:rsidRPr="00E00764" w:rsidRDefault="00F31C10">
            <w:pPr>
              <w:pStyle w:val="EMPTYCELLSTYLE"/>
              <w:rPr>
                <w:noProof/>
                <w:lang w:val="sr-Cyrl-RS"/>
              </w:rPr>
            </w:pPr>
          </w:p>
        </w:tc>
      </w:tr>
      <w:tr w:rsidR="00F31C10" w:rsidRPr="00E00764" w14:paraId="72136CEC" w14:textId="77777777">
        <w:trPr>
          <w:trHeight w:hRule="exact" w:val="1480"/>
        </w:trPr>
        <w:tc>
          <w:tcPr>
            <w:tcW w:w="1" w:type="dxa"/>
          </w:tcPr>
          <w:p w14:paraId="231567F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74332E0" w14:textId="77777777" w:rsidR="00F31C10" w:rsidRPr="00E00764" w:rsidRDefault="00A12CB8">
            <w:pPr>
              <w:rPr>
                <w:noProof/>
                <w:lang w:val="sr-Cyrl-RS"/>
              </w:rPr>
            </w:pPr>
            <w:r w:rsidRPr="00E00764">
              <w:rPr>
                <w:noProof/>
                <w:color w:val="000000"/>
                <w:sz w:val="16"/>
                <w:lang w:val="sr-Cyrl-RS"/>
              </w:rPr>
              <w:t>1. Учешће допинг позитивних случајева у укупном броју урађених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АДАС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03664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78C19B" w14:textId="77777777" w:rsidR="00F31C10" w:rsidRPr="00E00764" w:rsidRDefault="00A12CB8">
            <w:pPr>
              <w:jc w:val="center"/>
              <w:rPr>
                <w:noProof/>
                <w:lang w:val="sr-Cyrl-RS"/>
              </w:rPr>
            </w:pPr>
            <w:r w:rsidRPr="00E00764">
              <w:rPr>
                <w:noProof/>
                <w:color w:val="000000"/>
                <w:sz w:val="16"/>
                <w:lang w:val="sr-Cyrl-RS"/>
              </w:rPr>
              <w:t>2013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A86081" w14:textId="77777777" w:rsidR="00F31C10" w:rsidRPr="00E00764" w:rsidRDefault="00A12CB8">
            <w:pPr>
              <w:jc w:val="center"/>
              <w:rPr>
                <w:noProof/>
                <w:lang w:val="sr-Cyrl-RS"/>
              </w:rPr>
            </w:pPr>
            <w:r w:rsidRPr="00E00764">
              <w:rPr>
                <w:noProof/>
                <w:color w:val="000000"/>
                <w:sz w:val="16"/>
                <w:lang w:val="sr-Cyrl-RS"/>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8AFED1" w14:textId="77777777" w:rsidR="00F31C10" w:rsidRPr="00E00764" w:rsidRDefault="00A12CB8">
            <w:pPr>
              <w:jc w:val="center"/>
              <w:rPr>
                <w:noProof/>
                <w:lang w:val="sr-Cyrl-RS"/>
              </w:rPr>
            </w:pPr>
            <w:r w:rsidRPr="00E00764">
              <w:rPr>
                <w:noProof/>
                <w:color w:val="000000"/>
                <w:sz w:val="16"/>
                <w:lang w:val="sr-Cyrl-RS"/>
              </w:rPr>
              <w:t>1,4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5E7C7C" w14:textId="77777777" w:rsidR="00F31C10" w:rsidRPr="00E00764" w:rsidRDefault="00A12CB8">
            <w:pPr>
              <w:jc w:val="center"/>
              <w:rPr>
                <w:noProof/>
                <w:lang w:val="sr-Cyrl-RS"/>
              </w:rPr>
            </w:pPr>
            <w:r w:rsidRPr="00E00764">
              <w:rPr>
                <w:noProof/>
                <w:color w:val="000000"/>
                <w:sz w:val="16"/>
                <w:lang w:val="sr-Cyrl-RS"/>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0DA4B62" w14:textId="7E53D540" w:rsidR="00F31C10" w:rsidRPr="00E00764" w:rsidRDefault="00A12CB8">
            <w:pPr>
              <w:jc w:val="center"/>
              <w:rPr>
                <w:noProof/>
                <w:lang w:val="sr-Cyrl-RS"/>
              </w:rPr>
            </w:pPr>
            <w:r w:rsidRPr="00E00764">
              <w:rPr>
                <w:noProof/>
                <w:color w:val="000000"/>
                <w:sz w:val="16"/>
                <w:lang w:val="sr-Cyrl-RS"/>
              </w:rPr>
              <w:t>Остварена вредност није достигла циљану вредност</w:t>
            </w:r>
            <w:r w:rsidR="000203D7" w:rsidRPr="00E00764">
              <w:rPr>
                <w:noProof/>
                <w:color w:val="000000"/>
                <w:sz w:val="16"/>
                <w:lang w:val="sr-Cyrl-RS"/>
              </w:rPr>
              <w:t>.</w:t>
            </w:r>
            <w:r w:rsidRPr="00E00764">
              <w:rPr>
                <w:noProof/>
                <w:color w:val="000000"/>
                <w:sz w:val="16"/>
                <w:lang w:val="sr-Cyrl-RS"/>
              </w:rPr>
              <w:br/>
            </w:r>
          </w:p>
        </w:tc>
        <w:tc>
          <w:tcPr>
            <w:tcW w:w="40" w:type="dxa"/>
          </w:tcPr>
          <w:p w14:paraId="718ABA21" w14:textId="77777777" w:rsidR="00F31C10" w:rsidRPr="00E00764" w:rsidRDefault="00F31C10">
            <w:pPr>
              <w:pStyle w:val="EMPTYCELLSTYLE"/>
              <w:rPr>
                <w:noProof/>
                <w:lang w:val="sr-Cyrl-RS"/>
              </w:rPr>
            </w:pPr>
          </w:p>
        </w:tc>
      </w:tr>
      <w:tr w:rsidR="00F31C10" w:rsidRPr="00E00764" w14:paraId="16133425" w14:textId="77777777">
        <w:trPr>
          <w:trHeight w:hRule="exact" w:val="2040"/>
        </w:trPr>
        <w:tc>
          <w:tcPr>
            <w:tcW w:w="1" w:type="dxa"/>
          </w:tcPr>
          <w:p w14:paraId="6E4695B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4EB652E" w14:textId="77777777" w:rsidR="00F31C10" w:rsidRPr="00E00764" w:rsidRDefault="00A12CB8">
            <w:pPr>
              <w:rPr>
                <w:noProof/>
                <w:lang w:val="sr-Cyrl-RS"/>
              </w:rPr>
            </w:pPr>
            <w:r w:rsidRPr="00E00764">
              <w:rPr>
                <w:noProof/>
                <w:color w:val="000000"/>
                <w:sz w:val="16"/>
                <w:lang w:val="sr-Cyrl-RS"/>
              </w:rPr>
              <w:t>2. Број спортиста који су учествовали у промотивним активностима о борби против негативних појава у спорту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националних гранских спортских савеза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955060"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397BB1"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4B2937" w14:textId="77777777" w:rsidR="00F31C10" w:rsidRPr="00E00764" w:rsidRDefault="00A12CB8">
            <w:pPr>
              <w:jc w:val="center"/>
              <w:rPr>
                <w:noProof/>
                <w:lang w:val="sr-Cyrl-RS"/>
              </w:rPr>
            </w:pPr>
            <w:r w:rsidRPr="00E00764">
              <w:rPr>
                <w:noProof/>
                <w:color w:val="000000"/>
                <w:sz w:val="16"/>
                <w:lang w:val="sr-Cyrl-RS"/>
              </w:rPr>
              <w:t>1000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78FCD3" w14:textId="77777777" w:rsidR="00F31C10" w:rsidRPr="00E00764" w:rsidRDefault="00A12CB8">
            <w:pPr>
              <w:jc w:val="center"/>
              <w:rPr>
                <w:noProof/>
                <w:lang w:val="sr-Cyrl-RS"/>
              </w:rPr>
            </w:pPr>
            <w:r w:rsidRPr="00E00764">
              <w:rPr>
                <w:noProof/>
                <w:color w:val="000000"/>
                <w:sz w:val="16"/>
                <w:lang w:val="sr-Cyrl-RS"/>
              </w:rPr>
              <w:t>150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87D5F6" w14:textId="77777777" w:rsidR="00F31C10" w:rsidRPr="00E00764" w:rsidRDefault="00A12CB8">
            <w:pPr>
              <w:jc w:val="center"/>
              <w:rPr>
                <w:noProof/>
                <w:lang w:val="sr-Cyrl-RS"/>
              </w:rPr>
            </w:pPr>
            <w:r w:rsidRPr="00E00764">
              <w:rPr>
                <w:noProof/>
                <w:color w:val="000000"/>
                <w:sz w:val="16"/>
                <w:lang w:val="sr-Cyrl-RS"/>
              </w:rPr>
              <w:t>180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42817C1" w14:textId="7EBDF96B" w:rsidR="00F31C10" w:rsidRPr="00E00764" w:rsidRDefault="00A12CB8">
            <w:pPr>
              <w:jc w:val="center"/>
              <w:rPr>
                <w:noProof/>
                <w:lang w:val="sr-Cyrl-RS"/>
              </w:rPr>
            </w:pPr>
            <w:r w:rsidRPr="00E00764">
              <w:rPr>
                <w:noProof/>
                <w:color w:val="000000"/>
                <w:sz w:val="16"/>
                <w:lang w:val="sr-Cyrl-RS"/>
              </w:rPr>
              <w:t>Остварена вредност је изнад циљане вредности</w:t>
            </w:r>
            <w:r w:rsidR="00D56612" w:rsidRPr="00E00764">
              <w:rPr>
                <w:noProof/>
                <w:color w:val="000000"/>
                <w:sz w:val="16"/>
                <w:lang w:val="sr-Cyrl-RS"/>
              </w:rPr>
              <w:t>.</w:t>
            </w:r>
            <w:r w:rsidRPr="00E00764">
              <w:rPr>
                <w:noProof/>
                <w:color w:val="000000"/>
                <w:sz w:val="16"/>
                <w:lang w:val="sr-Cyrl-RS"/>
              </w:rPr>
              <w:br/>
            </w:r>
          </w:p>
        </w:tc>
        <w:tc>
          <w:tcPr>
            <w:tcW w:w="40" w:type="dxa"/>
          </w:tcPr>
          <w:p w14:paraId="71243BB3" w14:textId="77777777" w:rsidR="00F31C10" w:rsidRPr="00E00764" w:rsidRDefault="00F31C10">
            <w:pPr>
              <w:pStyle w:val="EMPTYCELLSTYLE"/>
              <w:rPr>
                <w:noProof/>
                <w:lang w:val="sr-Cyrl-RS"/>
              </w:rPr>
            </w:pPr>
          </w:p>
        </w:tc>
      </w:tr>
      <w:tr w:rsidR="00F31C10" w:rsidRPr="00E00764" w14:paraId="77C70483" w14:textId="77777777">
        <w:trPr>
          <w:trHeight w:hRule="exact" w:val="280"/>
        </w:trPr>
        <w:tc>
          <w:tcPr>
            <w:tcW w:w="1" w:type="dxa"/>
          </w:tcPr>
          <w:p w14:paraId="79C43B7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2B389F" w14:textId="77777777" w:rsidR="00F31C10" w:rsidRPr="00E00764" w:rsidRDefault="00A12CB8">
            <w:pPr>
              <w:jc w:val="center"/>
              <w:rPr>
                <w:noProof/>
                <w:lang w:val="sr-Cyrl-RS"/>
              </w:rPr>
            </w:pPr>
            <w:r w:rsidRPr="00E00764">
              <w:rPr>
                <w:b/>
                <w:noProof/>
                <w:color w:val="000000"/>
                <w:sz w:val="16"/>
                <w:lang w:val="sr-Cyrl-RS"/>
              </w:rPr>
              <w:t>Циљ 2: Повећање врхунских спортских резултата на спортским такмичењима</w:t>
            </w:r>
          </w:p>
        </w:tc>
        <w:tc>
          <w:tcPr>
            <w:tcW w:w="40" w:type="dxa"/>
          </w:tcPr>
          <w:p w14:paraId="2D2822AD" w14:textId="77777777" w:rsidR="00F31C10" w:rsidRPr="00E00764" w:rsidRDefault="00F31C10">
            <w:pPr>
              <w:pStyle w:val="EMPTYCELLSTYLE"/>
              <w:rPr>
                <w:noProof/>
                <w:lang w:val="sr-Cyrl-RS"/>
              </w:rPr>
            </w:pPr>
          </w:p>
        </w:tc>
      </w:tr>
      <w:tr w:rsidR="00F31C10" w:rsidRPr="00E00764" w14:paraId="5728B42E" w14:textId="77777777">
        <w:trPr>
          <w:trHeight w:hRule="exact" w:val="600"/>
        </w:trPr>
        <w:tc>
          <w:tcPr>
            <w:tcW w:w="1" w:type="dxa"/>
          </w:tcPr>
          <w:p w14:paraId="2905023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33A05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9A528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5D4F6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BCD38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0BAE1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22B69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C2CF7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C9CD1C7" w14:textId="77777777" w:rsidR="00F31C10" w:rsidRPr="00E00764" w:rsidRDefault="00F31C10">
            <w:pPr>
              <w:pStyle w:val="EMPTYCELLSTYLE"/>
              <w:rPr>
                <w:noProof/>
                <w:lang w:val="sr-Cyrl-RS"/>
              </w:rPr>
            </w:pPr>
          </w:p>
        </w:tc>
      </w:tr>
      <w:tr w:rsidR="00F31C10" w:rsidRPr="00E00764" w14:paraId="273DE300" w14:textId="77777777">
        <w:trPr>
          <w:trHeight w:hRule="exact" w:val="620"/>
        </w:trPr>
        <w:tc>
          <w:tcPr>
            <w:tcW w:w="1" w:type="dxa"/>
          </w:tcPr>
          <w:p w14:paraId="4F95305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96C351A" w14:textId="77777777" w:rsidR="00F31C10" w:rsidRPr="00E00764" w:rsidRDefault="00A12CB8">
            <w:pPr>
              <w:rPr>
                <w:noProof/>
                <w:lang w:val="sr-Cyrl-RS"/>
              </w:rPr>
            </w:pPr>
            <w:r w:rsidRPr="00E00764">
              <w:rPr>
                <w:noProof/>
                <w:color w:val="000000"/>
                <w:sz w:val="16"/>
                <w:lang w:val="sr-Cyrl-RS"/>
              </w:rPr>
              <w:t>1. Број освојених медаља на међународним такмичењима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3DE277"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25B5A9"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B70AB5" w14:textId="77777777" w:rsidR="00F31C10" w:rsidRPr="00E00764" w:rsidRDefault="00A12CB8">
            <w:pPr>
              <w:jc w:val="center"/>
              <w:rPr>
                <w:noProof/>
                <w:lang w:val="sr-Cyrl-RS"/>
              </w:rPr>
            </w:pPr>
            <w:r w:rsidRPr="00E00764">
              <w:rPr>
                <w:noProof/>
                <w:color w:val="000000"/>
                <w:sz w:val="16"/>
                <w:lang w:val="sr-Cyrl-RS"/>
              </w:rPr>
              <w:t>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229453"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A1146F" w14:textId="77777777" w:rsidR="00F31C10" w:rsidRPr="00E00764" w:rsidRDefault="00A12CB8">
            <w:pPr>
              <w:jc w:val="center"/>
              <w:rPr>
                <w:noProof/>
                <w:lang w:val="sr-Cyrl-RS"/>
              </w:rPr>
            </w:pPr>
            <w:r w:rsidRPr="00E00764">
              <w:rPr>
                <w:noProof/>
                <w:color w:val="000000"/>
                <w:sz w:val="16"/>
                <w:lang w:val="sr-Cyrl-RS"/>
              </w:rPr>
              <w:t>227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599CFD3" w14:textId="1502DA1E" w:rsidR="00F31C10" w:rsidRPr="00E00764" w:rsidRDefault="00A12CB8">
            <w:pPr>
              <w:jc w:val="center"/>
              <w:rPr>
                <w:noProof/>
                <w:lang w:val="sr-Cyrl-RS"/>
              </w:rPr>
            </w:pPr>
            <w:r w:rsidRPr="00E00764">
              <w:rPr>
                <w:noProof/>
                <w:color w:val="000000"/>
                <w:sz w:val="16"/>
                <w:lang w:val="sr-Cyrl-RS"/>
              </w:rPr>
              <w:t>Остварена вредност је изнад циљане вредности</w:t>
            </w:r>
            <w:r w:rsidR="00C75D0D" w:rsidRPr="00E00764">
              <w:rPr>
                <w:noProof/>
                <w:color w:val="000000"/>
                <w:sz w:val="16"/>
                <w:lang w:val="sr-Cyrl-RS"/>
              </w:rPr>
              <w:t>.</w:t>
            </w:r>
            <w:r w:rsidRPr="00E00764">
              <w:rPr>
                <w:noProof/>
                <w:color w:val="000000"/>
                <w:sz w:val="16"/>
                <w:lang w:val="sr-Cyrl-RS"/>
              </w:rPr>
              <w:br/>
            </w:r>
          </w:p>
        </w:tc>
        <w:tc>
          <w:tcPr>
            <w:tcW w:w="40" w:type="dxa"/>
          </w:tcPr>
          <w:p w14:paraId="68C6A1E6" w14:textId="77777777" w:rsidR="00F31C10" w:rsidRPr="00E00764" w:rsidRDefault="00F31C10">
            <w:pPr>
              <w:pStyle w:val="EMPTYCELLSTYLE"/>
              <w:rPr>
                <w:noProof/>
                <w:lang w:val="sr-Cyrl-RS"/>
              </w:rPr>
            </w:pPr>
          </w:p>
        </w:tc>
      </w:tr>
      <w:tr w:rsidR="00F31C10" w:rsidRPr="00E00764" w14:paraId="7B076DF3" w14:textId="77777777">
        <w:tc>
          <w:tcPr>
            <w:tcW w:w="1" w:type="dxa"/>
          </w:tcPr>
          <w:p w14:paraId="0C3A46CD" w14:textId="77777777" w:rsidR="00F31C10" w:rsidRPr="00E00764" w:rsidRDefault="00F31C10">
            <w:pPr>
              <w:pStyle w:val="EMPTYCELLSTYLE"/>
              <w:pageBreakBefore/>
              <w:rPr>
                <w:noProof/>
                <w:lang w:val="sr-Cyrl-RS"/>
              </w:rPr>
            </w:pPr>
            <w:bookmarkStart w:id="67" w:name="JR_PAGE_ANCHOR_0_68"/>
            <w:bookmarkEnd w:id="67"/>
          </w:p>
        </w:tc>
        <w:tc>
          <w:tcPr>
            <w:tcW w:w="2000" w:type="dxa"/>
          </w:tcPr>
          <w:p w14:paraId="32BAEB1C" w14:textId="77777777" w:rsidR="00F31C10" w:rsidRPr="00E00764" w:rsidRDefault="00F31C10">
            <w:pPr>
              <w:pStyle w:val="EMPTYCELLSTYLE"/>
              <w:rPr>
                <w:noProof/>
                <w:lang w:val="sr-Cyrl-RS"/>
              </w:rPr>
            </w:pPr>
          </w:p>
        </w:tc>
        <w:tc>
          <w:tcPr>
            <w:tcW w:w="1000" w:type="dxa"/>
          </w:tcPr>
          <w:p w14:paraId="47DA5355" w14:textId="77777777" w:rsidR="00F31C10" w:rsidRPr="00E00764" w:rsidRDefault="00F31C10">
            <w:pPr>
              <w:pStyle w:val="EMPTYCELLSTYLE"/>
              <w:rPr>
                <w:noProof/>
                <w:lang w:val="sr-Cyrl-RS"/>
              </w:rPr>
            </w:pPr>
          </w:p>
        </w:tc>
        <w:tc>
          <w:tcPr>
            <w:tcW w:w="800" w:type="dxa"/>
          </w:tcPr>
          <w:p w14:paraId="1DBBCCA2" w14:textId="77777777" w:rsidR="00F31C10" w:rsidRPr="00E00764" w:rsidRDefault="00F31C10">
            <w:pPr>
              <w:pStyle w:val="EMPTYCELLSTYLE"/>
              <w:rPr>
                <w:noProof/>
                <w:lang w:val="sr-Cyrl-RS"/>
              </w:rPr>
            </w:pPr>
          </w:p>
        </w:tc>
        <w:tc>
          <w:tcPr>
            <w:tcW w:w="1000" w:type="dxa"/>
          </w:tcPr>
          <w:p w14:paraId="48A613C8" w14:textId="77777777" w:rsidR="00F31C10" w:rsidRPr="00E00764" w:rsidRDefault="00F31C10">
            <w:pPr>
              <w:pStyle w:val="EMPTYCELLSTYLE"/>
              <w:rPr>
                <w:noProof/>
                <w:lang w:val="sr-Cyrl-RS"/>
              </w:rPr>
            </w:pPr>
          </w:p>
        </w:tc>
        <w:tc>
          <w:tcPr>
            <w:tcW w:w="1000" w:type="dxa"/>
          </w:tcPr>
          <w:p w14:paraId="2651AA96" w14:textId="77777777" w:rsidR="00F31C10" w:rsidRPr="00E00764" w:rsidRDefault="00F31C10">
            <w:pPr>
              <w:pStyle w:val="EMPTYCELLSTYLE"/>
              <w:rPr>
                <w:noProof/>
                <w:lang w:val="sr-Cyrl-RS"/>
              </w:rPr>
            </w:pPr>
          </w:p>
        </w:tc>
        <w:tc>
          <w:tcPr>
            <w:tcW w:w="1100" w:type="dxa"/>
          </w:tcPr>
          <w:p w14:paraId="260A088C" w14:textId="77777777" w:rsidR="00F31C10" w:rsidRPr="00E00764" w:rsidRDefault="00F31C10">
            <w:pPr>
              <w:pStyle w:val="EMPTYCELLSTYLE"/>
              <w:rPr>
                <w:noProof/>
                <w:lang w:val="sr-Cyrl-RS"/>
              </w:rPr>
            </w:pPr>
          </w:p>
        </w:tc>
        <w:tc>
          <w:tcPr>
            <w:tcW w:w="3100" w:type="dxa"/>
          </w:tcPr>
          <w:p w14:paraId="69F6A458" w14:textId="77777777" w:rsidR="00F31C10" w:rsidRPr="00E00764" w:rsidRDefault="00F31C10">
            <w:pPr>
              <w:pStyle w:val="EMPTYCELLSTYLE"/>
              <w:rPr>
                <w:noProof/>
                <w:lang w:val="sr-Cyrl-RS"/>
              </w:rPr>
            </w:pPr>
          </w:p>
        </w:tc>
        <w:tc>
          <w:tcPr>
            <w:tcW w:w="40" w:type="dxa"/>
          </w:tcPr>
          <w:p w14:paraId="360BBABB" w14:textId="77777777" w:rsidR="00F31C10" w:rsidRPr="00E00764" w:rsidRDefault="00F31C10">
            <w:pPr>
              <w:pStyle w:val="EMPTYCELLSTYLE"/>
              <w:rPr>
                <w:noProof/>
                <w:lang w:val="sr-Cyrl-RS"/>
              </w:rPr>
            </w:pPr>
          </w:p>
        </w:tc>
      </w:tr>
      <w:tr w:rsidR="00F31C10" w:rsidRPr="00E00764" w14:paraId="0CC85471" w14:textId="77777777">
        <w:trPr>
          <w:trHeight w:hRule="exact" w:val="600"/>
        </w:trPr>
        <w:tc>
          <w:tcPr>
            <w:tcW w:w="1" w:type="dxa"/>
          </w:tcPr>
          <w:p w14:paraId="6711F13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5EF6F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3609F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2A5D6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4EAD5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5D73F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35D65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6DAA9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7373A67" w14:textId="77777777" w:rsidR="00F31C10" w:rsidRPr="00E00764" w:rsidRDefault="00F31C10">
            <w:pPr>
              <w:pStyle w:val="EMPTYCELLSTYLE"/>
              <w:rPr>
                <w:noProof/>
                <w:lang w:val="sr-Cyrl-RS"/>
              </w:rPr>
            </w:pPr>
          </w:p>
        </w:tc>
      </w:tr>
      <w:tr w:rsidR="00F31C10" w:rsidRPr="00E00764" w14:paraId="4893D559" w14:textId="77777777">
        <w:trPr>
          <w:trHeight w:hRule="exact" w:val="1120"/>
        </w:trPr>
        <w:tc>
          <w:tcPr>
            <w:tcW w:w="1" w:type="dxa"/>
          </w:tcPr>
          <w:p w14:paraId="7C5C306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7BA49A4" w14:textId="77777777" w:rsidR="00F31C10" w:rsidRPr="00E00764" w:rsidRDefault="00A12CB8">
            <w:pPr>
              <w:rPr>
                <w:noProof/>
                <w:lang w:val="sr-Cyrl-RS"/>
              </w:rPr>
            </w:pP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националних гранских спортских савеза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A81196"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B78ED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EED44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524DEE"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848EC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2B658683" w14:textId="77777777" w:rsidR="00F31C10" w:rsidRPr="00E00764" w:rsidRDefault="00F31C10">
            <w:pPr>
              <w:jc w:val="center"/>
              <w:rPr>
                <w:noProof/>
                <w:lang w:val="sr-Cyrl-RS"/>
              </w:rPr>
            </w:pPr>
          </w:p>
        </w:tc>
        <w:tc>
          <w:tcPr>
            <w:tcW w:w="40" w:type="dxa"/>
          </w:tcPr>
          <w:p w14:paraId="70E627DA" w14:textId="77777777" w:rsidR="00F31C10" w:rsidRPr="00E00764" w:rsidRDefault="00F31C10">
            <w:pPr>
              <w:pStyle w:val="EMPTYCELLSTYLE"/>
              <w:rPr>
                <w:noProof/>
                <w:lang w:val="sr-Cyrl-RS"/>
              </w:rPr>
            </w:pPr>
          </w:p>
        </w:tc>
      </w:tr>
      <w:tr w:rsidR="00F31C10" w:rsidRPr="00E00764" w14:paraId="3C3280E0" w14:textId="77777777">
        <w:trPr>
          <w:trHeight w:hRule="exact" w:val="1840"/>
        </w:trPr>
        <w:tc>
          <w:tcPr>
            <w:tcW w:w="1" w:type="dxa"/>
          </w:tcPr>
          <w:p w14:paraId="6A6C9A9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374465C" w14:textId="77777777" w:rsidR="00F31C10" w:rsidRPr="00E00764" w:rsidRDefault="00A12CB8">
            <w:pPr>
              <w:rPr>
                <w:noProof/>
                <w:lang w:val="sr-Cyrl-RS"/>
              </w:rPr>
            </w:pPr>
            <w:r w:rsidRPr="00E00764">
              <w:rPr>
                <w:noProof/>
                <w:color w:val="000000"/>
                <w:sz w:val="16"/>
                <w:lang w:val="sr-Cyrl-RS"/>
              </w:rPr>
              <w:t>2. Број жена које су освојиле медаље на међународним такмичењима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националних гранских спортских савеза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BC22A4"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89EB03"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09884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BD58B2"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005CC9" w14:textId="77777777" w:rsidR="00F31C10" w:rsidRPr="00E00764" w:rsidRDefault="00A12CB8">
            <w:pPr>
              <w:jc w:val="center"/>
              <w:rPr>
                <w:noProof/>
                <w:lang w:val="sr-Cyrl-RS"/>
              </w:rPr>
            </w:pPr>
            <w:r w:rsidRPr="00E00764">
              <w:rPr>
                <w:noProof/>
                <w:color w:val="000000"/>
                <w:sz w:val="16"/>
                <w:lang w:val="sr-Cyrl-RS"/>
              </w:rPr>
              <w:t>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FF466BC" w14:textId="297675C2" w:rsidR="00F31C10" w:rsidRPr="00E00764" w:rsidRDefault="00A12CB8">
            <w:pPr>
              <w:jc w:val="center"/>
              <w:rPr>
                <w:noProof/>
                <w:lang w:val="sr-Cyrl-RS"/>
              </w:rPr>
            </w:pPr>
            <w:r w:rsidRPr="00E00764">
              <w:rPr>
                <w:noProof/>
                <w:color w:val="000000"/>
                <w:sz w:val="16"/>
                <w:lang w:val="sr-Cyrl-RS"/>
              </w:rPr>
              <w:t>Остварена вредност је изнад циљане вредности</w:t>
            </w:r>
            <w:r w:rsidR="00C75D0D" w:rsidRPr="00E00764">
              <w:rPr>
                <w:noProof/>
                <w:color w:val="000000"/>
                <w:sz w:val="16"/>
                <w:lang w:val="sr-Cyrl-RS"/>
              </w:rPr>
              <w:t>.</w:t>
            </w:r>
            <w:r w:rsidRPr="00E00764">
              <w:rPr>
                <w:noProof/>
                <w:color w:val="000000"/>
                <w:sz w:val="16"/>
                <w:lang w:val="sr-Cyrl-RS"/>
              </w:rPr>
              <w:br/>
            </w:r>
          </w:p>
        </w:tc>
        <w:tc>
          <w:tcPr>
            <w:tcW w:w="40" w:type="dxa"/>
          </w:tcPr>
          <w:p w14:paraId="4E15FA5C" w14:textId="77777777" w:rsidR="00F31C10" w:rsidRPr="00E00764" w:rsidRDefault="00F31C10">
            <w:pPr>
              <w:pStyle w:val="EMPTYCELLSTYLE"/>
              <w:rPr>
                <w:noProof/>
                <w:lang w:val="sr-Cyrl-RS"/>
              </w:rPr>
            </w:pPr>
          </w:p>
        </w:tc>
      </w:tr>
      <w:tr w:rsidR="00F31C10" w:rsidRPr="00E00764" w14:paraId="27F66598" w14:textId="77777777">
        <w:trPr>
          <w:trHeight w:hRule="exact" w:val="280"/>
        </w:trPr>
        <w:tc>
          <w:tcPr>
            <w:tcW w:w="1" w:type="dxa"/>
          </w:tcPr>
          <w:p w14:paraId="7886E8F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A43288" w14:textId="77777777" w:rsidR="00F31C10" w:rsidRPr="00E00764" w:rsidRDefault="00A12CB8">
            <w:pPr>
              <w:jc w:val="center"/>
              <w:rPr>
                <w:noProof/>
                <w:lang w:val="sr-Cyrl-RS"/>
              </w:rPr>
            </w:pPr>
            <w:r w:rsidRPr="00E00764">
              <w:rPr>
                <w:b/>
                <w:noProof/>
                <w:color w:val="000000"/>
                <w:sz w:val="16"/>
                <w:lang w:val="sr-Cyrl-RS"/>
              </w:rPr>
              <w:t>Циљ 3: Промоција и подстицање бављења спортом у свим сегментима становништва посебно жена, деце, младих и особа са инвалидитетом</w:t>
            </w:r>
          </w:p>
        </w:tc>
        <w:tc>
          <w:tcPr>
            <w:tcW w:w="40" w:type="dxa"/>
          </w:tcPr>
          <w:p w14:paraId="38336D57" w14:textId="77777777" w:rsidR="00F31C10" w:rsidRPr="00E00764" w:rsidRDefault="00F31C10">
            <w:pPr>
              <w:pStyle w:val="EMPTYCELLSTYLE"/>
              <w:rPr>
                <w:noProof/>
                <w:lang w:val="sr-Cyrl-RS"/>
              </w:rPr>
            </w:pPr>
          </w:p>
        </w:tc>
      </w:tr>
      <w:tr w:rsidR="00F31C10" w:rsidRPr="00E00764" w14:paraId="6D005817" w14:textId="77777777">
        <w:trPr>
          <w:trHeight w:hRule="exact" w:val="600"/>
        </w:trPr>
        <w:tc>
          <w:tcPr>
            <w:tcW w:w="1" w:type="dxa"/>
          </w:tcPr>
          <w:p w14:paraId="32A43A8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6643B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412BF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412E3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972C1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82E05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E56B1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49D9A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6307B8A" w14:textId="77777777" w:rsidR="00F31C10" w:rsidRPr="00E00764" w:rsidRDefault="00F31C10">
            <w:pPr>
              <w:pStyle w:val="EMPTYCELLSTYLE"/>
              <w:rPr>
                <w:noProof/>
                <w:lang w:val="sr-Cyrl-RS"/>
              </w:rPr>
            </w:pPr>
          </w:p>
        </w:tc>
      </w:tr>
      <w:tr w:rsidR="00F31C10" w:rsidRPr="00E00764" w14:paraId="33A74AB5" w14:textId="77777777">
        <w:trPr>
          <w:trHeight w:hRule="exact" w:val="2040"/>
        </w:trPr>
        <w:tc>
          <w:tcPr>
            <w:tcW w:w="1" w:type="dxa"/>
          </w:tcPr>
          <w:p w14:paraId="41405DF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D61D76C" w14:textId="77777777" w:rsidR="00F31C10" w:rsidRPr="00E00764" w:rsidRDefault="00A12CB8">
            <w:pPr>
              <w:rPr>
                <w:noProof/>
                <w:lang w:val="sr-Cyrl-RS"/>
              </w:rPr>
            </w:pPr>
            <w:r w:rsidRPr="00E00764">
              <w:rPr>
                <w:noProof/>
                <w:color w:val="000000"/>
                <w:sz w:val="16"/>
                <w:lang w:val="sr-Cyrl-RS"/>
              </w:rPr>
              <w:t>1. Број деце, омладине и особа са инвалидитетом који су укључени у програме спортских активности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националних гранских спортских савеза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922C65"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BDD038"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E9D0A7" w14:textId="77777777" w:rsidR="00F31C10" w:rsidRPr="00E00764" w:rsidRDefault="00A12CB8">
            <w:pPr>
              <w:jc w:val="center"/>
              <w:rPr>
                <w:noProof/>
                <w:lang w:val="sr-Cyrl-RS"/>
              </w:rPr>
            </w:pPr>
            <w:r w:rsidRPr="00E00764">
              <w:rPr>
                <w:noProof/>
                <w:color w:val="000000"/>
                <w:sz w:val="16"/>
                <w:lang w:val="sr-Cyrl-RS"/>
              </w:rPr>
              <w:t>5000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F68E7A" w14:textId="77777777" w:rsidR="00F31C10" w:rsidRPr="00E00764" w:rsidRDefault="00A12CB8">
            <w:pPr>
              <w:jc w:val="center"/>
              <w:rPr>
                <w:noProof/>
                <w:lang w:val="sr-Cyrl-RS"/>
              </w:rPr>
            </w:pPr>
            <w:r w:rsidRPr="00E00764">
              <w:rPr>
                <w:noProof/>
                <w:color w:val="000000"/>
                <w:sz w:val="16"/>
                <w:lang w:val="sr-Cyrl-RS"/>
              </w:rPr>
              <w:t>6000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C4C93E" w14:textId="77777777" w:rsidR="00F31C10" w:rsidRPr="00E00764" w:rsidRDefault="00A12CB8">
            <w:pPr>
              <w:jc w:val="center"/>
              <w:rPr>
                <w:noProof/>
                <w:lang w:val="sr-Cyrl-RS"/>
              </w:rPr>
            </w:pPr>
            <w:r w:rsidRPr="00E00764">
              <w:rPr>
                <w:noProof/>
                <w:color w:val="000000"/>
                <w:sz w:val="16"/>
                <w:lang w:val="sr-Cyrl-RS"/>
              </w:rPr>
              <w:t>39900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C693114" w14:textId="679A042C" w:rsidR="00F31C10" w:rsidRPr="00E00764" w:rsidRDefault="00A12CB8">
            <w:pPr>
              <w:jc w:val="center"/>
              <w:rPr>
                <w:noProof/>
                <w:lang w:val="sr-Cyrl-RS"/>
              </w:rPr>
            </w:pPr>
            <w:r w:rsidRPr="00E00764">
              <w:rPr>
                <w:noProof/>
                <w:color w:val="000000"/>
                <w:sz w:val="16"/>
                <w:lang w:val="sr-Cyrl-RS"/>
              </w:rPr>
              <w:t>Остварена вредност је изнад циљане вредности</w:t>
            </w:r>
            <w:r w:rsidR="00305A21" w:rsidRPr="00E00764">
              <w:rPr>
                <w:noProof/>
                <w:color w:val="000000"/>
                <w:sz w:val="16"/>
                <w:lang w:val="sr-Cyrl-RS"/>
              </w:rPr>
              <w:t>.</w:t>
            </w:r>
            <w:r w:rsidRPr="00E00764">
              <w:rPr>
                <w:noProof/>
                <w:color w:val="000000"/>
                <w:sz w:val="16"/>
                <w:lang w:val="sr-Cyrl-RS"/>
              </w:rPr>
              <w:br/>
            </w:r>
          </w:p>
        </w:tc>
        <w:tc>
          <w:tcPr>
            <w:tcW w:w="40" w:type="dxa"/>
          </w:tcPr>
          <w:p w14:paraId="6A8CB922" w14:textId="77777777" w:rsidR="00F31C10" w:rsidRPr="00E00764" w:rsidRDefault="00F31C10">
            <w:pPr>
              <w:pStyle w:val="EMPTYCELLSTYLE"/>
              <w:rPr>
                <w:noProof/>
                <w:lang w:val="sr-Cyrl-RS"/>
              </w:rPr>
            </w:pPr>
          </w:p>
        </w:tc>
      </w:tr>
      <w:tr w:rsidR="00F31C10" w:rsidRPr="00E00764" w14:paraId="1790ADD9" w14:textId="77777777">
        <w:trPr>
          <w:trHeight w:hRule="exact" w:val="1660"/>
        </w:trPr>
        <w:tc>
          <w:tcPr>
            <w:tcW w:w="1" w:type="dxa"/>
          </w:tcPr>
          <w:p w14:paraId="33E9D72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CF08F86" w14:textId="77777777" w:rsidR="00F31C10" w:rsidRPr="00E00764" w:rsidRDefault="00A12CB8">
            <w:pPr>
              <w:rPr>
                <w:noProof/>
                <w:lang w:val="sr-Cyrl-RS"/>
              </w:rPr>
            </w:pPr>
            <w:r w:rsidRPr="00E00764">
              <w:rPr>
                <w:noProof/>
                <w:color w:val="000000"/>
                <w:sz w:val="16"/>
                <w:lang w:val="sr-Cyrl-RS"/>
              </w:rPr>
              <w:t>2. Број жена које се су укључене у програме спортских активности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извештаји националних гранских спортских савеза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BEC7AC"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FEC99A"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891B06" w14:textId="77777777" w:rsidR="00F31C10" w:rsidRPr="00E00764" w:rsidRDefault="00A12CB8">
            <w:pPr>
              <w:jc w:val="center"/>
              <w:rPr>
                <w:noProof/>
                <w:lang w:val="sr-Cyrl-RS"/>
              </w:rPr>
            </w:pPr>
            <w:r w:rsidRPr="00E00764">
              <w:rPr>
                <w:noProof/>
                <w:color w:val="000000"/>
                <w:sz w:val="16"/>
                <w:lang w:val="sr-Cyrl-RS"/>
              </w:rPr>
              <w:t>2000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DE753E" w14:textId="77777777" w:rsidR="00F31C10" w:rsidRPr="00E00764" w:rsidRDefault="00A12CB8">
            <w:pPr>
              <w:jc w:val="center"/>
              <w:rPr>
                <w:noProof/>
                <w:lang w:val="sr-Cyrl-RS"/>
              </w:rPr>
            </w:pPr>
            <w:r w:rsidRPr="00E00764">
              <w:rPr>
                <w:noProof/>
                <w:color w:val="000000"/>
                <w:sz w:val="16"/>
                <w:lang w:val="sr-Cyrl-RS"/>
              </w:rPr>
              <w:t>2500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44B0FB" w14:textId="77777777" w:rsidR="00F31C10" w:rsidRPr="00E00764" w:rsidRDefault="00A12CB8">
            <w:pPr>
              <w:jc w:val="center"/>
              <w:rPr>
                <w:noProof/>
                <w:lang w:val="sr-Cyrl-RS"/>
              </w:rPr>
            </w:pPr>
            <w:r w:rsidRPr="00E00764">
              <w:rPr>
                <w:noProof/>
                <w:color w:val="000000"/>
                <w:sz w:val="16"/>
                <w:lang w:val="sr-Cyrl-RS"/>
              </w:rPr>
              <w:t>80567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E463E6A" w14:textId="7F023FC8" w:rsidR="00F31C10" w:rsidRPr="00E00764" w:rsidRDefault="00A12CB8">
            <w:pPr>
              <w:jc w:val="center"/>
              <w:rPr>
                <w:noProof/>
                <w:lang w:val="sr-Cyrl-RS"/>
              </w:rPr>
            </w:pPr>
            <w:r w:rsidRPr="00E00764">
              <w:rPr>
                <w:noProof/>
                <w:color w:val="000000"/>
                <w:sz w:val="16"/>
                <w:lang w:val="sr-Cyrl-RS"/>
              </w:rPr>
              <w:t>Остварена вредност је изнад циљане вредности</w:t>
            </w:r>
            <w:r w:rsidR="00C02FD7" w:rsidRPr="00E00764">
              <w:rPr>
                <w:noProof/>
                <w:color w:val="000000"/>
                <w:sz w:val="16"/>
                <w:lang w:val="sr-Cyrl-RS"/>
              </w:rPr>
              <w:t>.</w:t>
            </w:r>
            <w:r w:rsidRPr="00E00764">
              <w:rPr>
                <w:noProof/>
                <w:color w:val="000000"/>
                <w:sz w:val="16"/>
                <w:lang w:val="sr-Cyrl-RS"/>
              </w:rPr>
              <w:br/>
            </w:r>
          </w:p>
        </w:tc>
        <w:tc>
          <w:tcPr>
            <w:tcW w:w="40" w:type="dxa"/>
          </w:tcPr>
          <w:p w14:paraId="07D528F3" w14:textId="77777777" w:rsidR="00F31C10" w:rsidRPr="00E00764" w:rsidRDefault="00F31C10">
            <w:pPr>
              <w:pStyle w:val="EMPTYCELLSTYLE"/>
              <w:rPr>
                <w:noProof/>
                <w:lang w:val="sr-Cyrl-RS"/>
              </w:rPr>
            </w:pPr>
          </w:p>
        </w:tc>
      </w:tr>
      <w:tr w:rsidR="00F31C10" w:rsidRPr="00E00764" w14:paraId="0C97241F" w14:textId="77777777">
        <w:trPr>
          <w:trHeight w:hRule="exact" w:val="280"/>
        </w:trPr>
        <w:tc>
          <w:tcPr>
            <w:tcW w:w="1" w:type="dxa"/>
          </w:tcPr>
          <w:p w14:paraId="246A20D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79DA9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1301 - Развој система спорта</w:t>
            </w:r>
          </w:p>
        </w:tc>
        <w:tc>
          <w:tcPr>
            <w:tcW w:w="40" w:type="dxa"/>
          </w:tcPr>
          <w:p w14:paraId="5BC41644" w14:textId="77777777" w:rsidR="00F31C10" w:rsidRPr="00E00764" w:rsidRDefault="00F31C10">
            <w:pPr>
              <w:pStyle w:val="EMPTYCELLSTYLE"/>
              <w:rPr>
                <w:noProof/>
                <w:lang w:val="sr-Cyrl-RS"/>
              </w:rPr>
            </w:pPr>
          </w:p>
        </w:tc>
      </w:tr>
      <w:tr w:rsidR="00F31C10" w:rsidRPr="00E00764" w14:paraId="1227CCF9" w14:textId="77777777">
        <w:trPr>
          <w:trHeight w:hRule="exact" w:val="280"/>
        </w:trPr>
        <w:tc>
          <w:tcPr>
            <w:tcW w:w="1" w:type="dxa"/>
          </w:tcPr>
          <w:p w14:paraId="1D515E9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A618C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УСТАНОВЕ У ОБЛАСТИ ФИЗИЧКЕ КУЛТУРЕ</w:t>
            </w:r>
          </w:p>
        </w:tc>
        <w:tc>
          <w:tcPr>
            <w:tcW w:w="40" w:type="dxa"/>
          </w:tcPr>
          <w:p w14:paraId="601148EE" w14:textId="77777777" w:rsidR="00F31C10" w:rsidRPr="00E00764" w:rsidRDefault="00F31C10">
            <w:pPr>
              <w:pStyle w:val="EMPTYCELLSTYLE"/>
              <w:rPr>
                <w:noProof/>
                <w:lang w:val="sr-Cyrl-RS"/>
              </w:rPr>
            </w:pPr>
          </w:p>
        </w:tc>
      </w:tr>
      <w:tr w:rsidR="00F31C10" w:rsidRPr="00E00764" w14:paraId="1B19C172" w14:textId="77777777">
        <w:trPr>
          <w:trHeight w:hRule="exact" w:val="380"/>
        </w:trPr>
        <w:tc>
          <w:tcPr>
            <w:tcW w:w="1" w:type="dxa"/>
          </w:tcPr>
          <w:p w14:paraId="1BEF1F4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F8F06A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CFF5982" w14:textId="77777777" w:rsidR="00F31C10" w:rsidRPr="00E00764" w:rsidRDefault="00F31C10">
            <w:pPr>
              <w:pStyle w:val="EMPTYCELLSTYLE"/>
              <w:rPr>
                <w:noProof/>
                <w:lang w:val="sr-Cyrl-RS"/>
              </w:rPr>
            </w:pPr>
          </w:p>
        </w:tc>
      </w:tr>
      <w:tr w:rsidR="00F31C10" w:rsidRPr="00E00764" w14:paraId="68B9159B" w14:textId="77777777">
        <w:trPr>
          <w:trHeight w:hRule="exact" w:val="400"/>
        </w:trPr>
        <w:tc>
          <w:tcPr>
            <w:tcW w:w="1" w:type="dxa"/>
          </w:tcPr>
          <w:p w14:paraId="461EF793" w14:textId="77777777" w:rsidR="00F31C10" w:rsidRPr="00E00764" w:rsidRDefault="00F31C10">
            <w:pPr>
              <w:pStyle w:val="EMPTYCELLSTYLE"/>
              <w:rPr>
                <w:noProof/>
                <w:lang w:val="sr-Cyrl-RS"/>
              </w:rPr>
            </w:pPr>
          </w:p>
        </w:tc>
        <w:tc>
          <w:tcPr>
            <w:tcW w:w="2000" w:type="dxa"/>
          </w:tcPr>
          <w:p w14:paraId="2D0C8EFB" w14:textId="77777777" w:rsidR="00F31C10" w:rsidRPr="00E00764" w:rsidRDefault="00F31C10">
            <w:pPr>
              <w:pStyle w:val="EMPTYCELLSTYLE"/>
              <w:rPr>
                <w:noProof/>
                <w:lang w:val="sr-Cyrl-RS"/>
              </w:rPr>
            </w:pPr>
          </w:p>
        </w:tc>
        <w:tc>
          <w:tcPr>
            <w:tcW w:w="1000" w:type="dxa"/>
          </w:tcPr>
          <w:p w14:paraId="55D5FF16" w14:textId="77777777" w:rsidR="00F31C10" w:rsidRPr="00E00764" w:rsidRDefault="00F31C10">
            <w:pPr>
              <w:pStyle w:val="EMPTYCELLSTYLE"/>
              <w:rPr>
                <w:noProof/>
                <w:lang w:val="sr-Cyrl-RS"/>
              </w:rPr>
            </w:pPr>
          </w:p>
        </w:tc>
        <w:tc>
          <w:tcPr>
            <w:tcW w:w="800" w:type="dxa"/>
          </w:tcPr>
          <w:p w14:paraId="0DA7C8E9" w14:textId="77777777" w:rsidR="00F31C10" w:rsidRPr="00E00764" w:rsidRDefault="00F31C10">
            <w:pPr>
              <w:pStyle w:val="EMPTYCELLSTYLE"/>
              <w:rPr>
                <w:noProof/>
                <w:lang w:val="sr-Cyrl-RS"/>
              </w:rPr>
            </w:pPr>
          </w:p>
        </w:tc>
        <w:tc>
          <w:tcPr>
            <w:tcW w:w="1000" w:type="dxa"/>
          </w:tcPr>
          <w:p w14:paraId="78D344EB" w14:textId="77777777" w:rsidR="00F31C10" w:rsidRPr="00E00764" w:rsidRDefault="00F31C10">
            <w:pPr>
              <w:pStyle w:val="EMPTYCELLSTYLE"/>
              <w:rPr>
                <w:noProof/>
                <w:lang w:val="sr-Cyrl-RS"/>
              </w:rPr>
            </w:pPr>
          </w:p>
        </w:tc>
        <w:tc>
          <w:tcPr>
            <w:tcW w:w="1000" w:type="dxa"/>
          </w:tcPr>
          <w:p w14:paraId="5C07E700" w14:textId="77777777" w:rsidR="00F31C10" w:rsidRPr="00E00764" w:rsidRDefault="00F31C10">
            <w:pPr>
              <w:pStyle w:val="EMPTYCELLSTYLE"/>
              <w:rPr>
                <w:noProof/>
                <w:lang w:val="sr-Cyrl-RS"/>
              </w:rPr>
            </w:pPr>
          </w:p>
        </w:tc>
        <w:tc>
          <w:tcPr>
            <w:tcW w:w="1100" w:type="dxa"/>
          </w:tcPr>
          <w:p w14:paraId="3635E01D" w14:textId="77777777" w:rsidR="00F31C10" w:rsidRPr="00E00764" w:rsidRDefault="00F31C10">
            <w:pPr>
              <w:pStyle w:val="EMPTYCELLSTYLE"/>
              <w:rPr>
                <w:noProof/>
                <w:lang w:val="sr-Cyrl-RS"/>
              </w:rPr>
            </w:pPr>
          </w:p>
        </w:tc>
        <w:tc>
          <w:tcPr>
            <w:tcW w:w="3100" w:type="dxa"/>
          </w:tcPr>
          <w:p w14:paraId="4BE38EB4" w14:textId="77777777" w:rsidR="00F31C10" w:rsidRPr="00E00764" w:rsidRDefault="00F31C10">
            <w:pPr>
              <w:pStyle w:val="EMPTYCELLSTYLE"/>
              <w:rPr>
                <w:noProof/>
                <w:lang w:val="sr-Cyrl-RS"/>
              </w:rPr>
            </w:pPr>
          </w:p>
        </w:tc>
        <w:tc>
          <w:tcPr>
            <w:tcW w:w="40" w:type="dxa"/>
          </w:tcPr>
          <w:p w14:paraId="73E664E2" w14:textId="77777777" w:rsidR="00F31C10" w:rsidRPr="00E00764" w:rsidRDefault="00F31C10">
            <w:pPr>
              <w:pStyle w:val="EMPTYCELLSTYLE"/>
              <w:rPr>
                <w:noProof/>
                <w:lang w:val="sr-Cyrl-RS"/>
              </w:rPr>
            </w:pPr>
          </w:p>
        </w:tc>
      </w:tr>
      <w:tr w:rsidR="00F31C10" w:rsidRPr="00E00764" w14:paraId="78E18C0D" w14:textId="77777777">
        <w:trPr>
          <w:trHeight w:hRule="exact" w:val="280"/>
        </w:trPr>
        <w:tc>
          <w:tcPr>
            <w:tcW w:w="1" w:type="dxa"/>
          </w:tcPr>
          <w:p w14:paraId="1F7EBD8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3A35F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1301 - Развој система спорта</w:t>
            </w:r>
          </w:p>
        </w:tc>
        <w:tc>
          <w:tcPr>
            <w:tcW w:w="40" w:type="dxa"/>
          </w:tcPr>
          <w:p w14:paraId="40362977" w14:textId="77777777" w:rsidR="00F31C10" w:rsidRPr="00E00764" w:rsidRDefault="00F31C10">
            <w:pPr>
              <w:pStyle w:val="EMPTYCELLSTYLE"/>
              <w:rPr>
                <w:noProof/>
                <w:lang w:val="sr-Cyrl-RS"/>
              </w:rPr>
            </w:pPr>
          </w:p>
        </w:tc>
      </w:tr>
      <w:tr w:rsidR="00F31C10" w:rsidRPr="00E00764" w14:paraId="7760B4AB" w14:textId="77777777">
        <w:trPr>
          <w:trHeight w:hRule="exact" w:val="280"/>
        </w:trPr>
        <w:tc>
          <w:tcPr>
            <w:tcW w:w="1" w:type="dxa"/>
          </w:tcPr>
          <w:p w14:paraId="7FC6B60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42D6C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УСТАНОВА ИЗ ОБЛАСТИ АНТИДОПИНГА</w:t>
            </w:r>
          </w:p>
        </w:tc>
        <w:tc>
          <w:tcPr>
            <w:tcW w:w="40" w:type="dxa"/>
          </w:tcPr>
          <w:p w14:paraId="70368A33" w14:textId="77777777" w:rsidR="00F31C10" w:rsidRPr="00E00764" w:rsidRDefault="00F31C10">
            <w:pPr>
              <w:pStyle w:val="EMPTYCELLSTYLE"/>
              <w:rPr>
                <w:noProof/>
                <w:lang w:val="sr-Cyrl-RS"/>
              </w:rPr>
            </w:pPr>
          </w:p>
        </w:tc>
      </w:tr>
      <w:tr w:rsidR="00F31C10" w:rsidRPr="00E00764" w14:paraId="7AA014BB" w14:textId="77777777">
        <w:trPr>
          <w:trHeight w:hRule="exact" w:val="380"/>
        </w:trPr>
        <w:tc>
          <w:tcPr>
            <w:tcW w:w="1" w:type="dxa"/>
          </w:tcPr>
          <w:p w14:paraId="540004E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FC9B4D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82C680A" w14:textId="77777777" w:rsidR="00F31C10" w:rsidRPr="00E00764" w:rsidRDefault="00F31C10">
            <w:pPr>
              <w:pStyle w:val="EMPTYCELLSTYLE"/>
              <w:rPr>
                <w:noProof/>
                <w:lang w:val="sr-Cyrl-RS"/>
              </w:rPr>
            </w:pPr>
          </w:p>
        </w:tc>
      </w:tr>
      <w:tr w:rsidR="00F31C10" w:rsidRPr="00E00764" w14:paraId="74FF45BA" w14:textId="77777777">
        <w:trPr>
          <w:trHeight w:hRule="exact" w:val="400"/>
        </w:trPr>
        <w:tc>
          <w:tcPr>
            <w:tcW w:w="1" w:type="dxa"/>
          </w:tcPr>
          <w:p w14:paraId="6A48469D" w14:textId="77777777" w:rsidR="00F31C10" w:rsidRPr="00E00764" w:rsidRDefault="00F31C10">
            <w:pPr>
              <w:pStyle w:val="EMPTYCELLSTYLE"/>
              <w:rPr>
                <w:noProof/>
                <w:lang w:val="sr-Cyrl-RS"/>
              </w:rPr>
            </w:pPr>
          </w:p>
        </w:tc>
        <w:tc>
          <w:tcPr>
            <w:tcW w:w="2000" w:type="dxa"/>
          </w:tcPr>
          <w:p w14:paraId="71C9D876" w14:textId="77777777" w:rsidR="00F31C10" w:rsidRPr="00E00764" w:rsidRDefault="00F31C10">
            <w:pPr>
              <w:pStyle w:val="EMPTYCELLSTYLE"/>
              <w:rPr>
                <w:noProof/>
                <w:lang w:val="sr-Cyrl-RS"/>
              </w:rPr>
            </w:pPr>
          </w:p>
        </w:tc>
        <w:tc>
          <w:tcPr>
            <w:tcW w:w="1000" w:type="dxa"/>
          </w:tcPr>
          <w:p w14:paraId="6782287E" w14:textId="77777777" w:rsidR="00F31C10" w:rsidRPr="00E00764" w:rsidRDefault="00F31C10">
            <w:pPr>
              <w:pStyle w:val="EMPTYCELLSTYLE"/>
              <w:rPr>
                <w:noProof/>
                <w:lang w:val="sr-Cyrl-RS"/>
              </w:rPr>
            </w:pPr>
          </w:p>
        </w:tc>
        <w:tc>
          <w:tcPr>
            <w:tcW w:w="800" w:type="dxa"/>
          </w:tcPr>
          <w:p w14:paraId="07584CE8" w14:textId="77777777" w:rsidR="00F31C10" w:rsidRPr="00E00764" w:rsidRDefault="00F31C10">
            <w:pPr>
              <w:pStyle w:val="EMPTYCELLSTYLE"/>
              <w:rPr>
                <w:noProof/>
                <w:lang w:val="sr-Cyrl-RS"/>
              </w:rPr>
            </w:pPr>
          </w:p>
        </w:tc>
        <w:tc>
          <w:tcPr>
            <w:tcW w:w="1000" w:type="dxa"/>
          </w:tcPr>
          <w:p w14:paraId="618B1FAB" w14:textId="77777777" w:rsidR="00F31C10" w:rsidRPr="00E00764" w:rsidRDefault="00F31C10">
            <w:pPr>
              <w:pStyle w:val="EMPTYCELLSTYLE"/>
              <w:rPr>
                <w:noProof/>
                <w:lang w:val="sr-Cyrl-RS"/>
              </w:rPr>
            </w:pPr>
          </w:p>
        </w:tc>
        <w:tc>
          <w:tcPr>
            <w:tcW w:w="1000" w:type="dxa"/>
          </w:tcPr>
          <w:p w14:paraId="314AD696" w14:textId="77777777" w:rsidR="00F31C10" w:rsidRPr="00E00764" w:rsidRDefault="00F31C10">
            <w:pPr>
              <w:pStyle w:val="EMPTYCELLSTYLE"/>
              <w:rPr>
                <w:noProof/>
                <w:lang w:val="sr-Cyrl-RS"/>
              </w:rPr>
            </w:pPr>
          </w:p>
        </w:tc>
        <w:tc>
          <w:tcPr>
            <w:tcW w:w="1100" w:type="dxa"/>
          </w:tcPr>
          <w:p w14:paraId="1F170ED0" w14:textId="77777777" w:rsidR="00F31C10" w:rsidRPr="00E00764" w:rsidRDefault="00F31C10">
            <w:pPr>
              <w:pStyle w:val="EMPTYCELLSTYLE"/>
              <w:rPr>
                <w:noProof/>
                <w:lang w:val="sr-Cyrl-RS"/>
              </w:rPr>
            </w:pPr>
          </w:p>
        </w:tc>
        <w:tc>
          <w:tcPr>
            <w:tcW w:w="3100" w:type="dxa"/>
          </w:tcPr>
          <w:p w14:paraId="529FFEA1" w14:textId="77777777" w:rsidR="00F31C10" w:rsidRPr="00E00764" w:rsidRDefault="00F31C10">
            <w:pPr>
              <w:pStyle w:val="EMPTYCELLSTYLE"/>
              <w:rPr>
                <w:noProof/>
                <w:lang w:val="sr-Cyrl-RS"/>
              </w:rPr>
            </w:pPr>
          </w:p>
        </w:tc>
        <w:tc>
          <w:tcPr>
            <w:tcW w:w="40" w:type="dxa"/>
          </w:tcPr>
          <w:p w14:paraId="5EF841C0" w14:textId="77777777" w:rsidR="00F31C10" w:rsidRPr="00E00764" w:rsidRDefault="00F31C10">
            <w:pPr>
              <w:pStyle w:val="EMPTYCELLSTYLE"/>
              <w:rPr>
                <w:noProof/>
                <w:lang w:val="sr-Cyrl-RS"/>
              </w:rPr>
            </w:pPr>
          </w:p>
        </w:tc>
      </w:tr>
      <w:tr w:rsidR="00F31C10" w:rsidRPr="00E00764" w14:paraId="051C3862" w14:textId="77777777">
        <w:trPr>
          <w:trHeight w:hRule="exact" w:val="280"/>
        </w:trPr>
        <w:tc>
          <w:tcPr>
            <w:tcW w:w="1" w:type="dxa"/>
          </w:tcPr>
          <w:p w14:paraId="0022EEC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2E111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1302 - Омладинска политика</w:t>
            </w:r>
          </w:p>
        </w:tc>
        <w:tc>
          <w:tcPr>
            <w:tcW w:w="40" w:type="dxa"/>
          </w:tcPr>
          <w:p w14:paraId="1D529B4A" w14:textId="77777777" w:rsidR="00F31C10" w:rsidRPr="00E00764" w:rsidRDefault="00F31C10">
            <w:pPr>
              <w:pStyle w:val="EMPTYCELLSTYLE"/>
              <w:rPr>
                <w:noProof/>
                <w:lang w:val="sr-Cyrl-RS"/>
              </w:rPr>
            </w:pPr>
          </w:p>
        </w:tc>
      </w:tr>
      <w:tr w:rsidR="00F31C10" w:rsidRPr="00E00764" w14:paraId="4C155192" w14:textId="77777777">
        <w:trPr>
          <w:trHeight w:hRule="exact" w:val="280"/>
        </w:trPr>
        <w:tc>
          <w:tcPr>
            <w:tcW w:w="1" w:type="dxa"/>
          </w:tcPr>
          <w:p w14:paraId="26ABBA8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20A0D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ТУРИЗМА И ОМЛАДИНЕ</w:t>
            </w:r>
          </w:p>
        </w:tc>
        <w:tc>
          <w:tcPr>
            <w:tcW w:w="40" w:type="dxa"/>
          </w:tcPr>
          <w:p w14:paraId="6FC74E57" w14:textId="77777777" w:rsidR="00F31C10" w:rsidRPr="00E00764" w:rsidRDefault="00F31C10">
            <w:pPr>
              <w:pStyle w:val="EMPTYCELLSTYLE"/>
              <w:rPr>
                <w:noProof/>
                <w:lang w:val="sr-Cyrl-RS"/>
              </w:rPr>
            </w:pPr>
          </w:p>
        </w:tc>
      </w:tr>
      <w:tr w:rsidR="00F31C10" w:rsidRPr="00E00764" w14:paraId="38A047CA" w14:textId="77777777">
        <w:trPr>
          <w:trHeight w:hRule="exact" w:val="380"/>
        </w:trPr>
        <w:tc>
          <w:tcPr>
            <w:tcW w:w="1" w:type="dxa"/>
          </w:tcPr>
          <w:p w14:paraId="68E7328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889E20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CB1B602" w14:textId="77777777" w:rsidR="00F31C10" w:rsidRPr="00E00764" w:rsidRDefault="00F31C10">
            <w:pPr>
              <w:pStyle w:val="EMPTYCELLSTYLE"/>
              <w:rPr>
                <w:noProof/>
                <w:lang w:val="sr-Cyrl-RS"/>
              </w:rPr>
            </w:pPr>
          </w:p>
        </w:tc>
      </w:tr>
      <w:tr w:rsidR="00F31C10" w:rsidRPr="00E00764" w14:paraId="6666CCF1" w14:textId="77777777">
        <w:trPr>
          <w:trHeight w:hRule="exact" w:val="280"/>
        </w:trPr>
        <w:tc>
          <w:tcPr>
            <w:tcW w:w="1" w:type="dxa"/>
          </w:tcPr>
          <w:p w14:paraId="77EEDAC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4C3906" w14:textId="77777777" w:rsidR="00F31C10" w:rsidRPr="00E00764" w:rsidRDefault="00A12CB8">
            <w:pPr>
              <w:jc w:val="center"/>
              <w:rPr>
                <w:noProof/>
                <w:lang w:val="sr-Cyrl-RS"/>
              </w:rPr>
            </w:pPr>
            <w:r w:rsidRPr="00E00764">
              <w:rPr>
                <w:b/>
                <w:noProof/>
                <w:color w:val="000000"/>
                <w:sz w:val="16"/>
                <w:lang w:val="sr-Cyrl-RS"/>
              </w:rPr>
              <w:t>Циљ 1: Повећање запослености младих</w:t>
            </w:r>
          </w:p>
        </w:tc>
        <w:tc>
          <w:tcPr>
            <w:tcW w:w="40" w:type="dxa"/>
          </w:tcPr>
          <w:p w14:paraId="04345328" w14:textId="77777777" w:rsidR="00F31C10" w:rsidRPr="00E00764" w:rsidRDefault="00F31C10">
            <w:pPr>
              <w:pStyle w:val="EMPTYCELLSTYLE"/>
              <w:rPr>
                <w:noProof/>
                <w:lang w:val="sr-Cyrl-RS"/>
              </w:rPr>
            </w:pPr>
          </w:p>
        </w:tc>
      </w:tr>
      <w:tr w:rsidR="00F31C10" w:rsidRPr="00E00764" w14:paraId="1CB438BF" w14:textId="77777777">
        <w:trPr>
          <w:trHeight w:hRule="exact" w:val="600"/>
        </w:trPr>
        <w:tc>
          <w:tcPr>
            <w:tcW w:w="1" w:type="dxa"/>
          </w:tcPr>
          <w:p w14:paraId="10D1283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00D10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6097F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B3D4E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FC3FE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2D009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7BD7F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18693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889E21D" w14:textId="77777777" w:rsidR="00F31C10" w:rsidRPr="00E00764" w:rsidRDefault="00F31C10">
            <w:pPr>
              <w:pStyle w:val="EMPTYCELLSTYLE"/>
              <w:rPr>
                <w:noProof/>
                <w:lang w:val="sr-Cyrl-RS"/>
              </w:rPr>
            </w:pPr>
          </w:p>
        </w:tc>
      </w:tr>
      <w:tr w:rsidR="00F31C10" w:rsidRPr="00E00764" w14:paraId="17B226EA" w14:textId="77777777">
        <w:trPr>
          <w:trHeight w:hRule="exact" w:val="1460"/>
        </w:trPr>
        <w:tc>
          <w:tcPr>
            <w:tcW w:w="1" w:type="dxa"/>
          </w:tcPr>
          <w:p w14:paraId="48F1B26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B5704E4" w14:textId="77777777" w:rsidR="00F31C10" w:rsidRPr="00E00764" w:rsidRDefault="00A12CB8">
            <w:pPr>
              <w:rPr>
                <w:noProof/>
                <w:lang w:val="sr-Cyrl-RS"/>
              </w:rPr>
            </w:pPr>
            <w:r w:rsidRPr="00E00764">
              <w:rPr>
                <w:noProof/>
                <w:color w:val="000000"/>
                <w:sz w:val="16"/>
                <w:lang w:val="sr-Cyrl-RS"/>
              </w:rPr>
              <w:t>1. Проценат младих жена и мушкараца који након похађања програма и пројеката усмерених ка запошљавању желе да покрену сопствени бизнис</w:t>
            </w:r>
            <w:r w:rsidRPr="00E00764">
              <w:rPr>
                <w:noProof/>
                <w:color w:val="000000"/>
                <w:sz w:val="16"/>
                <w:lang w:val="sr-Cyrl-RS"/>
              </w:rPr>
              <w:br/>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63A459" w14:textId="08371E0A" w:rsidR="00F31C10" w:rsidRPr="00E00764" w:rsidRDefault="000E0A1F">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A4DE8D" w14:textId="77777777" w:rsidR="00F31C10" w:rsidRPr="00E00764" w:rsidRDefault="00A12CB8">
            <w:pPr>
              <w:jc w:val="center"/>
              <w:rPr>
                <w:noProof/>
                <w:lang w:val="sr-Cyrl-RS"/>
              </w:rPr>
            </w:pPr>
            <w:r w:rsidRPr="00E00764">
              <w:rPr>
                <w:noProof/>
                <w:color w:val="000000"/>
                <w:sz w:val="16"/>
                <w:lang w:val="sr-Cyrl-RS"/>
              </w:rPr>
              <w:t>47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FA702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ACA8F0" w14:textId="77777777" w:rsidR="00F31C10" w:rsidRPr="00E00764" w:rsidRDefault="00A12CB8">
            <w:pPr>
              <w:jc w:val="center"/>
              <w:rPr>
                <w:noProof/>
                <w:lang w:val="sr-Cyrl-RS"/>
              </w:rPr>
            </w:pPr>
            <w:r w:rsidRPr="00E00764">
              <w:rPr>
                <w:noProof/>
                <w:color w:val="000000"/>
                <w:sz w:val="16"/>
                <w:lang w:val="sr-Cyrl-RS"/>
              </w:rPr>
              <w:t>48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D9B7D6" w14:textId="77777777" w:rsidR="00F31C10" w:rsidRPr="00E00764" w:rsidRDefault="00A12CB8">
            <w:pPr>
              <w:jc w:val="center"/>
              <w:rPr>
                <w:noProof/>
                <w:lang w:val="sr-Cyrl-RS"/>
              </w:rPr>
            </w:pPr>
            <w:r w:rsidRPr="00E00764">
              <w:rPr>
                <w:noProof/>
                <w:color w:val="000000"/>
                <w:sz w:val="16"/>
                <w:lang w:val="sr-Cyrl-RS"/>
              </w:rPr>
              <w:t>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76E4C8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D79E0CF" w14:textId="77777777" w:rsidR="00F31C10" w:rsidRPr="00E00764" w:rsidRDefault="00F31C10">
            <w:pPr>
              <w:pStyle w:val="EMPTYCELLSTYLE"/>
              <w:rPr>
                <w:noProof/>
                <w:lang w:val="sr-Cyrl-RS"/>
              </w:rPr>
            </w:pPr>
          </w:p>
        </w:tc>
      </w:tr>
      <w:tr w:rsidR="00F31C10" w:rsidRPr="00E00764" w14:paraId="0BEFC6F8" w14:textId="77777777">
        <w:tc>
          <w:tcPr>
            <w:tcW w:w="1" w:type="dxa"/>
          </w:tcPr>
          <w:p w14:paraId="288B9DF3" w14:textId="77777777" w:rsidR="00F31C10" w:rsidRPr="00E00764" w:rsidRDefault="00F31C10">
            <w:pPr>
              <w:pStyle w:val="EMPTYCELLSTYLE"/>
              <w:pageBreakBefore/>
              <w:rPr>
                <w:noProof/>
                <w:lang w:val="sr-Cyrl-RS"/>
              </w:rPr>
            </w:pPr>
            <w:bookmarkStart w:id="68" w:name="JR_PAGE_ANCHOR_0_69"/>
            <w:bookmarkEnd w:id="68"/>
          </w:p>
        </w:tc>
        <w:tc>
          <w:tcPr>
            <w:tcW w:w="2000" w:type="dxa"/>
          </w:tcPr>
          <w:p w14:paraId="0F373CEF" w14:textId="77777777" w:rsidR="00F31C10" w:rsidRPr="00E00764" w:rsidRDefault="00F31C10">
            <w:pPr>
              <w:pStyle w:val="EMPTYCELLSTYLE"/>
              <w:rPr>
                <w:noProof/>
                <w:lang w:val="sr-Cyrl-RS"/>
              </w:rPr>
            </w:pPr>
          </w:p>
        </w:tc>
        <w:tc>
          <w:tcPr>
            <w:tcW w:w="1000" w:type="dxa"/>
          </w:tcPr>
          <w:p w14:paraId="55296581" w14:textId="77777777" w:rsidR="00F31C10" w:rsidRPr="00E00764" w:rsidRDefault="00F31C10">
            <w:pPr>
              <w:pStyle w:val="EMPTYCELLSTYLE"/>
              <w:rPr>
                <w:noProof/>
                <w:lang w:val="sr-Cyrl-RS"/>
              </w:rPr>
            </w:pPr>
          </w:p>
        </w:tc>
        <w:tc>
          <w:tcPr>
            <w:tcW w:w="800" w:type="dxa"/>
          </w:tcPr>
          <w:p w14:paraId="3027E70C" w14:textId="77777777" w:rsidR="00F31C10" w:rsidRPr="00E00764" w:rsidRDefault="00F31C10">
            <w:pPr>
              <w:pStyle w:val="EMPTYCELLSTYLE"/>
              <w:rPr>
                <w:noProof/>
                <w:lang w:val="sr-Cyrl-RS"/>
              </w:rPr>
            </w:pPr>
          </w:p>
        </w:tc>
        <w:tc>
          <w:tcPr>
            <w:tcW w:w="1000" w:type="dxa"/>
          </w:tcPr>
          <w:p w14:paraId="05D78164" w14:textId="77777777" w:rsidR="00F31C10" w:rsidRPr="00E00764" w:rsidRDefault="00F31C10">
            <w:pPr>
              <w:pStyle w:val="EMPTYCELLSTYLE"/>
              <w:rPr>
                <w:noProof/>
                <w:lang w:val="sr-Cyrl-RS"/>
              </w:rPr>
            </w:pPr>
          </w:p>
        </w:tc>
        <w:tc>
          <w:tcPr>
            <w:tcW w:w="1000" w:type="dxa"/>
          </w:tcPr>
          <w:p w14:paraId="378B9E7D" w14:textId="77777777" w:rsidR="00F31C10" w:rsidRPr="00E00764" w:rsidRDefault="00F31C10">
            <w:pPr>
              <w:pStyle w:val="EMPTYCELLSTYLE"/>
              <w:rPr>
                <w:noProof/>
                <w:lang w:val="sr-Cyrl-RS"/>
              </w:rPr>
            </w:pPr>
          </w:p>
        </w:tc>
        <w:tc>
          <w:tcPr>
            <w:tcW w:w="1100" w:type="dxa"/>
          </w:tcPr>
          <w:p w14:paraId="024BEDFE" w14:textId="77777777" w:rsidR="00F31C10" w:rsidRPr="00E00764" w:rsidRDefault="00F31C10">
            <w:pPr>
              <w:pStyle w:val="EMPTYCELLSTYLE"/>
              <w:rPr>
                <w:noProof/>
                <w:lang w:val="sr-Cyrl-RS"/>
              </w:rPr>
            </w:pPr>
          </w:p>
        </w:tc>
        <w:tc>
          <w:tcPr>
            <w:tcW w:w="3100" w:type="dxa"/>
          </w:tcPr>
          <w:p w14:paraId="35F5CED0" w14:textId="77777777" w:rsidR="00F31C10" w:rsidRPr="00E00764" w:rsidRDefault="00F31C10">
            <w:pPr>
              <w:pStyle w:val="EMPTYCELLSTYLE"/>
              <w:rPr>
                <w:noProof/>
                <w:lang w:val="sr-Cyrl-RS"/>
              </w:rPr>
            </w:pPr>
          </w:p>
        </w:tc>
        <w:tc>
          <w:tcPr>
            <w:tcW w:w="40" w:type="dxa"/>
          </w:tcPr>
          <w:p w14:paraId="320BDB7B" w14:textId="77777777" w:rsidR="00F31C10" w:rsidRPr="00E00764" w:rsidRDefault="00F31C10">
            <w:pPr>
              <w:pStyle w:val="EMPTYCELLSTYLE"/>
              <w:rPr>
                <w:noProof/>
                <w:lang w:val="sr-Cyrl-RS"/>
              </w:rPr>
            </w:pPr>
          </w:p>
        </w:tc>
      </w:tr>
      <w:tr w:rsidR="00F31C10" w:rsidRPr="00E00764" w14:paraId="50E7CCBE" w14:textId="77777777">
        <w:trPr>
          <w:trHeight w:hRule="exact" w:val="600"/>
        </w:trPr>
        <w:tc>
          <w:tcPr>
            <w:tcW w:w="1" w:type="dxa"/>
          </w:tcPr>
          <w:p w14:paraId="08B0BDF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73493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CDE46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C0409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7C019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567C1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E33D9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BED5B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B1ADEF1" w14:textId="77777777" w:rsidR="00F31C10" w:rsidRPr="00E00764" w:rsidRDefault="00F31C10">
            <w:pPr>
              <w:pStyle w:val="EMPTYCELLSTYLE"/>
              <w:rPr>
                <w:noProof/>
                <w:lang w:val="sr-Cyrl-RS"/>
              </w:rPr>
            </w:pPr>
          </w:p>
        </w:tc>
      </w:tr>
      <w:tr w:rsidR="00F31C10" w:rsidRPr="00E00764" w14:paraId="3E6F1D4F" w14:textId="77777777">
        <w:trPr>
          <w:trHeight w:hRule="exact" w:val="740"/>
        </w:trPr>
        <w:tc>
          <w:tcPr>
            <w:tcW w:w="1" w:type="dxa"/>
          </w:tcPr>
          <w:p w14:paraId="67A6855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A563F28" w14:textId="77777777" w:rsidR="00F31C10" w:rsidRPr="00E00764" w:rsidRDefault="00A12CB8">
            <w:pPr>
              <w:rPr>
                <w:noProof/>
                <w:lang w:val="sr-Cyrl-RS"/>
              </w:rPr>
            </w:pPr>
            <w:r w:rsidRPr="00E00764">
              <w:rPr>
                <w:i/>
                <w:noProof/>
                <w:color w:val="000000"/>
                <w:sz w:val="16"/>
                <w:lang w:val="sr-Cyrl-RS"/>
              </w:rPr>
              <w:t>Извор верификације:</w:t>
            </w:r>
            <w:r w:rsidRPr="00E00764">
              <w:rPr>
                <w:noProof/>
                <w:color w:val="000000"/>
                <w:sz w:val="16"/>
                <w:lang w:val="sr-Cyrl-RS"/>
              </w:rPr>
              <w:t xml:space="preserve"> Истраживање о положају и потребама младих</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C1D897"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9F0AD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6EFEB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2DB56D"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95EA7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074FD4B6" w14:textId="77777777" w:rsidR="00F31C10" w:rsidRPr="00E00764" w:rsidRDefault="00F31C10">
            <w:pPr>
              <w:jc w:val="center"/>
              <w:rPr>
                <w:noProof/>
                <w:lang w:val="sr-Cyrl-RS"/>
              </w:rPr>
            </w:pPr>
          </w:p>
        </w:tc>
        <w:tc>
          <w:tcPr>
            <w:tcW w:w="40" w:type="dxa"/>
          </w:tcPr>
          <w:p w14:paraId="1C9FEDB6" w14:textId="77777777" w:rsidR="00F31C10" w:rsidRPr="00E00764" w:rsidRDefault="00F31C10">
            <w:pPr>
              <w:pStyle w:val="EMPTYCELLSTYLE"/>
              <w:rPr>
                <w:noProof/>
                <w:lang w:val="sr-Cyrl-RS"/>
              </w:rPr>
            </w:pPr>
          </w:p>
        </w:tc>
      </w:tr>
      <w:tr w:rsidR="00F31C10" w:rsidRPr="00E00764" w14:paraId="7EC6EB0E" w14:textId="77777777">
        <w:trPr>
          <w:trHeight w:hRule="exact" w:val="2040"/>
        </w:trPr>
        <w:tc>
          <w:tcPr>
            <w:tcW w:w="1" w:type="dxa"/>
          </w:tcPr>
          <w:p w14:paraId="47C4306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818495" w14:textId="77777777" w:rsidR="00F31C10" w:rsidRPr="00E00764" w:rsidRDefault="00A12CB8">
            <w:pPr>
              <w:rPr>
                <w:noProof/>
                <w:lang w:val="sr-Cyrl-RS"/>
              </w:rPr>
            </w:pPr>
            <w:r w:rsidRPr="00E00764">
              <w:rPr>
                <w:noProof/>
                <w:color w:val="000000"/>
                <w:sz w:val="16"/>
                <w:lang w:val="sr-Cyrl-RS"/>
              </w:rPr>
              <w:t>2. Број младих жена и мушкараца укључених у програме који повећавају запошљивост (обуке за дефицитарна занимања,радне и стручне праксе)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реализатора пројеката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C82591" w14:textId="269CEC67" w:rsidR="00F31C10" w:rsidRPr="00E00764" w:rsidRDefault="000A228A">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55F28E"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472B5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56AF2E" w14:textId="77777777" w:rsidR="00F31C10" w:rsidRPr="00E00764" w:rsidRDefault="00A12CB8">
            <w:pPr>
              <w:jc w:val="center"/>
              <w:rPr>
                <w:noProof/>
                <w:lang w:val="sr-Cyrl-RS"/>
              </w:rPr>
            </w:pPr>
            <w:r w:rsidRPr="00E00764">
              <w:rPr>
                <w:noProof/>
                <w:color w:val="000000"/>
                <w:sz w:val="16"/>
                <w:lang w:val="sr-Cyrl-RS"/>
              </w:rPr>
              <w:t>5500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8B33E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452131B" w14:textId="77777777" w:rsidR="00F31C10" w:rsidRPr="00E00764" w:rsidRDefault="00A12CB8">
            <w:pPr>
              <w:jc w:val="center"/>
              <w:rPr>
                <w:noProof/>
                <w:lang w:val="sr-Cyrl-RS"/>
              </w:rPr>
            </w:pPr>
            <w:r w:rsidRPr="00E00764">
              <w:rPr>
                <w:noProof/>
                <w:color w:val="000000"/>
                <w:sz w:val="16"/>
                <w:lang w:val="sr-Cyrl-RS"/>
              </w:rPr>
              <w:t>Образложење одступања од циљне вредности: У току је пријем и обрада извештаја одобрених пројеката. Подаци o остварености индикатора ће бити доступни до краја априла 2025. године.</w:t>
            </w:r>
            <w:r w:rsidRPr="00E00764">
              <w:rPr>
                <w:noProof/>
                <w:color w:val="000000"/>
                <w:sz w:val="16"/>
                <w:lang w:val="sr-Cyrl-RS"/>
              </w:rPr>
              <w:br/>
            </w:r>
          </w:p>
        </w:tc>
        <w:tc>
          <w:tcPr>
            <w:tcW w:w="40" w:type="dxa"/>
          </w:tcPr>
          <w:p w14:paraId="3BB3E0E1" w14:textId="77777777" w:rsidR="00F31C10" w:rsidRPr="00E00764" w:rsidRDefault="00F31C10">
            <w:pPr>
              <w:pStyle w:val="EMPTYCELLSTYLE"/>
              <w:rPr>
                <w:noProof/>
                <w:lang w:val="sr-Cyrl-RS"/>
              </w:rPr>
            </w:pPr>
          </w:p>
        </w:tc>
      </w:tr>
      <w:tr w:rsidR="00F31C10" w:rsidRPr="00E00764" w14:paraId="360F4D51" w14:textId="77777777">
        <w:trPr>
          <w:trHeight w:hRule="exact" w:val="280"/>
        </w:trPr>
        <w:tc>
          <w:tcPr>
            <w:tcW w:w="1" w:type="dxa"/>
          </w:tcPr>
          <w:p w14:paraId="303477B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E081A9" w14:textId="77777777" w:rsidR="00F31C10" w:rsidRPr="00E00764" w:rsidRDefault="00A12CB8">
            <w:pPr>
              <w:jc w:val="center"/>
              <w:rPr>
                <w:noProof/>
                <w:lang w:val="sr-Cyrl-RS"/>
              </w:rPr>
            </w:pPr>
            <w:r w:rsidRPr="00E00764">
              <w:rPr>
                <w:b/>
                <w:noProof/>
                <w:color w:val="000000"/>
                <w:sz w:val="16"/>
                <w:lang w:val="sr-Cyrl-RS"/>
              </w:rPr>
              <w:t>Циљ 2: Повећање запослености младих</w:t>
            </w:r>
          </w:p>
        </w:tc>
        <w:tc>
          <w:tcPr>
            <w:tcW w:w="40" w:type="dxa"/>
          </w:tcPr>
          <w:p w14:paraId="2ADB31B9" w14:textId="77777777" w:rsidR="00F31C10" w:rsidRPr="00E00764" w:rsidRDefault="00F31C10">
            <w:pPr>
              <w:pStyle w:val="EMPTYCELLSTYLE"/>
              <w:rPr>
                <w:noProof/>
                <w:lang w:val="sr-Cyrl-RS"/>
              </w:rPr>
            </w:pPr>
          </w:p>
        </w:tc>
      </w:tr>
      <w:tr w:rsidR="00F31C10" w:rsidRPr="00E00764" w14:paraId="74182838" w14:textId="77777777">
        <w:trPr>
          <w:trHeight w:hRule="exact" w:val="600"/>
        </w:trPr>
        <w:tc>
          <w:tcPr>
            <w:tcW w:w="1" w:type="dxa"/>
          </w:tcPr>
          <w:p w14:paraId="0415DE5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0069A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E1292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F43A3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6B598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5582C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87E39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33E28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585ABB0" w14:textId="77777777" w:rsidR="00F31C10" w:rsidRPr="00E00764" w:rsidRDefault="00F31C10">
            <w:pPr>
              <w:pStyle w:val="EMPTYCELLSTYLE"/>
              <w:rPr>
                <w:noProof/>
                <w:lang w:val="sr-Cyrl-RS"/>
              </w:rPr>
            </w:pPr>
          </w:p>
        </w:tc>
      </w:tr>
      <w:tr w:rsidR="00F31C10" w:rsidRPr="00E00764" w14:paraId="08384820" w14:textId="77777777">
        <w:trPr>
          <w:trHeight w:hRule="exact" w:val="1840"/>
        </w:trPr>
        <w:tc>
          <w:tcPr>
            <w:tcW w:w="1" w:type="dxa"/>
          </w:tcPr>
          <w:p w14:paraId="5DCBEFC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3BA231E" w14:textId="77777777" w:rsidR="00F31C10" w:rsidRPr="00E00764" w:rsidRDefault="00A12CB8">
            <w:pPr>
              <w:rPr>
                <w:noProof/>
                <w:lang w:val="sr-Cyrl-RS"/>
              </w:rPr>
            </w:pPr>
            <w:r w:rsidRPr="00E00764">
              <w:rPr>
                <w:noProof/>
                <w:color w:val="000000"/>
                <w:sz w:val="16"/>
                <w:lang w:val="sr-Cyrl-RS"/>
              </w:rPr>
              <w:t>1. Број младих жена и мушкараца младих обухваћених обукама усмерених ка запошљавњу, самозапошљавању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реализацији пројекта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E22BD6" w14:textId="19A7234F" w:rsidR="00F31C10" w:rsidRPr="00E00764" w:rsidRDefault="003C736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B886F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1F4E02" w14:textId="77777777" w:rsidR="00F31C10" w:rsidRPr="00E00764" w:rsidRDefault="00A12CB8">
            <w:pPr>
              <w:jc w:val="center"/>
              <w:rPr>
                <w:noProof/>
                <w:lang w:val="sr-Cyrl-RS"/>
              </w:rPr>
            </w:pPr>
            <w:r w:rsidRPr="00E00764">
              <w:rPr>
                <w:noProof/>
                <w:color w:val="000000"/>
                <w:sz w:val="16"/>
                <w:lang w:val="sr-Cyrl-RS"/>
              </w:rPr>
              <w:t>400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008242" w14:textId="77777777" w:rsidR="00F31C10" w:rsidRPr="00E00764" w:rsidRDefault="00A12CB8">
            <w:pPr>
              <w:jc w:val="center"/>
              <w:rPr>
                <w:noProof/>
                <w:lang w:val="sr-Cyrl-RS"/>
              </w:rPr>
            </w:pPr>
            <w:r w:rsidRPr="00E00764">
              <w:rPr>
                <w:noProof/>
                <w:color w:val="000000"/>
                <w:sz w:val="16"/>
                <w:lang w:val="sr-Cyrl-RS"/>
              </w:rPr>
              <w:t>450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920E8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743D76A" w14:textId="77777777" w:rsidR="00F31C10" w:rsidRPr="00E00764" w:rsidRDefault="00A12CB8">
            <w:pPr>
              <w:jc w:val="center"/>
              <w:rPr>
                <w:noProof/>
                <w:lang w:val="sr-Cyrl-RS"/>
              </w:rPr>
            </w:pPr>
            <w:r w:rsidRPr="00E00764">
              <w:rPr>
                <w:noProof/>
                <w:color w:val="000000"/>
                <w:sz w:val="16"/>
                <w:lang w:val="sr-Cyrl-RS"/>
              </w:rPr>
              <w:t>Образложење одступања од циљне вредности: У току је пријем и обрада извештаја одобрених пројеката. Подаци o остварености индикатора ће бити доступни до краја априла 2025. године.</w:t>
            </w:r>
            <w:r w:rsidRPr="00E00764">
              <w:rPr>
                <w:noProof/>
                <w:color w:val="000000"/>
                <w:sz w:val="16"/>
                <w:lang w:val="sr-Cyrl-RS"/>
              </w:rPr>
              <w:br/>
            </w:r>
          </w:p>
        </w:tc>
        <w:tc>
          <w:tcPr>
            <w:tcW w:w="40" w:type="dxa"/>
          </w:tcPr>
          <w:p w14:paraId="70ABC1D7" w14:textId="77777777" w:rsidR="00F31C10" w:rsidRPr="00E00764" w:rsidRDefault="00F31C10">
            <w:pPr>
              <w:pStyle w:val="EMPTYCELLSTYLE"/>
              <w:rPr>
                <w:noProof/>
                <w:lang w:val="sr-Cyrl-RS"/>
              </w:rPr>
            </w:pPr>
          </w:p>
        </w:tc>
      </w:tr>
      <w:tr w:rsidR="00F31C10" w:rsidRPr="00E00764" w14:paraId="1B4E3A8F" w14:textId="77777777">
        <w:trPr>
          <w:trHeight w:hRule="exact" w:val="2040"/>
        </w:trPr>
        <w:tc>
          <w:tcPr>
            <w:tcW w:w="1" w:type="dxa"/>
          </w:tcPr>
          <w:p w14:paraId="7233A03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195EE04" w14:textId="77777777" w:rsidR="00F31C10" w:rsidRPr="00E00764" w:rsidRDefault="00A12CB8">
            <w:pPr>
              <w:rPr>
                <w:noProof/>
                <w:lang w:val="sr-Cyrl-RS"/>
              </w:rPr>
            </w:pPr>
            <w:r w:rsidRPr="00E00764">
              <w:rPr>
                <w:noProof/>
                <w:color w:val="000000"/>
                <w:sz w:val="16"/>
                <w:lang w:val="sr-Cyrl-RS"/>
              </w:rPr>
              <w:t>2. Број младих који су се запослили или основали предузеће након похађања програма и пројеката усмерених ка запошљавању младих</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реализацији пројеката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D8E480"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C2BC32"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BA9EC1" w14:textId="77777777" w:rsidR="00F31C10" w:rsidRPr="00E00764" w:rsidRDefault="00A12CB8">
            <w:pPr>
              <w:jc w:val="center"/>
              <w:rPr>
                <w:noProof/>
                <w:lang w:val="sr-Cyrl-RS"/>
              </w:rPr>
            </w:pPr>
            <w:r w:rsidRPr="00E00764">
              <w:rPr>
                <w:noProof/>
                <w:color w:val="000000"/>
                <w:sz w:val="16"/>
                <w:lang w:val="sr-Cyrl-RS"/>
              </w:rPr>
              <w:t>550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695517" w14:textId="77777777" w:rsidR="00F31C10" w:rsidRPr="00E00764" w:rsidRDefault="00A12CB8">
            <w:pPr>
              <w:jc w:val="center"/>
              <w:rPr>
                <w:noProof/>
                <w:lang w:val="sr-Cyrl-RS"/>
              </w:rPr>
            </w:pPr>
            <w:r w:rsidRPr="00E00764">
              <w:rPr>
                <w:noProof/>
                <w:color w:val="000000"/>
                <w:sz w:val="16"/>
                <w:lang w:val="sr-Cyrl-RS"/>
              </w:rPr>
              <w:t>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F21A5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6E8496C" w14:textId="77777777" w:rsidR="00F31C10" w:rsidRPr="00E00764" w:rsidRDefault="00A12CB8">
            <w:pPr>
              <w:jc w:val="center"/>
              <w:rPr>
                <w:noProof/>
                <w:lang w:val="sr-Cyrl-RS"/>
              </w:rPr>
            </w:pPr>
            <w:r w:rsidRPr="00E00764">
              <w:rPr>
                <w:noProof/>
                <w:color w:val="000000"/>
                <w:sz w:val="16"/>
                <w:lang w:val="sr-Cyrl-RS"/>
              </w:rPr>
              <w:t>Образложење одступања од циљне вредности: У току је пријем и обрада извештаја одобрених пројеката. Подаци o остварености индикатора ће бити доступни до краја априла 2025. године.</w:t>
            </w:r>
            <w:r w:rsidRPr="00E00764">
              <w:rPr>
                <w:noProof/>
                <w:color w:val="000000"/>
                <w:sz w:val="16"/>
                <w:lang w:val="sr-Cyrl-RS"/>
              </w:rPr>
              <w:br/>
            </w:r>
          </w:p>
        </w:tc>
        <w:tc>
          <w:tcPr>
            <w:tcW w:w="40" w:type="dxa"/>
          </w:tcPr>
          <w:p w14:paraId="4855B6AF" w14:textId="77777777" w:rsidR="00F31C10" w:rsidRPr="00E00764" w:rsidRDefault="00F31C10">
            <w:pPr>
              <w:pStyle w:val="EMPTYCELLSTYLE"/>
              <w:rPr>
                <w:noProof/>
                <w:lang w:val="sr-Cyrl-RS"/>
              </w:rPr>
            </w:pPr>
          </w:p>
        </w:tc>
      </w:tr>
      <w:tr w:rsidR="00F31C10" w:rsidRPr="00E00764" w14:paraId="5BF2EF67" w14:textId="77777777">
        <w:trPr>
          <w:trHeight w:hRule="exact" w:val="280"/>
        </w:trPr>
        <w:tc>
          <w:tcPr>
            <w:tcW w:w="1" w:type="dxa"/>
          </w:tcPr>
          <w:p w14:paraId="2329316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5911C2" w14:textId="77777777" w:rsidR="00F31C10" w:rsidRPr="00E00764" w:rsidRDefault="00A12CB8">
            <w:pPr>
              <w:jc w:val="center"/>
              <w:rPr>
                <w:noProof/>
                <w:lang w:val="sr-Cyrl-RS"/>
              </w:rPr>
            </w:pPr>
            <w:r w:rsidRPr="00E00764">
              <w:rPr>
                <w:b/>
                <w:noProof/>
                <w:color w:val="000000"/>
                <w:sz w:val="16"/>
                <w:lang w:val="sr-Cyrl-RS"/>
              </w:rPr>
              <w:t>Циљ 3: Стварање услова за унапређење положаја и учешћа младих у локалној заједници</w:t>
            </w:r>
          </w:p>
        </w:tc>
        <w:tc>
          <w:tcPr>
            <w:tcW w:w="40" w:type="dxa"/>
          </w:tcPr>
          <w:p w14:paraId="3A0B3B69" w14:textId="77777777" w:rsidR="00F31C10" w:rsidRPr="00E00764" w:rsidRDefault="00F31C10">
            <w:pPr>
              <w:pStyle w:val="EMPTYCELLSTYLE"/>
              <w:rPr>
                <w:noProof/>
                <w:lang w:val="sr-Cyrl-RS"/>
              </w:rPr>
            </w:pPr>
          </w:p>
        </w:tc>
      </w:tr>
      <w:tr w:rsidR="00F31C10" w:rsidRPr="00E00764" w14:paraId="40E7686D" w14:textId="77777777">
        <w:trPr>
          <w:trHeight w:hRule="exact" w:val="600"/>
        </w:trPr>
        <w:tc>
          <w:tcPr>
            <w:tcW w:w="1" w:type="dxa"/>
          </w:tcPr>
          <w:p w14:paraId="11D72E7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1E623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AAFA2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4A7A2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3D5D3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2F186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C6D03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2F012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74B5ACF" w14:textId="77777777" w:rsidR="00F31C10" w:rsidRPr="00E00764" w:rsidRDefault="00F31C10">
            <w:pPr>
              <w:pStyle w:val="EMPTYCELLSTYLE"/>
              <w:rPr>
                <w:noProof/>
                <w:lang w:val="sr-Cyrl-RS"/>
              </w:rPr>
            </w:pPr>
          </w:p>
        </w:tc>
      </w:tr>
      <w:tr w:rsidR="00F31C10" w:rsidRPr="00E00764" w14:paraId="0F83D49D" w14:textId="77777777">
        <w:trPr>
          <w:trHeight w:hRule="exact" w:val="2220"/>
        </w:trPr>
        <w:tc>
          <w:tcPr>
            <w:tcW w:w="1" w:type="dxa"/>
          </w:tcPr>
          <w:p w14:paraId="089E046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11B9EFD" w14:textId="77777777" w:rsidR="00F31C10" w:rsidRPr="00E00764" w:rsidRDefault="00A12CB8">
            <w:pPr>
              <w:rPr>
                <w:noProof/>
                <w:lang w:val="sr-Cyrl-RS"/>
              </w:rPr>
            </w:pPr>
            <w:r w:rsidRPr="00E00764">
              <w:rPr>
                <w:noProof/>
                <w:color w:val="000000"/>
                <w:sz w:val="16"/>
                <w:lang w:val="sr-Cyrl-RS"/>
              </w:rPr>
              <w:t>1. Број подржаних програма и пројеката локалних самоуправа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База одобрених програма и пројеката коју води министарство и Извештаји ЈЛС о спровођењу омладинске политике на локалном нивоу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AF12E6"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74C3DD"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8AEBF8" w14:textId="77777777" w:rsidR="00F31C10" w:rsidRPr="00E00764" w:rsidRDefault="00A12CB8">
            <w:pPr>
              <w:jc w:val="center"/>
              <w:rPr>
                <w:noProof/>
                <w:lang w:val="sr-Cyrl-RS"/>
              </w:rPr>
            </w:pPr>
            <w:r w:rsidRPr="00E00764">
              <w:rPr>
                <w:noProof/>
                <w:color w:val="000000"/>
                <w:sz w:val="16"/>
                <w:lang w:val="sr-Cyrl-RS"/>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8B7E81" w14:textId="77777777" w:rsidR="00F31C10" w:rsidRPr="00E00764" w:rsidRDefault="00A12CB8">
            <w:pPr>
              <w:jc w:val="center"/>
              <w:rPr>
                <w:noProof/>
                <w:lang w:val="sr-Cyrl-RS"/>
              </w:rPr>
            </w:pPr>
            <w:r w:rsidRPr="00E00764">
              <w:rPr>
                <w:noProof/>
                <w:color w:val="000000"/>
                <w:sz w:val="16"/>
                <w:lang w:val="sr-Cyrl-RS"/>
              </w:rPr>
              <w:t>38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810CE7" w14:textId="77777777" w:rsidR="00F31C10" w:rsidRPr="00E00764" w:rsidRDefault="00A12CB8">
            <w:pPr>
              <w:jc w:val="center"/>
              <w:rPr>
                <w:noProof/>
                <w:lang w:val="sr-Cyrl-RS"/>
              </w:rPr>
            </w:pPr>
            <w:r w:rsidRPr="00E00764">
              <w:rPr>
                <w:noProof/>
                <w:color w:val="000000"/>
                <w:sz w:val="16"/>
                <w:lang w:val="sr-Cyrl-RS"/>
              </w:rPr>
              <w:t>42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FD8E54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EE12CE3" w14:textId="77777777" w:rsidR="00F31C10" w:rsidRPr="00E00764" w:rsidRDefault="00F31C10">
            <w:pPr>
              <w:pStyle w:val="EMPTYCELLSTYLE"/>
              <w:rPr>
                <w:noProof/>
                <w:lang w:val="sr-Cyrl-RS"/>
              </w:rPr>
            </w:pPr>
          </w:p>
        </w:tc>
      </w:tr>
      <w:tr w:rsidR="00F31C10" w:rsidRPr="00E00764" w14:paraId="1F01725D" w14:textId="77777777">
        <w:trPr>
          <w:trHeight w:hRule="exact" w:val="1480"/>
        </w:trPr>
        <w:tc>
          <w:tcPr>
            <w:tcW w:w="1" w:type="dxa"/>
          </w:tcPr>
          <w:p w14:paraId="4F803DD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D11A6E" w14:textId="77777777" w:rsidR="00F31C10" w:rsidRPr="00E00764" w:rsidRDefault="00A12CB8">
            <w:pPr>
              <w:rPr>
                <w:noProof/>
                <w:lang w:val="sr-Cyrl-RS"/>
              </w:rPr>
            </w:pPr>
            <w:r w:rsidRPr="00E00764">
              <w:rPr>
                <w:noProof/>
                <w:color w:val="000000"/>
                <w:sz w:val="16"/>
                <w:lang w:val="sr-Cyrl-RS"/>
              </w:rPr>
              <w:t>2. Број младих који су укључени у програме и пројекте ЈЛС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реализатора пројеката и ЈЛС/КЗМ</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EF9FB7"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CEFA56"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667A5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6FAE1F" w14:textId="77777777" w:rsidR="00F31C10" w:rsidRPr="00E00764" w:rsidRDefault="00A12CB8">
            <w:pPr>
              <w:jc w:val="center"/>
              <w:rPr>
                <w:noProof/>
                <w:lang w:val="sr-Cyrl-RS"/>
              </w:rPr>
            </w:pPr>
            <w:r w:rsidRPr="00E00764">
              <w:rPr>
                <w:noProof/>
                <w:color w:val="000000"/>
                <w:sz w:val="16"/>
                <w:lang w:val="sr-Cyrl-RS"/>
              </w:rPr>
              <w:t>65.000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77D1A6"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BB2A6D9" w14:textId="77777777" w:rsidR="00F31C10" w:rsidRPr="00E00764" w:rsidRDefault="00A12CB8">
            <w:pPr>
              <w:jc w:val="center"/>
              <w:rPr>
                <w:noProof/>
                <w:lang w:val="sr-Cyrl-RS"/>
              </w:rPr>
            </w:pPr>
            <w:r w:rsidRPr="00E00764">
              <w:rPr>
                <w:noProof/>
                <w:color w:val="000000"/>
                <w:sz w:val="16"/>
                <w:lang w:val="sr-Cyrl-RS"/>
              </w:rPr>
              <w:t>У току је пријем и обрада извештаја одобрених пројеката. Подаци o остварености индикатора ће бити доступни до краја априла 2025. године.</w:t>
            </w:r>
            <w:r w:rsidRPr="00E00764">
              <w:rPr>
                <w:noProof/>
                <w:color w:val="000000"/>
                <w:sz w:val="16"/>
                <w:lang w:val="sr-Cyrl-RS"/>
              </w:rPr>
              <w:br/>
            </w:r>
          </w:p>
        </w:tc>
        <w:tc>
          <w:tcPr>
            <w:tcW w:w="40" w:type="dxa"/>
          </w:tcPr>
          <w:p w14:paraId="5FB788A1" w14:textId="77777777" w:rsidR="00F31C10" w:rsidRPr="00E00764" w:rsidRDefault="00F31C10">
            <w:pPr>
              <w:pStyle w:val="EMPTYCELLSTYLE"/>
              <w:rPr>
                <w:noProof/>
                <w:lang w:val="sr-Cyrl-RS"/>
              </w:rPr>
            </w:pPr>
          </w:p>
        </w:tc>
      </w:tr>
      <w:tr w:rsidR="00F31C10" w:rsidRPr="00E00764" w14:paraId="5DF96A3D" w14:textId="77777777">
        <w:trPr>
          <w:trHeight w:hRule="exact" w:val="280"/>
        </w:trPr>
        <w:tc>
          <w:tcPr>
            <w:tcW w:w="1" w:type="dxa"/>
          </w:tcPr>
          <w:p w14:paraId="158D268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0B496D" w14:textId="77777777" w:rsidR="00F31C10" w:rsidRPr="00E00764" w:rsidRDefault="00A12CB8">
            <w:pPr>
              <w:jc w:val="center"/>
              <w:rPr>
                <w:noProof/>
                <w:lang w:val="sr-Cyrl-RS"/>
              </w:rPr>
            </w:pPr>
            <w:r w:rsidRPr="00E00764">
              <w:rPr>
                <w:b/>
                <w:noProof/>
                <w:color w:val="000000"/>
                <w:sz w:val="16"/>
                <w:lang w:val="sr-Cyrl-RS"/>
              </w:rPr>
              <w:t>Циљ 4: Унапређен положај и учешће младих у друштву</w:t>
            </w:r>
          </w:p>
        </w:tc>
        <w:tc>
          <w:tcPr>
            <w:tcW w:w="40" w:type="dxa"/>
          </w:tcPr>
          <w:p w14:paraId="430CD2A2" w14:textId="77777777" w:rsidR="00F31C10" w:rsidRPr="00E00764" w:rsidRDefault="00F31C10">
            <w:pPr>
              <w:pStyle w:val="EMPTYCELLSTYLE"/>
              <w:rPr>
                <w:noProof/>
                <w:lang w:val="sr-Cyrl-RS"/>
              </w:rPr>
            </w:pPr>
          </w:p>
        </w:tc>
      </w:tr>
      <w:tr w:rsidR="00F31C10" w:rsidRPr="00E00764" w14:paraId="1D1CDA58" w14:textId="77777777">
        <w:trPr>
          <w:trHeight w:hRule="exact" w:val="600"/>
        </w:trPr>
        <w:tc>
          <w:tcPr>
            <w:tcW w:w="1" w:type="dxa"/>
          </w:tcPr>
          <w:p w14:paraId="446D9AC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D6838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7FB7D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BC93F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86256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56C29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747F6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47D2F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474BA53" w14:textId="77777777" w:rsidR="00F31C10" w:rsidRPr="00E00764" w:rsidRDefault="00F31C10">
            <w:pPr>
              <w:pStyle w:val="EMPTYCELLSTYLE"/>
              <w:rPr>
                <w:noProof/>
                <w:lang w:val="sr-Cyrl-RS"/>
              </w:rPr>
            </w:pPr>
          </w:p>
        </w:tc>
      </w:tr>
      <w:tr w:rsidR="00F31C10" w:rsidRPr="00E00764" w14:paraId="4FC1A6CE" w14:textId="77777777">
        <w:trPr>
          <w:trHeight w:hRule="exact" w:val="600"/>
        </w:trPr>
        <w:tc>
          <w:tcPr>
            <w:tcW w:w="1" w:type="dxa"/>
          </w:tcPr>
          <w:p w14:paraId="76F133C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E5CB3B6" w14:textId="77777777" w:rsidR="00F31C10" w:rsidRPr="00E00764" w:rsidRDefault="00A12CB8">
            <w:pPr>
              <w:rPr>
                <w:noProof/>
                <w:lang w:val="sr-Cyrl-RS"/>
              </w:rPr>
            </w:pPr>
            <w:r w:rsidRPr="00E00764">
              <w:rPr>
                <w:noProof/>
                <w:color w:val="000000"/>
                <w:sz w:val="16"/>
                <w:lang w:val="sr-Cyrl-RS"/>
              </w:rPr>
              <w:t xml:space="preserve">1. Проценат представника младих мушкараца и жена укључених у рад тела од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67132C"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5778D1"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C2D11A"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DCB0DC"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79964D" w14:textId="77777777" w:rsidR="00F31C10" w:rsidRPr="00E00764" w:rsidRDefault="00A12CB8">
            <w:pPr>
              <w:jc w:val="center"/>
              <w:rPr>
                <w:noProof/>
                <w:lang w:val="sr-Cyrl-RS"/>
              </w:rPr>
            </w:pPr>
            <w:r w:rsidRPr="00E00764">
              <w:rPr>
                <w:noProof/>
                <w:color w:val="000000"/>
                <w:sz w:val="16"/>
                <w:lang w:val="sr-Cyrl-RS"/>
              </w:rPr>
              <w:t>44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487F286"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E6FBD64" w14:textId="77777777" w:rsidR="00F31C10" w:rsidRPr="00E00764" w:rsidRDefault="00F31C10">
            <w:pPr>
              <w:pStyle w:val="EMPTYCELLSTYLE"/>
              <w:rPr>
                <w:noProof/>
                <w:lang w:val="sr-Cyrl-RS"/>
              </w:rPr>
            </w:pPr>
          </w:p>
        </w:tc>
      </w:tr>
      <w:tr w:rsidR="00F31C10" w:rsidRPr="00E00764" w14:paraId="7E5930B8" w14:textId="77777777">
        <w:tc>
          <w:tcPr>
            <w:tcW w:w="1" w:type="dxa"/>
          </w:tcPr>
          <w:p w14:paraId="532901E1" w14:textId="77777777" w:rsidR="00F31C10" w:rsidRPr="00E00764" w:rsidRDefault="00F31C10">
            <w:pPr>
              <w:pStyle w:val="EMPTYCELLSTYLE"/>
              <w:pageBreakBefore/>
              <w:rPr>
                <w:noProof/>
                <w:lang w:val="sr-Cyrl-RS"/>
              </w:rPr>
            </w:pPr>
            <w:bookmarkStart w:id="69" w:name="JR_PAGE_ANCHOR_0_70"/>
            <w:bookmarkEnd w:id="69"/>
          </w:p>
        </w:tc>
        <w:tc>
          <w:tcPr>
            <w:tcW w:w="2000" w:type="dxa"/>
          </w:tcPr>
          <w:p w14:paraId="6739F4CB" w14:textId="77777777" w:rsidR="00F31C10" w:rsidRPr="00E00764" w:rsidRDefault="00F31C10">
            <w:pPr>
              <w:pStyle w:val="EMPTYCELLSTYLE"/>
              <w:rPr>
                <w:noProof/>
                <w:lang w:val="sr-Cyrl-RS"/>
              </w:rPr>
            </w:pPr>
          </w:p>
        </w:tc>
        <w:tc>
          <w:tcPr>
            <w:tcW w:w="1000" w:type="dxa"/>
          </w:tcPr>
          <w:p w14:paraId="35710AB4" w14:textId="77777777" w:rsidR="00F31C10" w:rsidRPr="00E00764" w:rsidRDefault="00F31C10">
            <w:pPr>
              <w:pStyle w:val="EMPTYCELLSTYLE"/>
              <w:rPr>
                <w:noProof/>
                <w:lang w:val="sr-Cyrl-RS"/>
              </w:rPr>
            </w:pPr>
          </w:p>
        </w:tc>
        <w:tc>
          <w:tcPr>
            <w:tcW w:w="800" w:type="dxa"/>
          </w:tcPr>
          <w:p w14:paraId="4CB47800" w14:textId="77777777" w:rsidR="00F31C10" w:rsidRPr="00E00764" w:rsidRDefault="00F31C10">
            <w:pPr>
              <w:pStyle w:val="EMPTYCELLSTYLE"/>
              <w:rPr>
                <w:noProof/>
                <w:lang w:val="sr-Cyrl-RS"/>
              </w:rPr>
            </w:pPr>
          </w:p>
        </w:tc>
        <w:tc>
          <w:tcPr>
            <w:tcW w:w="1000" w:type="dxa"/>
          </w:tcPr>
          <w:p w14:paraId="426C8552" w14:textId="77777777" w:rsidR="00F31C10" w:rsidRPr="00E00764" w:rsidRDefault="00F31C10">
            <w:pPr>
              <w:pStyle w:val="EMPTYCELLSTYLE"/>
              <w:rPr>
                <w:noProof/>
                <w:lang w:val="sr-Cyrl-RS"/>
              </w:rPr>
            </w:pPr>
          </w:p>
        </w:tc>
        <w:tc>
          <w:tcPr>
            <w:tcW w:w="1000" w:type="dxa"/>
          </w:tcPr>
          <w:p w14:paraId="58437527" w14:textId="77777777" w:rsidR="00F31C10" w:rsidRPr="00E00764" w:rsidRDefault="00F31C10">
            <w:pPr>
              <w:pStyle w:val="EMPTYCELLSTYLE"/>
              <w:rPr>
                <w:noProof/>
                <w:lang w:val="sr-Cyrl-RS"/>
              </w:rPr>
            </w:pPr>
          </w:p>
        </w:tc>
        <w:tc>
          <w:tcPr>
            <w:tcW w:w="1100" w:type="dxa"/>
          </w:tcPr>
          <w:p w14:paraId="2EF23542" w14:textId="77777777" w:rsidR="00F31C10" w:rsidRPr="00E00764" w:rsidRDefault="00F31C10">
            <w:pPr>
              <w:pStyle w:val="EMPTYCELLSTYLE"/>
              <w:rPr>
                <w:noProof/>
                <w:lang w:val="sr-Cyrl-RS"/>
              </w:rPr>
            </w:pPr>
          </w:p>
        </w:tc>
        <w:tc>
          <w:tcPr>
            <w:tcW w:w="3100" w:type="dxa"/>
          </w:tcPr>
          <w:p w14:paraId="1CF1E185" w14:textId="77777777" w:rsidR="00F31C10" w:rsidRPr="00E00764" w:rsidRDefault="00F31C10">
            <w:pPr>
              <w:pStyle w:val="EMPTYCELLSTYLE"/>
              <w:rPr>
                <w:noProof/>
                <w:lang w:val="sr-Cyrl-RS"/>
              </w:rPr>
            </w:pPr>
          </w:p>
        </w:tc>
        <w:tc>
          <w:tcPr>
            <w:tcW w:w="40" w:type="dxa"/>
          </w:tcPr>
          <w:p w14:paraId="06657C2B" w14:textId="77777777" w:rsidR="00F31C10" w:rsidRPr="00E00764" w:rsidRDefault="00F31C10">
            <w:pPr>
              <w:pStyle w:val="EMPTYCELLSTYLE"/>
              <w:rPr>
                <w:noProof/>
                <w:lang w:val="sr-Cyrl-RS"/>
              </w:rPr>
            </w:pPr>
          </w:p>
        </w:tc>
      </w:tr>
      <w:tr w:rsidR="00F31C10" w:rsidRPr="00E00764" w14:paraId="40490099" w14:textId="77777777">
        <w:trPr>
          <w:trHeight w:hRule="exact" w:val="600"/>
        </w:trPr>
        <w:tc>
          <w:tcPr>
            <w:tcW w:w="1" w:type="dxa"/>
          </w:tcPr>
          <w:p w14:paraId="3EAEFE6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627D2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6707F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A8A82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47C6D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A33A7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058D7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11D41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30274D5" w14:textId="77777777" w:rsidR="00F31C10" w:rsidRPr="00E00764" w:rsidRDefault="00F31C10">
            <w:pPr>
              <w:pStyle w:val="EMPTYCELLSTYLE"/>
              <w:rPr>
                <w:noProof/>
                <w:lang w:val="sr-Cyrl-RS"/>
              </w:rPr>
            </w:pPr>
          </w:p>
        </w:tc>
      </w:tr>
      <w:tr w:rsidR="00F31C10" w:rsidRPr="00E00764" w14:paraId="6234019A" w14:textId="77777777">
        <w:trPr>
          <w:trHeight w:hRule="exact" w:val="1840"/>
        </w:trPr>
        <w:tc>
          <w:tcPr>
            <w:tcW w:w="1" w:type="dxa"/>
          </w:tcPr>
          <w:p w14:paraId="4BA8B2B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1DDEF9A" w14:textId="585153E2" w:rsidR="00F31C10" w:rsidRPr="00E00764" w:rsidRDefault="00A12CB8" w:rsidP="00C8564D">
            <w:pPr>
              <w:rPr>
                <w:noProof/>
                <w:lang w:val="sr-Cyrl-RS"/>
              </w:rPr>
            </w:pPr>
            <w:r w:rsidRPr="00E00764">
              <w:rPr>
                <w:noProof/>
                <w:color w:val="000000"/>
                <w:sz w:val="16"/>
                <w:lang w:val="sr-Cyrl-RS"/>
              </w:rPr>
              <w:t>значаја за процесе који се тичу младих на локалном и националном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C8564D" w:rsidRPr="00E00764">
              <w:rPr>
                <w:noProof/>
                <w:color w:val="000000"/>
                <w:sz w:val="16"/>
                <w:lang w:val="sr-Cyrl-RS"/>
              </w:rPr>
              <w:t>Г</w:t>
            </w:r>
            <w:r w:rsidRPr="00E00764">
              <w:rPr>
                <w:noProof/>
                <w:color w:val="000000"/>
                <w:sz w:val="16"/>
                <w:lang w:val="sr-Cyrl-RS"/>
              </w:rPr>
              <w:t>одишњи извештај о раду министарства, ЈЛС, извештаји и записници са седница Савета за младе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3DB2D9"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0308C0"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73600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37C1D0"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13175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39722E3B" w14:textId="77777777" w:rsidR="00F31C10" w:rsidRPr="00E00764" w:rsidRDefault="00F31C10">
            <w:pPr>
              <w:jc w:val="center"/>
              <w:rPr>
                <w:noProof/>
                <w:lang w:val="sr-Cyrl-RS"/>
              </w:rPr>
            </w:pPr>
          </w:p>
        </w:tc>
        <w:tc>
          <w:tcPr>
            <w:tcW w:w="40" w:type="dxa"/>
          </w:tcPr>
          <w:p w14:paraId="6C6462ED" w14:textId="77777777" w:rsidR="00F31C10" w:rsidRPr="00E00764" w:rsidRDefault="00F31C10">
            <w:pPr>
              <w:pStyle w:val="EMPTYCELLSTYLE"/>
              <w:rPr>
                <w:noProof/>
                <w:lang w:val="sr-Cyrl-RS"/>
              </w:rPr>
            </w:pPr>
          </w:p>
        </w:tc>
      </w:tr>
      <w:tr w:rsidR="00F31C10" w:rsidRPr="00E00764" w14:paraId="5BC4FA5D" w14:textId="77777777">
        <w:trPr>
          <w:trHeight w:hRule="exact" w:val="1660"/>
        </w:trPr>
        <w:tc>
          <w:tcPr>
            <w:tcW w:w="1" w:type="dxa"/>
          </w:tcPr>
          <w:p w14:paraId="002E532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C39C436" w14:textId="77777777" w:rsidR="00F31C10" w:rsidRPr="00E00764" w:rsidRDefault="00A12CB8">
            <w:pPr>
              <w:rPr>
                <w:noProof/>
                <w:lang w:val="sr-Cyrl-RS"/>
              </w:rPr>
            </w:pPr>
            <w:r w:rsidRPr="00E00764">
              <w:rPr>
                <w:noProof/>
                <w:color w:val="000000"/>
                <w:sz w:val="16"/>
                <w:lang w:val="sr-Cyrl-RS"/>
              </w:rPr>
              <w:t>2. Број реализованих омладинских кампова и омладинских волонтерских пројеката (овп)</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реализатора пројеката, извештај МОС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28FD73"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8FDE9E"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5C005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850C5E" w14:textId="77777777" w:rsidR="00F31C10" w:rsidRPr="00E00764" w:rsidRDefault="00A12CB8">
            <w:pPr>
              <w:jc w:val="center"/>
              <w:rPr>
                <w:noProof/>
                <w:lang w:val="sr-Cyrl-RS"/>
              </w:rPr>
            </w:pPr>
            <w:r w:rsidRPr="00E00764">
              <w:rPr>
                <w:noProof/>
                <w:color w:val="000000"/>
                <w:sz w:val="16"/>
                <w:lang w:val="sr-Cyrl-RS"/>
              </w:rPr>
              <w:t>170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383848" w14:textId="77777777" w:rsidR="00F31C10" w:rsidRPr="00E00764" w:rsidRDefault="00A12CB8">
            <w:pPr>
              <w:jc w:val="center"/>
              <w:rPr>
                <w:noProof/>
                <w:lang w:val="sr-Cyrl-RS"/>
              </w:rPr>
            </w:pPr>
            <w:r w:rsidRPr="00E00764">
              <w:rPr>
                <w:noProof/>
                <w:color w:val="000000"/>
                <w:sz w:val="16"/>
                <w:lang w:val="sr-Cyrl-RS"/>
              </w:rPr>
              <w:t>68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ED3FC97" w14:textId="2E90167F" w:rsidR="00F31C10" w:rsidRPr="00E00764" w:rsidRDefault="00A12CB8">
            <w:pPr>
              <w:jc w:val="center"/>
              <w:rPr>
                <w:noProof/>
                <w:lang w:val="sr-Cyrl-RS"/>
              </w:rPr>
            </w:pPr>
            <w:r w:rsidRPr="00E00764">
              <w:rPr>
                <w:noProof/>
                <w:color w:val="000000"/>
                <w:sz w:val="16"/>
                <w:lang w:val="sr-Cyrl-RS"/>
              </w:rPr>
              <w:t>Образложење одступања од циљне вредности: додељена су мања средства за реализацију главног програма, индикатор за наредну годину је промењен</w:t>
            </w:r>
            <w:r w:rsidR="00C46422" w:rsidRPr="00E00764">
              <w:rPr>
                <w:noProof/>
                <w:color w:val="000000"/>
                <w:sz w:val="16"/>
                <w:lang w:val="sr-Cyrl-RS"/>
              </w:rPr>
              <w:t>.</w:t>
            </w:r>
            <w:r w:rsidRPr="00E00764">
              <w:rPr>
                <w:noProof/>
                <w:color w:val="000000"/>
                <w:sz w:val="16"/>
                <w:lang w:val="sr-Cyrl-RS"/>
              </w:rPr>
              <w:br/>
            </w:r>
          </w:p>
        </w:tc>
        <w:tc>
          <w:tcPr>
            <w:tcW w:w="40" w:type="dxa"/>
          </w:tcPr>
          <w:p w14:paraId="258E3647" w14:textId="77777777" w:rsidR="00F31C10" w:rsidRPr="00E00764" w:rsidRDefault="00F31C10">
            <w:pPr>
              <w:pStyle w:val="EMPTYCELLSTYLE"/>
              <w:rPr>
                <w:noProof/>
                <w:lang w:val="sr-Cyrl-RS"/>
              </w:rPr>
            </w:pPr>
          </w:p>
        </w:tc>
      </w:tr>
      <w:tr w:rsidR="00F31C10" w:rsidRPr="00E00764" w14:paraId="50A8841F" w14:textId="77777777">
        <w:trPr>
          <w:trHeight w:hRule="exact" w:val="280"/>
        </w:trPr>
        <w:tc>
          <w:tcPr>
            <w:tcW w:w="1" w:type="dxa"/>
          </w:tcPr>
          <w:p w14:paraId="2EC5A0F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BC319D" w14:textId="77777777" w:rsidR="00F31C10" w:rsidRPr="00E00764" w:rsidRDefault="00A12CB8">
            <w:pPr>
              <w:jc w:val="center"/>
              <w:rPr>
                <w:noProof/>
                <w:lang w:val="sr-Cyrl-RS"/>
              </w:rPr>
            </w:pPr>
            <w:r w:rsidRPr="00E00764">
              <w:rPr>
                <w:b/>
                <w:noProof/>
                <w:color w:val="000000"/>
                <w:sz w:val="16"/>
                <w:lang w:val="sr-Cyrl-RS"/>
              </w:rPr>
              <w:t>Циљ 5: Број подржаних програма и пројеката локалних самоуправа</w:t>
            </w:r>
          </w:p>
        </w:tc>
        <w:tc>
          <w:tcPr>
            <w:tcW w:w="40" w:type="dxa"/>
          </w:tcPr>
          <w:p w14:paraId="44C83BBC" w14:textId="77777777" w:rsidR="00F31C10" w:rsidRPr="00E00764" w:rsidRDefault="00F31C10">
            <w:pPr>
              <w:pStyle w:val="EMPTYCELLSTYLE"/>
              <w:rPr>
                <w:noProof/>
                <w:lang w:val="sr-Cyrl-RS"/>
              </w:rPr>
            </w:pPr>
          </w:p>
        </w:tc>
      </w:tr>
      <w:tr w:rsidR="00F31C10" w:rsidRPr="00E00764" w14:paraId="5C819CB6" w14:textId="77777777">
        <w:trPr>
          <w:trHeight w:hRule="exact" w:val="600"/>
        </w:trPr>
        <w:tc>
          <w:tcPr>
            <w:tcW w:w="1" w:type="dxa"/>
          </w:tcPr>
          <w:p w14:paraId="6BE1778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B3167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7285E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8826F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4AC99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2457D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4A662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3D2BC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5C61E34" w14:textId="77777777" w:rsidR="00F31C10" w:rsidRPr="00E00764" w:rsidRDefault="00F31C10">
            <w:pPr>
              <w:pStyle w:val="EMPTYCELLSTYLE"/>
              <w:rPr>
                <w:noProof/>
                <w:lang w:val="sr-Cyrl-RS"/>
              </w:rPr>
            </w:pPr>
          </w:p>
        </w:tc>
      </w:tr>
      <w:tr w:rsidR="00F31C10" w:rsidRPr="00E00764" w14:paraId="40892C36" w14:textId="77777777">
        <w:trPr>
          <w:trHeight w:hRule="exact" w:val="2220"/>
        </w:trPr>
        <w:tc>
          <w:tcPr>
            <w:tcW w:w="1" w:type="dxa"/>
          </w:tcPr>
          <w:p w14:paraId="7365E8F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7A6B5A1" w14:textId="77777777" w:rsidR="00F31C10" w:rsidRPr="00E00764" w:rsidRDefault="00A12CB8">
            <w:pPr>
              <w:rPr>
                <w:noProof/>
                <w:lang w:val="sr-Cyrl-RS"/>
              </w:rPr>
            </w:pPr>
            <w:r w:rsidRPr="00E00764">
              <w:rPr>
                <w:noProof/>
                <w:color w:val="000000"/>
                <w:sz w:val="16"/>
                <w:lang w:val="sr-Cyrl-RS"/>
              </w:rPr>
              <w:t>1. Број подржаних програма и пројеката локалних самоуправа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База одобрених програма и пројеката коју води МОС  и Извештаји ЈЛС о спровођењу омладинске политике на локалном нивоу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92A500" w14:textId="1301CA25" w:rsidR="00F31C10" w:rsidRPr="00E00764" w:rsidRDefault="00C11E5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D0BDB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0B6269" w14:textId="77777777" w:rsidR="00F31C10" w:rsidRPr="00E00764" w:rsidRDefault="00A12CB8">
            <w:pPr>
              <w:jc w:val="center"/>
              <w:rPr>
                <w:noProof/>
                <w:lang w:val="sr-Cyrl-RS"/>
              </w:rPr>
            </w:pPr>
            <w:r w:rsidRPr="00E00764">
              <w:rPr>
                <w:noProof/>
                <w:color w:val="000000"/>
                <w:sz w:val="16"/>
                <w:lang w:val="sr-Cyrl-RS"/>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CB27D1" w14:textId="77777777" w:rsidR="00F31C10" w:rsidRPr="00E00764" w:rsidRDefault="00A12CB8">
            <w:pPr>
              <w:jc w:val="center"/>
              <w:rPr>
                <w:noProof/>
                <w:lang w:val="sr-Cyrl-RS"/>
              </w:rPr>
            </w:pPr>
            <w:r w:rsidRPr="00E00764">
              <w:rPr>
                <w:noProof/>
                <w:color w:val="000000"/>
                <w:sz w:val="16"/>
                <w:lang w:val="sr-Cyrl-RS"/>
              </w:rPr>
              <w:t>35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C35650" w14:textId="77777777" w:rsidR="00F31C10" w:rsidRPr="00E00764" w:rsidRDefault="00A12CB8">
            <w:pPr>
              <w:jc w:val="center"/>
              <w:rPr>
                <w:noProof/>
                <w:lang w:val="sr-Cyrl-RS"/>
              </w:rPr>
            </w:pPr>
            <w:r w:rsidRPr="00E00764">
              <w:rPr>
                <w:noProof/>
                <w:color w:val="000000"/>
                <w:sz w:val="16"/>
                <w:lang w:val="sr-Cyrl-RS"/>
              </w:rPr>
              <w:t>39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3D32FA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7D7E56C" w14:textId="77777777" w:rsidR="00F31C10" w:rsidRPr="00E00764" w:rsidRDefault="00F31C10">
            <w:pPr>
              <w:pStyle w:val="EMPTYCELLSTYLE"/>
              <w:rPr>
                <w:noProof/>
                <w:lang w:val="sr-Cyrl-RS"/>
              </w:rPr>
            </w:pPr>
          </w:p>
        </w:tc>
      </w:tr>
      <w:tr w:rsidR="00F31C10" w:rsidRPr="00E00764" w14:paraId="505EB9F2" w14:textId="77777777">
        <w:trPr>
          <w:trHeight w:hRule="exact" w:val="280"/>
        </w:trPr>
        <w:tc>
          <w:tcPr>
            <w:tcW w:w="1" w:type="dxa"/>
          </w:tcPr>
          <w:p w14:paraId="6971F4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BDA705" w14:textId="77777777" w:rsidR="00F31C10" w:rsidRPr="00E00764" w:rsidRDefault="00A12CB8">
            <w:pPr>
              <w:jc w:val="center"/>
              <w:rPr>
                <w:noProof/>
                <w:lang w:val="sr-Cyrl-RS"/>
              </w:rPr>
            </w:pPr>
            <w:r w:rsidRPr="00E00764">
              <w:rPr>
                <w:b/>
                <w:noProof/>
                <w:color w:val="000000"/>
                <w:sz w:val="16"/>
                <w:lang w:val="sr-Cyrl-RS"/>
              </w:rPr>
              <w:t>Циљ 6: Ојачани капацитети канцеларија за младе</w:t>
            </w:r>
          </w:p>
        </w:tc>
        <w:tc>
          <w:tcPr>
            <w:tcW w:w="40" w:type="dxa"/>
          </w:tcPr>
          <w:p w14:paraId="2DBD4076" w14:textId="77777777" w:rsidR="00F31C10" w:rsidRPr="00E00764" w:rsidRDefault="00F31C10">
            <w:pPr>
              <w:pStyle w:val="EMPTYCELLSTYLE"/>
              <w:rPr>
                <w:noProof/>
                <w:lang w:val="sr-Cyrl-RS"/>
              </w:rPr>
            </w:pPr>
          </w:p>
        </w:tc>
      </w:tr>
      <w:tr w:rsidR="00F31C10" w:rsidRPr="00E00764" w14:paraId="2FFBEDDE" w14:textId="77777777">
        <w:trPr>
          <w:trHeight w:hRule="exact" w:val="600"/>
        </w:trPr>
        <w:tc>
          <w:tcPr>
            <w:tcW w:w="1" w:type="dxa"/>
          </w:tcPr>
          <w:p w14:paraId="5D1052E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49478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49D73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D141C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D5340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38D37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166D6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6FE01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FF47367" w14:textId="77777777" w:rsidR="00F31C10" w:rsidRPr="00E00764" w:rsidRDefault="00F31C10">
            <w:pPr>
              <w:pStyle w:val="EMPTYCELLSTYLE"/>
              <w:rPr>
                <w:noProof/>
                <w:lang w:val="sr-Cyrl-RS"/>
              </w:rPr>
            </w:pPr>
          </w:p>
        </w:tc>
      </w:tr>
      <w:tr w:rsidR="00F31C10" w:rsidRPr="00E00764" w14:paraId="70B35FEE" w14:textId="77777777">
        <w:trPr>
          <w:trHeight w:hRule="exact" w:val="1480"/>
        </w:trPr>
        <w:tc>
          <w:tcPr>
            <w:tcW w:w="1" w:type="dxa"/>
          </w:tcPr>
          <w:p w14:paraId="6EE1210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DBC2EE1" w14:textId="77777777" w:rsidR="00F31C10" w:rsidRPr="00E00764" w:rsidRDefault="00A12CB8">
            <w:pPr>
              <w:rPr>
                <w:noProof/>
                <w:lang w:val="sr-Cyrl-RS"/>
              </w:rPr>
            </w:pPr>
            <w:r w:rsidRPr="00E00764">
              <w:rPr>
                <w:noProof/>
                <w:color w:val="000000"/>
                <w:sz w:val="16"/>
                <w:lang w:val="sr-Cyrl-RS"/>
              </w:rPr>
              <w:t>1. Проценат координатора обучених за омладинског радника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реализатора пројеката и ЈЛС/КЗМ</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5F4FF8"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8BBBF4"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B657D5" w14:textId="77777777" w:rsidR="00F31C10" w:rsidRPr="00E00764" w:rsidRDefault="00A12CB8">
            <w:pPr>
              <w:jc w:val="center"/>
              <w:rPr>
                <w:noProof/>
                <w:lang w:val="sr-Cyrl-RS"/>
              </w:rPr>
            </w:pPr>
            <w:r w:rsidRPr="00E00764">
              <w:rPr>
                <w:noProof/>
                <w:color w:val="000000"/>
                <w:sz w:val="16"/>
                <w:lang w:val="sr-Cyrl-RS"/>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545834"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C883D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0772E8A" w14:textId="60E4FF9E" w:rsidR="00F31C10" w:rsidRPr="00E00764" w:rsidRDefault="00A12CB8">
            <w:pPr>
              <w:jc w:val="center"/>
              <w:rPr>
                <w:noProof/>
                <w:lang w:val="sr-Cyrl-RS"/>
              </w:rPr>
            </w:pPr>
            <w:r w:rsidRPr="00E00764">
              <w:rPr>
                <w:noProof/>
                <w:color w:val="000000"/>
                <w:sz w:val="16"/>
                <w:lang w:val="sr-Cyrl-RS"/>
              </w:rPr>
              <w:t>Образложење одступања од циљне вредности: нема података - измењен индикатор за наредну годину</w:t>
            </w:r>
            <w:r w:rsidR="00D85749" w:rsidRPr="00E00764">
              <w:rPr>
                <w:noProof/>
                <w:color w:val="000000"/>
                <w:sz w:val="16"/>
                <w:lang w:val="sr-Cyrl-RS"/>
              </w:rPr>
              <w:t>.</w:t>
            </w:r>
            <w:r w:rsidRPr="00E00764">
              <w:rPr>
                <w:noProof/>
                <w:color w:val="000000"/>
                <w:sz w:val="16"/>
                <w:lang w:val="sr-Cyrl-RS"/>
              </w:rPr>
              <w:br/>
            </w:r>
          </w:p>
        </w:tc>
        <w:tc>
          <w:tcPr>
            <w:tcW w:w="40" w:type="dxa"/>
          </w:tcPr>
          <w:p w14:paraId="07415700" w14:textId="77777777" w:rsidR="00F31C10" w:rsidRPr="00E00764" w:rsidRDefault="00F31C10">
            <w:pPr>
              <w:pStyle w:val="EMPTYCELLSTYLE"/>
              <w:rPr>
                <w:noProof/>
                <w:lang w:val="sr-Cyrl-RS"/>
              </w:rPr>
            </w:pPr>
          </w:p>
        </w:tc>
      </w:tr>
      <w:tr w:rsidR="00F31C10" w:rsidRPr="00E00764" w14:paraId="65122E5D" w14:textId="77777777">
        <w:trPr>
          <w:trHeight w:hRule="exact" w:val="1660"/>
        </w:trPr>
        <w:tc>
          <w:tcPr>
            <w:tcW w:w="1" w:type="dxa"/>
          </w:tcPr>
          <w:p w14:paraId="2C7431D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0A99D44" w14:textId="4CD82544" w:rsidR="00F31C10" w:rsidRPr="00E00764" w:rsidRDefault="00A12CB8" w:rsidP="00D85749">
            <w:pPr>
              <w:rPr>
                <w:noProof/>
                <w:lang w:val="sr-Cyrl-RS"/>
              </w:rPr>
            </w:pPr>
            <w:r w:rsidRPr="00E00764">
              <w:rPr>
                <w:noProof/>
                <w:color w:val="000000"/>
                <w:sz w:val="16"/>
                <w:lang w:val="sr-Cyrl-RS"/>
              </w:rPr>
              <w:t>2. Проценат  јединица локалне самоуправе које са канцеларијама за младе имају организоване најмање три услуге за младе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D85749" w:rsidRPr="00E00764">
              <w:rPr>
                <w:noProof/>
                <w:color w:val="000000"/>
                <w:sz w:val="16"/>
                <w:lang w:val="sr-Cyrl-RS"/>
              </w:rPr>
              <w:t>И</w:t>
            </w:r>
            <w:r w:rsidRPr="00E00764">
              <w:rPr>
                <w:noProof/>
                <w:color w:val="000000"/>
                <w:sz w:val="16"/>
                <w:lang w:val="sr-Cyrl-RS"/>
              </w:rPr>
              <w:t>звештаји ЈЛС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02F31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34E52B"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4874D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B79BB2" w14:textId="77777777" w:rsidR="00F31C10" w:rsidRPr="00E00764" w:rsidRDefault="00A12CB8">
            <w:pPr>
              <w:jc w:val="center"/>
              <w:rPr>
                <w:noProof/>
                <w:lang w:val="sr-Cyrl-RS"/>
              </w:rPr>
            </w:pPr>
            <w:r w:rsidRPr="00E00764">
              <w:rPr>
                <w:noProof/>
                <w:color w:val="000000"/>
                <w:sz w:val="16"/>
                <w:lang w:val="sr-Cyrl-RS"/>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DCE6F6" w14:textId="77777777" w:rsidR="00F31C10" w:rsidRPr="00E00764" w:rsidRDefault="00A12CB8">
            <w:pPr>
              <w:jc w:val="center"/>
              <w:rPr>
                <w:noProof/>
                <w:lang w:val="sr-Cyrl-RS"/>
              </w:rPr>
            </w:pPr>
            <w:r w:rsidRPr="00E00764">
              <w:rPr>
                <w:noProof/>
                <w:color w:val="000000"/>
                <w:sz w:val="16"/>
                <w:lang w:val="sr-Cyrl-RS"/>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395496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12DCCAF" w14:textId="77777777" w:rsidR="00F31C10" w:rsidRPr="00E00764" w:rsidRDefault="00F31C10">
            <w:pPr>
              <w:pStyle w:val="EMPTYCELLSTYLE"/>
              <w:rPr>
                <w:noProof/>
                <w:lang w:val="sr-Cyrl-RS"/>
              </w:rPr>
            </w:pPr>
          </w:p>
        </w:tc>
      </w:tr>
      <w:tr w:rsidR="00F31C10" w:rsidRPr="00E00764" w14:paraId="2AB4E313" w14:textId="77777777">
        <w:trPr>
          <w:trHeight w:hRule="exact" w:val="280"/>
        </w:trPr>
        <w:tc>
          <w:tcPr>
            <w:tcW w:w="1" w:type="dxa"/>
          </w:tcPr>
          <w:p w14:paraId="058988F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593EA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1303 - Развој спортске инфраструктуре</w:t>
            </w:r>
          </w:p>
        </w:tc>
        <w:tc>
          <w:tcPr>
            <w:tcW w:w="40" w:type="dxa"/>
          </w:tcPr>
          <w:p w14:paraId="62C495D4" w14:textId="77777777" w:rsidR="00F31C10" w:rsidRPr="00E00764" w:rsidRDefault="00F31C10">
            <w:pPr>
              <w:pStyle w:val="EMPTYCELLSTYLE"/>
              <w:rPr>
                <w:noProof/>
                <w:lang w:val="sr-Cyrl-RS"/>
              </w:rPr>
            </w:pPr>
          </w:p>
        </w:tc>
      </w:tr>
      <w:tr w:rsidR="00F31C10" w:rsidRPr="00E00764" w14:paraId="534454CA" w14:textId="77777777">
        <w:trPr>
          <w:trHeight w:hRule="exact" w:val="280"/>
        </w:trPr>
        <w:tc>
          <w:tcPr>
            <w:tcW w:w="1" w:type="dxa"/>
          </w:tcPr>
          <w:p w14:paraId="7878097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0F477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СПОРТА</w:t>
            </w:r>
          </w:p>
        </w:tc>
        <w:tc>
          <w:tcPr>
            <w:tcW w:w="40" w:type="dxa"/>
          </w:tcPr>
          <w:p w14:paraId="55345240" w14:textId="77777777" w:rsidR="00F31C10" w:rsidRPr="00E00764" w:rsidRDefault="00F31C10">
            <w:pPr>
              <w:pStyle w:val="EMPTYCELLSTYLE"/>
              <w:rPr>
                <w:noProof/>
                <w:lang w:val="sr-Cyrl-RS"/>
              </w:rPr>
            </w:pPr>
          </w:p>
        </w:tc>
      </w:tr>
      <w:tr w:rsidR="00F31C10" w:rsidRPr="00E00764" w14:paraId="06AF5D0B" w14:textId="77777777">
        <w:trPr>
          <w:trHeight w:hRule="exact" w:val="380"/>
        </w:trPr>
        <w:tc>
          <w:tcPr>
            <w:tcW w:w="1" w:type="dxa"/>
          </w:tcPr>
          <w:p w14:paraId="7F75A6A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F87CD6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7E0D098" w14:textId="77777777" w:rsidR="00F31C10" w:rsidRPr="00E00764" w:rsidRDefault="00F31C10">
            <w:pPr>
              <w:pStyle w:val="EMPTYCELLSTYLE"/>
              <w:rPr>
                <w:noProof/>
                <w:lang w:val="sr-Cyrl-RS"/>
              </w:rPr>
            </w:pPr>
          </w:p>
        </w:tc>
      </w:tr>
      <w:tr w:rsidR="00F31C10" w:rsidRPr="00E00764" w14:paraId="5CDEDAF3" w14:textId="77777777">
        <w:trPr>
          <w:trHeight w:hRule="exact" w:val="360"/>
        </w:trPr>
        <w:tc>
          <w:tcPr>
            <w:tcW w:w="1" w:type="dxa"/>
          </w:tcPr>
          <w:p w14:paraId="1091325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45B237" w14:textId="77777777" w:rsidR="00F31C10" w:rsidRPr="00E00764" w:rsidRDefault="00A12CB8">
            <w:pPr>
              <w:jc w:val="center"/>
              <w:rPr>
                <w:noProof/>
                <w:lang w:val="sr-Cyrl-RS"/>
              </w:rPr>
            </w:pPr>
            <w:r w:rsidRPr="00E00764">
              <w:rPr>
                <w:b/>
                <w:noProof/>
                <w:color w:val="000000"/>
                <w:sz w:val="16"/>
                <w:lang w:val="sr-Cyrl-RS"/>
              </w:rPr>
              <w:t>Циљ 1: Подстицање бављења спортом свих категорија становништва (спортиста, рекреативаца, деце и младих) стварањем услова за одвијање спортских активности</w:t>
            </w:r>
          </w:p>
        </w:tc>
        <w:tc>
          <w:tcPr>
            <w:tcW w:w="40" w:type="dxa"/>
          </w:tcPr>
          <w:p w14:paraId="65D2A3B2" w14:textId="77777777" w:rsidR="00F31C10" w:rsidRPr="00E00764" w:rsidRDefault="00F31C10">
            <w:pPr>
              <w:pStyle w:val="EMPTYCELLSTYLE"/>
              <w:rPr>
                <w:noProof/>
                <w:lang w:val="sr-Cyrl-RS"/>
              </w:rPr>
            </w:pPr>
          </w:p>
        </w:tc>
      </w:tr>
      <w:tr w:rsidR="00F31C10" w:rsidRPr="00E00764" w14:paraId="6717051D" w14:textId="77777777">
        <w:trPr>
          <w:trHeight w:hRule="exact" w:val="600"/>
        </w:trPr>
        <w:tc>
          <w:tcPr>
            <w:tcW w:w="1" w:type="dxa"/>
          </w:tcPr>
          <w:p w14:paraId="6C827CB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F7233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0DD6F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FC4BC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F3AB9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0AB6B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0F817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E5772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2183E33" w14:textId="77777777" w:rsidR="00F31C10" w:rsidRPr="00E00764" w:rsidRDefault="00F31C10">
            <w:pPr>
              <w:pStyle w:val="EMPTYCELLSTYLE"/>
              <w:rPr>
                <w:noProof/>
                <w:lang w:val="sr-Cyrl-RS"/>
              </w:rPr>
            </w:pPr>
          </w:p>
        </w:tc>
      </w:tr>
      <w:tr w:rsidR="00F31C10" w:rsidRPr="00E00764" w14:paraId="1A3045F4" w14:textId="77777777">
        <w:trPr>
          <w:trHeight w:hRule="exact" w:val="1080"/>
        </w:trPr>
        <w:tc>
          <w:tcPr>
            <w:tcW w:w="1" w:type="dxa"/>
          </w:tcPr>
          <w:p w14:paraId="792C1A8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C028396" w14:textId="77777777" w:rsidR="00F31C10" w:rsidRPr="00E00764" w:rsidRDefault="00A12CB8">
            <w:pPr>
              <w:rPr>
                <w:noProof/>
                <w:lang w:val="sr-Cyrl-RS"/>
              </w:rPr>
            </w:pPr>
            <w:r w:rsidRPr="00E00764">
              <w:rPr>
                <w:noProof/>
                <w:color w:val="000000"/>
                <w:sz w:val="16"/>
                <w:lang w:val="sr-Cyrl-RS"/>
              </w:rPr>
              <w:t>1. Број изграђених спортских објеката доступних широј популацији</w:t>
            </w:r>
            <w:r w:rsidRPr="00E00764">
              <w:rPr>
                <w:noProof/>
                <w:color w:val="000000"/>
                <w:sz w:val="16"/>
                <w:lang w:val="sr-Cyrl-RS"/>
              </w:rPr>
              <w:br/>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7EE389"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EBFB00"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090F2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9666E9" w14:textId="77777777" w:rsidR="00F31C10" w:rsidRPr="00E00764" w:rsidRDefault="00A12CB8">
            <w:pPr>
              <w:jc w:val="center"/>
              <w:rPr>
                <w:noProof/>
                <w:lang w:val="sr-Cyrl-RS"/>
              </w:rPr>
            </w:pPr>
            <w:r w:rsidRPr="00E00764">
              <w:rPr>
                <w:noProof/>
                <w:color w:val="000000"/>
                <w:sz w:val="16"/>
                <w:lang w:val="sr-Cyrl-RS"/>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F6F77F" w14:textId="77777777" w:rsidR="00F31C10" w:rsidRPr="00E00764" w:rsidRDefault="00A12CB8">
            <w:pPr>
              <w:jc w:val="center"/>
              <w:rPr>
                <w:noProof/>
                <w:lang w:val="sr-Cyrl-RS"/>
              </w:rPr>
            </w:pPr>
            <w:r w:rsidRPr="00E00764">
              <w:rPr>
                <w:noProof/>
                <w:color w:val="000000"/>
                <w:sz w:val="16"/>
                <w:lang w:val="sr-Cyrl-RS"/>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81B0E8" w14:textId="77777777" w:rsidR="00F31C10" w:rsidRPr="00E00764" w:rsidRDefault="00A12CB8">
            <w:pPr>
              <w:jc w:val="center"/>
              <w:rPr>
                <w:noProof/>
                <w:lang w:val="sr-Cyrl-RS"/>
              </w:rPr>
            </w:pPr>
            <w:r w:rsidRPr="00E00764">
              <w:rPr>
                <w:noProof/>
                <w:color w:val="000000"/>
                <w:sz w:val="16"/>
                <w:lang w:val="sr-Cyrl-RS"/>
              </w:rPr>
              <w:t>У складу са висином обезбеђених средства у буџету реализивана су четири пројекта изградње и један пројекат реконструкије и адпатације, а на основу поднетих пријава предлога пројеката на конкурс.</w:t>
            </w:r>
            <w:r w:rsidRPr="00E00764">
              <w:rPr>
                <w:noProof/>
                <w:color w:val="000000"/>
                <w:sz w:val="16"/>
                <w:lang w:val="sr-Cyrl-RS"/>
              </w:rPr>
              <w:br/>
            </w:r>
          </w:p>
        </w:tc>
        <w:tc>
          <w:tcPr>
            <w:tcW w:w="40" w:type="dxa"/>
          </w:tcPr>
          <w:p w14:paraId="026C922C" w14:textId="77777777" w:rsidR="00F31C10" w:rsidRPr="00E00764" w:rsidRDefault="00F31C10">
            <w:pPr>
              <w:pStyle w:val="EMPTYCELLSTYLE"/>
              <w:rPr>
                <w:noProof/>
                <w:lang w:val="sr-Cyrl-RS"/>
              </w:rPr>
            </w:pPr>
          </w:p>
        </w:tc>
      </w:tr>
      <w:tr w:rsidR="00F31C10" w:rsidRPr="00E00764" w14:paraId="60EE38CD" w14:textId="77777777">
        <w:tc>
          <w:tcPr>
            <w:tcW w:w="1" w:type="dxa"/>
          </w:tcPr>
          <w:p w14:paraId="48F85C50" w14:textId="77777777" w:rsidR="00F31C10" w:rsidRPr="00E00764" w:rsidRDefault="00F31C10">
            <w:pPr>
              <w:pStyle w:val="EMPTYCELLSTYLE"/>
              <w:pageBreakBefore/>
              <w:rPr>
                <w:noProof/>
                <w:lang w:val="sr-Cyrl-RS"/>
              </w:rPr>
            </w:pPr>
            <w:bookmarkStart w:id="70" w:name="JR_PAGE_ANCHOR_0_71"/>
            <w:bookmarkEnd w:id="70"/>
          </w:p>
        </w:tc>
        <w:tc>
          <w:tcPr>
            <w:tcW w:w="2000" w:type="dxa"/>
          </w:tcPr>
          <w:p w14:paraId="7AFA3C28" w14:textId="77777777" w:rsidR="00F31C10" w:rsidRPr="00E00764" w:rsidRDefault="00F31C10">
            <w:pPr>
              <w:pStyle w:val="EMPTYCELLSTYLE"/>
              <w:rPr>
                <w:noProof/>
                <w:lang w:val="sr-Cyrl-RS"/>
              </w:rPr>
            </w:pPr>
          </w:p>
        </w:tc>
        <w:tc>
          <w:tcPr>
            <w:tcW w:w="1000" w:type="dxa"/>
          </w:tcPr>
          <w:p w14:paraId="6CE2B53A" w14:textId="77777777" w:rsidR="00F31C10" w:rsidRPr="00E00764" w:rsidRDefault="00F31C10">
            <w:pPr>
              <w:pStyle w:val="EMPTYCELLSTYLE"/>
              <w:rPr>
                <w:noProof/>
                <w:lang w:val="sr-Cyrl-RS"/>
              </w:rPr>
            </w:pPr>
          </w:p>
        </w:tc>
        <w:tc>
          <w:tcPr>
            <w:tcW w:w="800" w:type="dxa"/>
          </w:tcPr>
          <w:p w14:paraId="504F6516" w14:textId="77777777" w:rsidR="00F31C10" w:rsidRPr="00E00764" w:rsidRDefault="00F31C10">
            <w:pPr>
              <w:pStyle w:val="EMPTYCELLSTYLE"/>
              <w:rPr>
                <w:noProof/>
                <w:lang w:val="sr-Cyrl-RS"/>
              </w:rPr>
            </w:pPr>
          </w:p>
        </w:tc>
        <w:tc>
          <w:tcPr>
            <w:tcW w:w="1000" w:type="dxa"/>
          </w:tcPr>
          <w:p w14:paraId="10E5CFF1" w14:textId="77777777" w:rsidR="00F31C10" w:rsidRPr="00E00764" w:rsidRDefault="00F31C10">
            <w:pPr>
              <w:pStyle w:val="EMPTYCELLSTYLE"/>
              <w:rPr>
                <w:noProof/>
                <w:lang w:val="sr-Cyrl-RS"/>
              </w:rPr>
            </w:pPr>
          </w:p>
        </w:tc>
        <w:tc>
          <w:tcPr>
            <w:tcW w:w="1000" w:type="dxa"/>
          </w:tcPr>
          <w:p w14:paraId="5B6706F3" w14:textId="77777777" w:rsidR="00F31C10" w:rsidRPr="00E00764" w:rsidRDefault="00F31C10">
            <w:pPr>
              <w:pStyle w:val="EMPTYCELLSTYLE"/>
              <w:rPr>
                <w:noProof/>
                <w:lang w:val="sr-Cyrl-RS"/>
              </w:rPr>
            </w:pPr>
          </w:p>
        </w:tc>
        <w:tc>
          <w:tcPr>
            <w:tcW w:w="1100" w:type="dxa"/>
          </w:tcPr>
          <w:p w14:paraId="1A826D2C" w14:textId="77777777" w:rsidR="00F31C10" w:rsidRPr="00E00764" w:rsidRDefault="00F31C10">
            <w:pPr>
              <w:pStyle w:val="EMPTYCELLSTYLE"/>
              <w:rPr>
                <w:noProof/>
                <w:lang w:val="sr-Cyrl-RS"/>
              </w:rPr>
            </w:pPr>
          </w:p>
        </w:tc>
        <w:tc>
          <w:tcPr>
            <w:tcW w:w="3100" w:type="dxa"/>
          </w:tcPr>
          <w:p w14:paraId="18A3031C" w14:textId="77777777" w:rsidR="00F31C10" w:rsidRPr="00E00764" w:rsidRDefault="00F31C10">
            <w:pPr>
              <w:pStyle w:val="EMPTYCELLSTYLE"/>
              <w:rPr>
                <w:noProof/>
                <w:lang w:val="sr-Cyrl-RS"/>
              </w:rPr>
            </w:pPr>
          </w:p>
        </w:tc>
        <w:tc>
          <w:tcPr>
            <w:tcW w:w="40" w:type="dxa"/>
          </w:tcPr>
          <w:p w14:paraId="40BAFFA5" w14:textId="77777777" w:rsidR="00F31C10" w:rsidRPr="00E00764" w:rsidRDefault="00F31C10">
            <w:pPr>
              <w:pStyle w:val="EMPTYCELLSTYLE"/>
              <w:rPr>
                <w:noProof/>
                <w:lang w:val="sr-Cyrl-RS"/>
              </w:rPr>
            </w:pPr>
          </w:p>
        </w:tc>
      </w:tr>
      <w:tr w:rsidR="00F31C10" w:rsidRPr="00E00764" w14:paraId="5F3B3A38" w14:textId="77777777">
        <w:trPr>
          <w:trHeight w:hRule="exact" w:val="600"/>
        </w:trPr>
        <w:tc>
          <w:tcPr>
            <w:tcW w:w="1" w:type="dxa"/>
          </w:tcPr>
          <w:p w14:paraId="2E0604D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F462F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8502F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D036F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D89AA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B125F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09A0B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6834C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3BC70AC" w14:textId="77777777" w:rsidR="00F31C10" w:rsidRPr="00E00764" w:rsidRDefault="00F31C10">
            <w:pPr>
              <w:pStyle w:val="EMPTYCELLSTYLE"/>
              <w:rPr>
                <w:noProof/>
                <w:lang w:val="sr-Cyrl-RS"/>
              </w:rPr>
            </w:pPr>
          </w:p>
        </w:tc>
      </w:tr>
      <w:tr w:rsidR="00F31C10" w:rsidRPr="00E00764" w14:paraId="29778EA8" w14:textId="77777777">
        <w:trPr>
          <w:trHeight w:hRule="exact" w:val="740"/>
        </w:trPr>
        <w:tc>
          <w:tcPr>
            <w:tcW w:w="1" w:type="dxa"/>
          </w:tcPr>
          <w:p w14:paraId="7E3557F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F7CDF4B" w14:textId="77777777" w:rsidR="00F31C10" w:rsidRPr="00E00764" w:rsidRDefault="00A12CB8">
            <w:pPr>
              <w:rPr>
                <w:noProof/>
                <w:lang w:val="sr-Cyrl-RS"/>
              </w:rPr>
            </w:pPr>
            <w:r w:rsidRPr="00E00764">
              <w:rPr>
                <w:i/>
                <w:noProof/>
                <w:color w:val="000000"/>
                <w:sz w:val="16"/>
                <w:lang w:val="sr-Cyrl-RS"/>
              </w:rPr>
              <w:t>Извор верификације:</w:t>
            </w:r>
            <w:r w:rsidRPr="00E00764">
              <w:rPr>
                <w:noProof/>
                <w:color w:val="000000"/>
                <w:sz w:val="16"/>
                <w:lang w:val="sr-Cyrl-RS"/>
              </w:rPr>
              <w:t xml:space="preserve"> Извештај Комисије за технички преглед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8F398E"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9FD95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62003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AF8331"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48CBA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55B90813" w14:textId="77777777" w:rsidR="00F31C10" w:rsidRPr="00E00764" w:rsidRDefault="00F31C10">
            <w:pPr>
              <w:jc w:val="center"/>
              <w:rPr>
                <w:noProof/>
                <w:lang w:val="sr-Cyrl-RS"/>
              </w:rPr>
            </w:pPr>
          </w:p>
        </w:tc>
        <w:tc>
          <w:tcPr>
            <w:tcW w:w="40" w:type="dxa"/>
          </w:tcPr>
          <w:p w14:paraId="3677B56B" w14:textId="77777777" w:rsidR="00F31C10" w:rsidRPr="00E00764" w:rsidRDefault="00F31C10">
            <w:pPr>
              <w:pStyle w:val="EMPTYCELLSTYLE"/>
              <w:rPr>
                <w:noProof/>
                <w:lang w:val="sr-Cyrl-RS"/>
              </w:rPr>
            </w:pPr>
          </w:p>
        </w:tc>
      </w:tr>
      <w:tr w:rsidR="00F31C10" w:rsidRPr="00E00764" w14:paraId="469B0592" w14:textId="77777777">
        <w:trPr>
          <w:trHeight w:hRule="exact" w:val="1660"/>
        </w:trPr>
        <w:tc>
          <w:tcPr>
            <w:tcW w:w="1" w:type="dxa"/>
          </w:tcPr>
          <w:p w14:paraId="6AA893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021397F" w14:textId="77777777" w:rsidR="00F31C10" w:rsidRPr="00E00764" w:rsidRDefault="00A12CB8">
            <w:pPr>
              <w:rPr>
                <w:noProof/>
                <w:lang w:val="sr-Cyrl-RS"/>
              </w:rPr>
            </w:pPr>
            <w:r w:rsidRPr="00E00764">
              <w:rPr>
                <w:noProof/>
                <w:color w:val="000000"/>
                <w:sz w:val="16"/>
                <w:lang w:val="sr-Cyrl-RS"/>
              </w:rPr>
              <w:t>2. Број реконструисаних, адаптираних спортских објеката доступних широј популацији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Комисије за технички преглед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A7952D"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12C999"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CCBBF0"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52B95B" w14:textId="77777777" w:rsidR="00F31C10" w:rsidRPr="00E00764" w:rsidRDefault="00A12CB8">
            <w:pPr>
              <w:jc w:val="center"/>
              <w:rPr>
                <w:noProof/>
                <w:lang w:val="sr-Cyrl-RS"/>
              </w:rPr>
            </w:pPr>
            <w:r w:rsidRPr="00E00764">
              <w:rPr>
                <w:noProof/>
                <w:color w:val="000000"/>
                <w:sz w:val="16"/>
                <w:lang w:val="sr-Cyrl-RS"/>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9DC9BA"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150AD1A"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F0D91B0" w14:textId="77777777" w:rsidR="00F31C10" w:rsidRPr="00E00764" w:rsidRDefault="00F31C10">
            <w:pPr>
              <w:pStyle w:val="EMPTYCELLSTYLE"/>
              <w:rPr>
                <w:noProof/>
                <w:lang w:val="sr-Cyrl-RS"/>
              </w:rPr>
            </w:pPr>
          </w:p>
        </w:tc>
      </w:tr>
      <w:tr w:rsidR="00F31C10" w:rsidRPr="00E00764" w14:paraId="26D72D3A" w14:textId="77777777">
        <w:trPr>
          <w:trHeight w:hRule="exact" w:val="280"/>
        </w:trPr>
        <w:tc>
          <w:tcPr>
            <w:tcW w:w="1" w:type="dxa"/>
          </w:tcPr>
          <w:p w14:paraId="44319CF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5F6AED" w14:textId="77777777" w:rsidR="00F31C10" w:rsidRPr="00E00764" w:rsidRDefault="00A12CB8">
            <w:pPr>
              <w:jc w:val="center"/>
              <w:rPr>
                <w:noProof/>
                <w:lang w:val="sr-Cyrl-RS"/>
              </w:rPr>
            </w:pPr>
            <w:r w:rsidRPr="00E00764">
              <w:rPr>
                <w:b/>
                <w:noProof/>
                <w:color w:val="000000"/>
                <w:sz w:val="16"/>
                <w:lang w:val="sr-Cyrl-RS"/>
              </w:rPr>
              <w:t>Циљ 2: Обезбеђење адекватних услова за тренинг врхунских спортиста</w:t>
            </w:r>
          </w:p>
        </w:tc>
        <w:tc>
          <w:tcPr>
            <w:tcW w:w="40" w:type="dxa"/>
          </w:tcPr>
          <w:p w14:paraId="6D95CC9A" w14:textId="77777777" w:rsidR="00F31C10" w:rsidRPr="00E00764" w:rsidRDefault="00F31C10">
            <w:pPr>
              <w:pStyle w:val="EMPTYCELLSTYLE"/>
              <w:rPr>
                <w:noProof/>
                <w:lang w:val="sr-Cyrl-RS"/>
              </w:rPr>
            </w:pPr>
          </w:p>
        </w:tc>
      </w:tr>
      <w:tr w:rsidR="00F31C10" w:rsidRPr="00E00764" w14:paraId="55578D2F" w14:textId="77777777">
        <w:trPr>
          <w:trHeight w:hRule="exact" w:val="600"/>
        </w:trPr>
        <w:tc>
          <w:tcPr>
            <w:tcW w:w="1" w:type="dxa"/>
          </w:tcPr>
          <w:p w14:paraId="27EED88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F546F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B0A47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A1185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2F3ED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8A55E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0F828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0F1A3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76D40B1" w14:textId="77777777" w:rsidR="00F31C10" w:rsidRPr="00E00764" w:rsidRDefault="00F31C10">
            <w:pPr>
              <w:pStyle w:val="EMPTYCELLSTYLE"/>
              <w:rPr>
                <w:noProof/>
                <w:lang w:val="sr-Cyrl-RS"/>
              </w:rPr>
            </w:pPr>
          </w:p>
        </w:tc>
      </w:tr>
      <w:tr w:rsidR="00F31C10" w:rsidRPr="00E00764" w14:paraId="24D80692" w14:textId="77777777">
        <w:trPr>
          <w:trHeight w:hRule="exact" w:val="1480"/>
        </w:trPr>
        <w:tc>
          <w:tcPr>
            <w:tcW w:w="1" w:type="dxa"/>
          </w:tcPr>
          <w:p w14:paraId="1AD0177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C2136CD" w14:textId="77777777" w:rsidR="00F31C10" w:rsidRPr="00E00764" w:rsidRDefault="00A12CB8">
            <w:pPr>
              <w:rPr>
                <w:noProof/>
                <w:lang w:val="sr-Cyrl-RS"/>
              </w:rPr>
            </w:pPr>
            <w:r w:rsidRPr="00E00764">
              <w:rPr>
                <w:noProof/>
                <w:color w:val="000000"/>
                <w:sz w:val="16"/>
                <w:lang w:val="sr-Cyrl-RS"/>
              </w:rPr>
              <w:t>1. Број изграђених националних тренинг центара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Комисије за технички преглед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403900"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D7AFBB"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7D8701" w14:textId="77777777" w:rsidR="00F31C10" w:rsidRPr="00E00764" w:rsidRDefault="00A12CB8">
            <w:pPr>
              <w:jc w:val="center"/>
              <w:rPr>
                <w:noProof/>
                <w:lang w:val="sr-Cyrl-RS"/>
              </w:rPr>
            </w:pPr>
            <w:r w:rsidRPr="00E00764">
              <w:rPr>
                <w:noProof/>
                <w:color w:val="000000"/>
                <w:sz w:val="16"/>
                <w:lang w:val="sr-Cyrl-RS"/>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B104C1" w14:textId="77777777" w:rsidR="00F31C10" w:rsidRPr="00E00764" w:rsidRDefault="00A12CB8">
            <w:pPr>
              <w:jc w:val="center"/>
              <w:rPr>
                <w:noProof/>
                <w:lang w:val="sr-Cyrl-RS"/>
              </w:rPr>
            </w:pPr>
            <w:r w:rsidRPr="00E00764">
              <w:rPr>
                <w:noProof/>
                <w:color w:val="000000"/>
                <w:sz w:val="16"/>
                <w:lang w:val="sr-Cyrl-RS"/>
              </w:rPr>
              <w:t>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1066B0"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C402A1A" w14:textId="79223498" w:rsidR="00F31C10" w:rsidRPr="00E00764" w:rsidRDefault="00F31C10">
            <w:pPr>
              <w:jc w:val="center"/>
              <w:rPr>
                <w:noProof/>
                <w:lang w:val="sr-Cyrl-RS"/>
              </w:rPr>
            </w:pPr>
          </w:p>
        </w:tc>
        <w:tc>
          <w:tcPr>
            <w:tcW w:w="40" w:type="dxa"/>
          </w:tcPr>
          <w:p w14:paraId="749C222D" w14:textId="77777777" w:rsidR="00F31C10" w:rsidRPr="00E00764" w:rsidRDefault="00F31C10">
            <w:pPr>
              <w:pStyle w:val="EMPTYCELLSTYLE"/>
              <w:rPr>
                <w:noProof/>
                <w:lang w:val="sr-Cyrl-RS"/>
              </w:rPr>
            </w:pPr>
          </w:p>
        </w:tc>
      </w:tr>
      <w:tr w:rsidR="00F31C10" w:rsidRPr="00E00764" w14:paraId="03437C89" w14:textId="77777777">
        <w:trPr>
          <w:trHeight w:hRule="exact" w:val="280"/>
        </w:trPr>
        <w:tc>
          <w:tcPr>
            <w:tcW w:w="1" w:type="dxa"/>
          </w:tcPr>
          <w:p w14:paraId="0E80CA0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D286B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1303 - Развој спортске инфраструктуре</w:t>
            </w:r>
          </w:p>
        </w:tc>
        <w:tc>
          <w:tcPr>
            <w:tcW w:w="40" w:type="dxa"/>
          </w:tcPr>
          <w:p w14:paraId="10861796" w14:textId="77777777" w:rsidR="00F31C10" w:rsidRPr="00E00764" w:rsidRDefault="00F31C10">
            <w:pPr>
              <w:pStyle w:val="EMPTYCELLSTYLE"/>
              <w:rPr>
                <w:noProof/>
                <w:lang w:val="sr-Cyrl-RS"/>
              </w:rPr>
            </w:pPr>
          </w:p>
        </w:tc>
      </w:tr>
      <w:tr w:rsidR="00F31C10" w:rsidRPr="00E00764" w14:paraId="08B9BA37" w14:textId="77777777">
        <w:trPr>
          <w:trHeight w:hRule="exact" w:val="280"/>
        </w:trPr>
        <w:tc>
          <w:tcPr>
            <w:tcW w:w="1" w:type="dxa"/>
          </w:tcPr>
          <w:p w14:paraId="4F0D393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5985B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УСТАНОВЕ У ОБЛАСТИ ФИЗИЧКЕ КУЛТУРЕ</w:t>
            </w:r>
          </w:p>
        </w:tc>
        <w:tc>
          <w:tcPr>
            <w:tcW w:w="40" w:type="dxa"/>
          </w:tcPr>
          <w:p w14:paraId="0A6CBDCB" w14:textId="77777777" w:rsidR="00F31C10" w:rsidRPr="00E00764" w:rsidRDefault="00F31C10">
            <w:pPr>
              <w:pStyle w:val="EMPTYCELLSTYLE"/>
              <w:rPr>
                <w:noProof/>
                <w:lang w:val="sr-Cyrl-RS"/>
              </w:rPr>
            </w:pPr>
          </w:p>
        </w:tc>
      </w:tr>
      <w:tr w:rsidR="00F31C10" w:rsidRPr="00E00764" w14:paraId="23B2623C" w14:textId="77777777">
        <w:trPr>
          <w:trHeight w:hRule="exact" w:val="380"/>
        </w:trPr>
        <w:tc>
          <w:tcPr>
            <w:tcW w:w="1" w:type="dxa"/>
          </w:tcPr>
          <w:p w14:paraId="58297C9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A9C7D1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07716CB" w14:textId="77777777" w:rsidR="00F31C10" w:rsidRPr="00E00764" w:rsidRDefault="00F31C10">
            <w:pPr>
              <w:pStyle w:val="EMPTYCELLSTYLE"/>
              <w:rPr>
                <w:noProof/>
                <w:lang w:val="sr-Cyrl-RS"/>
              </w:rPr>
            </w:pPr>
          </w:p>
        </w:tc>
      </w:tr>
      <w:tr w:rsidR="00F31C10" w:rsidRPr="00E00764" w14:paraId="05A3D527" w14:textId="77777777">
        <w:trPr>
          <w:trHeight w:hRule="exact" w:val="440"/>
        </w:trPr>
        <w:tc>
          <w:tcPr>
            <w:tcW w:w="1" w:type="dxa"/>
          </w:tcPr>
          <w:p w14:paraId="0D6F4E46" w14:textId="77777777" w:rsidR="00F31C10" w:rsidRPr="00E00764" w:rsidRDefault="00F31C10">
            <w:pPr>
              <w:pStyle w:val="EMPTYCELLSTYLE"/>
              <w:rPr>
                <w:noProof/>
                <w:lang w:val="sr-Cyrl-RS"/>
              </w:rPr>
            </w:pPr>
          </w:p>
        </w:tc>
        <w:tc>
          <w:tcPr>
            <w:tcW w:w="2000" w:type="dxa"/>
          </w:tcPr>
          <w:p w14:paraId="021A88EF" w14:textId="77777777" w:rsidR="00F31C10" w:rsidRPr="00E00764" w:rsidRDefault="00F31C10">
            <w:pPr>
              <w:pStyle w:val="EMPTYCELLSTYLE"/>
              <w:rPr>
                <w:noProof/>
                <w:lang w:val="sr-Cyrl-RS"/>
              </w:rPr>
            </w:pPr>
          </w:p>
        </w:tc>
        <w:tc>
          <w:tcPr>
            <w:tcW w:w="1000" w:type="dxa"/>
          </w:tcPr>
          <w:p w14:paraId="4F03E076" w14:textId="77777777" w:rsidR="00F31C10" w:rsidRPr="00E00764" w:rsidRDefault="00F31C10">
            <w:pPr>
              <w:pStyle w:val="EMPTYCELLSTYLE"/>
              <w:rPr>
                <w:noProof/>
                <w:lang w:val="sr-Cyrl-RS"/>
              </w:rPr>
            </w:pPr>
          </w:p>
        </w:tc>
        <w:tc>
          <w:tcPr>
            <w:tcW w:w="800" w:type="dxa"/>
          </w:tcPr>
          <w:p w14:paraId="62C6EC14" w14:textId="77777777" w:rsidR="00F31C10" w:rsidRPr="00E00764" w:rsidRDefault="00F31C10">
            <w:pPr>
              <w:pStyle w:val="EMPTYCELLSTYLE"/>
              <w:rPr>
                <w:noProof/>
                <w:lang w:val="sr-Cyrl-RS"/>
              </w:rPr>
            </w:pPr>
          </w:p>
        </w:tc>
        <w:tc>
          <w:tcPr>
            <w:tcW w:w="1000" w:type="dxa"/>
          </w:tcPr>
          <w:p w14:paraId="045BAA9D" w14:textId="77777777" w:rsidR="00F31C10" w:rsidRPr="00E00764" w:rsidRDefault="00F31C10">
            <w:pPr>
              <w:pStyle w:val="EMPTYCELLSTYLE"/>
              <w:rPr>
                <w:noProof/>
                <w:lang w:val="sr-Cyrl-RS"/>
              </w:rPr>
            </w:pPr>
          </w:p>
        </w:tc>
        <w:tc>
          <w:tcPr>
            <w:tcW w:w="1000" w:type="dxa"/>
          </w:tcPr>
          <w:p w14:paraId="4BACF95D" w14:textId="77777777" w:rsidR="00F31C10" w:rsidRPr="00E00764" w:rsidRDefault="00F31C10">
            <w:pPr>
              <w:pStyle w:val="EMPTYCELLSTYLE"/>
              <w:rPr>
                <w:noProof/>
                <w:lang w:val="sr-Cyrl-RS"/>
              </w:rPr>
            </w:pPr>
          </w:p>
        </w:tc>
        <w:tc>
          <w:tcPr>
            <w:tcW w:w="1100" w:type="dxa"/>
          </w:tcPr>
          <w:p w14:paraId="45E744B1" w14:textId="77777777" w:rsidR="00F31C10" w:rsidRPr="00E00764" w:rsidRDefault="00F31C10">
            <w:pPr>
              <w:pStyle w:val="EMPTYCELLSTYLE"/>
              <w:rPr>
                <w:noProof/>
                <w:lang w:val="sr-Cyrl-RS"/>
              </w:rPr>
            </w:pPr>
          </w:p>
        </w:tc>
        <w:tc>
          <w:tcPr>
            <w:tcW w:w="3100" w:type="dxa"/>
          </w:tcPr>
          <w:p w14:paraId="54432752" w14:textId="77777777" w:rsidR="00F31C10" w:rsidRPr="00E00764" w:rsidRDefault="00F31C10">
            <w:pPr>
              <w:pStyle w:val="EMPTYCELLSTYLE"/>
              <w:rPr>
                <w:noProof/>
                <w:lang w:val="sr-Cyrl-RS"/>
              </w:rPr>
            </w:pPr>
          </w:p>
        </w:tc>
        <w:tc>
          <w:tcPr>
            <w:tcW w:w="40" w:type="dxa"/>
          </w:tcPr>
          <w:p w14:paraId="2F4859A5" w14:textId="77777777" w:rsidR="00F31C10" w:rsidRPr="00E00764" w:rsidRDefault="00F31C10">
            <w:pPr>
              <w:pStyle w:val="EMPTYCELLSTYLE"/>
              <w:rPr>
                <w:noProof/>
                <w:lang w:val="sr-Cyrl-RS"/>
              </w:rPr>
            </w:pPr>
          </w:p>
        </w:tc>
      </w:tr>
      <w:tr w:rsidR="00F31C10" w:rsidRPr="00E00764" w14:paraId="22344740" w14:textId="77777777">
        <w:trPr>
          <w:trHeight w:hRule="exact" w:val="280"/>
        </w:trPr>
        <w:tc>
          <w:tcPr>
            <w:tcW w:w="1" w:type="dxa"/>
          </w:tcPr>
          <w:p w14:paraId="7934F435"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7F899A8C" w14:textId="77777777" w:rsidR="00F31C10" w:rsidRPr="00E00764" w:rsidRDefault="00A12CB8">
            <w:pPr>
              <w:jc w:val="center"/>
              <w:rPr>
                <w:noProof/>
                <w:lang w:val="sr-Cyrl-RS"/>
              </w:rPr>
            </w:pPr>
            <w:r w:rsidRPr="00E00764">
              <w:rPr>
                <w:b/>
                <w:noProof/>
                <w:color w:val="000000"/>
                <w:sz w:val="16"/>
                <w:lang w:val="sr-Cyrl-RS"/>
              </w:rPr>
              <w:t>СЕКТОР: 14 - Јавна безбедност</w:t>
            </w:r>
          </w:p>
        </w:tc>
        <w:tc>
          <w:tcPr>
            <w:tcW w:w="40" w:type="dxa"/>
          </w:tcPr>
          <w:p w14:paraId="5CFAF275" w14:textId="77777777" w:rsidR="00F31C10" w:rsidRPr="00E00764" w:rsidRDefault="00F31C10">
            <w:pPr>
              <w:pStyle w:val="EMPTYCELLSTYLE"/>
              <w:rPr>
                <w:noProof/>
                <w:lang w:val="sr-Cyrl-RS"/>
              </w:rPr>
            </w:pPr>
          </w:p>
        </w:tc>
      </w:tr>
      <w:tr w:rsidR="00F31C10" w:rsidRPr="00E00764" w14:paraId="4C04D573" w14:textId="77777777">
        <w:trPr>
          <w:trHeight w:hRule="exact" w:val="280"/>
        </w:trPr>
        <w:tc>
          <w:tcPr>
            <w:tcW w:w="1" w:type="dxa"/>
          </w:tcPr>
          <w:p w14:paraId="4A9E266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35556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1401 - Безбедно друштво</w:t>
            </w:r>
          </w:p>
        </w:tc>
        <w:tc>
          <w:tcPr>
            <w:tcW w:w="40" w:type="dxa"/>
          </w:tcPr>
          <w:p w14:paraId="091A2B89" w14:textId="77777777" w:rsidR="00F31C10" w:rsidRPr="00E00764" w:rsidRDefault="00F31C10">
            <w:pPr>
              <w:pStyle w:val="EMPTYCELLSTYLE"/>
              <w:rPr>
                <w:noProof/>
                <w:lang w:val="sr-Cyrl-RS"/>
              </w:rPr>
            </w:pPr>
          </w:p>
        </w:tc>
      </w:tr>
      <w:tr w:rsidR="00F31C10" w:rsidRPr="00E00764" w14:paraId="4B46DD63" w14:textId="77777777">
        <w:trPr>
          <w:trHeight w:hRule="exact" w:val="280"/>
        </w:trPr>
        <w:tc>
          <w:tcPr>
            <w:tcW w:w="1" w:type="dxa"/>
          </w:tcPr>
          <w:p w14:paraId="707D7CD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2AF25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ЦЕНТАР ЗА РАЗМИНИРАЊЕ</w:t>
            </w:r>
          </w:p>
        </w:tc>
        <w:tc>
          <w:tcPr>
            <w:tcW w:w="40" w:type="dxa"/>
          </w:tcPr>
          <w:p w14:paraId="1F9FA9EE" w14:textId="77777777" w:rsidR="00F31C10" w:rsidRPr="00E00764" w:rsidRDefault="00F31C10">
            <w:pPr>
              <w:pStyle w:val="EMPTYCELLSTYLE"/>
              <w:rPr>
                <w:noProof/>
                <w:lang w:val="sr-Cyrl-RS"/>
              </w:rPr>
            </w:pPr>
          </w:p>
        </w:tc>
      </w:tr>
      <w:tr w:rsidR="00F31C10" w:rsidRPr="00E00764" w14:paraId="0756BDA3" w14:textId="77777777">
        <w:trPr>
          <w:trHeight w:hRule="exact" w:val="380"/>
        </w:trPr>
        <w:tc>
          <w:tcPr>
            <w:tcW w:w="1" w:type="dxa"/>
          </w:tcPr>
          <w:p w14:paraId="78A7F53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E76CEB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EE52204" w14:textId="77777777" w:rsidR="00F31C10" w:rsidRPr="00E00764" w:rsidRDefault="00F31C10">
            <w:pPr>
              <w:pStyle w:val="EMPTYCELLSTYLE"/>
              <w:rPr>
                <w:noProof/>
                <w:lang w:val="sr-Cyrl-RS"/>
              </w:rPr>
            </w:pPr>
          </w:p>
        </w:tc>
      </w:tr>
      <w:tr w:rsidR="00F31C10" w:rsidRPr="00E00764" w14:paraId="785B41CE" w14:textId="77777777">
        <w:trPr>
          <w:trHeight w:hRule="exact" w:val="360"/>
        </w:trPr>
        <w:tc>
          <w:tcPr>
            <w:tcW w:w="1" w:type="dxa"/>
          </w:tcPr>
          <w:p w14:paraId="25B5C2F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04A89D" w14:textId="77777777" w:rsidR="00F31C10" w:rsidRPr="00E00764" w:rsidRDefault="00A12CB8">
            <w:pPr>
              <w:jc w:val="center"/>
              <w:rPr>
                <w:noProof/>
                <w:lang w:val="sr-Cyrl-RS"/>
              </w:rPr>
            </w:pPr>
            <w:r w:rsidRPr="00E00764">
              <w:rPr>
                <w:b/>
                <w:noProof/>
                <w:color w:val="000000"/>
                <w:sz w:val="16"/>
                <w:lang w:val="sr-Cyrl-RS"/>
              </w:rPr>
              <w:t>Циљ 1: Простор безбедан за живот грађана, бављење пољопривредом, експлоатацију шума, развој туризма, реализацију инфраструктурних пројеката од стратешког значаја</w:t>
            </w:r>
          </w:p>
        </w:tc>
        <w:tc>
          <w:tcPr>
            <w:tcW w:w="40" w:type="dxa"/>
          </w:tcPr>
          <w:p w14:paraId="52C55BB0" w14:textId="77777777" w:rsidR="00F31C10" w:rsidRPr="00E00764" w:rsidRDefault="00F31C10">
            <w:pPr>
              <w:pStyle w:val="EMPTYCELLSTYLE"/>
              <w:rPr>
                <w:noProof/>
                <w:lang w:val="sr-Cyrl-RS"/>
              </w:rPr>
            </w:pPr>
          </w:p>
        </w:tc>
      </w:tr>
      <w:tr w:rsidR="00F31C10" w:rsidRPr="00E00764" w14:paraId="320699AF" w14:textId="77777777">
        <w:trPr>
          <w:trHeight w:hRule="exact" w:val="600"/>
        </w:trPr>
        <w:tc>
          <w:tcPr>
            <w:tcW w:w="1" w:type="dxa"/>
          </w:tcPr>
          <w:p w14:paraId="5FF877F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20245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1FDC8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5AF6B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B87B2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58DCA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16FFC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5FB68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EEA6A8D" w14:textId="77777777" w:rsidR="00F31C10" w:rsidRPr="00E00764" w:rsidRDefault="00F31C10">
            <w:pPr>
              <w:pStyle w:val="EMPTYCELLSTYLE"/>
              <w:rPr>
                <w:noProof/>
                <w:lang w:val="sr-Cyrl-RS"/>
              </w:rPr>
            </w:pPr>
          </w:p>
        </w:tc>
      </w:tr>
      <w:tr w:rsidR="00F31C10" w:rsidRPr="00E00764" w14:paraId="4C43CD43" w14:textId="77777777">
        <w:trPr>
          <w:trHeight w:hRule="exact" w:val="2220"/>
        </w:trPr>
        <w:tc>
          <w:tcPr>
            <w:tcW w:w="1" w:type="dxa"/>
          </w:tcPr>
          <w:p w14:paraId="4242AF2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346708B" w14:textId="77777777" w:rsidR="00F31C10" w:rsidRPr="00E00764" w:rsidRDefault="00A12CB8">
            <w:pPr>
              <w:rPr>
                <w:noProof/>
                <w:lang w:val="sr-Cyrl-RS"/>
              </w:rPr>
            </w:pPr>
            <w:r w:rsidRPr="00E00764">
              <w:rPr>
                <w:noProof/>
                <w:color w:val="000000"/>
                <w:sz w:val="16"/>
                <w:lang w:val="sr-Cyrl-RS"/>
              </w:rPr>
              <w:t>1. Смањење простора сумњивог на загађеност минама, касетном муницијом, авионским бомбама - ракетама и другим неексплодираним убојитим средствима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Сајт Центра за разминирање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584443" w14:textId="77777777" w:rsidR="00F31C10" w:rsidRPr="00E00764" w:rsidRDefault="00A12CB8">
            <w:pPr>
              <w:jc w:val="center"/>
              <w:rPr>
                <w:noProof/>
                <w:lang w:val="sr-Cyrl-RS"/>
              </w:rPr>
            </w:pPr>
            <w:r w:rsidRPr="00E00764">
              <w:rPr>
                <w:noProof/>
                <w:color w:val="000000"/>
                <w:sz w:val="16"/>
                <w:lang w:val="sr-Cyrl-RS"/>
              </w:rPr>
              <w:t>м2</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3F87E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4E2A73" w14:textId="77777777" w:rsidR="00F31C10" w:rsidRPr="00E00764" w:rsidRDefault="00A12CB8">
            <w:pPr>
              <w:jc w:val="center"/>
              <w:rPr>
                <w:noProof/>
                <w:lang w:val="sr-Cyrl-RS"/>
              </w:rPr>
            </w:pPr>
            <w:r w:rsidRPr="00E00764">
              <w:rPr>
                <w:noProof/>
                <w:color w:val="000000"/>
                <w:sz w:val="16"/>
                <w:lang w:val="sr-Cyrl-RS"/>
              </w:rPr>
              <w:t>900000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BF3CB7" w14:textId="77777777" w:rsidR="00F31C10" w:rsidRPr="00E00764" w:rsidRDefault="00A12CB8">
            <w:pPr>
              <w:jc w:val="center"/>
              <w:rPr>
                <w:noProof/>
                <w:lang w:val="sr-Cyrl-RS"/>
              </w:rPr>
            </w:pPr>
            <w:r w:rsidRPr="00E00764">
              <w:rPr>
                <w:noProof/>
                <w:color w:val="000000"/>
                <w:sz w:val="16"/>
                <w:lang w:val="sr-Cyrl-RS"/>
              </w:rPr>
              <w:t>1000000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9288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DE37F4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B95C8C3" w14:textId="77777777" w:rsidR="00F31C10" w:rsidRPr="00E00764" w:rsidRDefault="00F31C10">
            <w:pPr>
              <w:pStyle w:val="EMPTYCELLSTYLE"/>
              <w:rPr>
                <w:noProof/>
                <w:lang w:val="sr-Cyrl-RS"/>
              </w:rPr>
            </w:pPr>
          </w:p>
        </w:tc>
      </w:tr>
      <w:tr w:rsidR="00F31C10" w:rsidRPr="00E00764" w14:paraId="0C4C5C44" w14:textId="77777777">
        <w:trPr>
          <w:trHeight w:hRule="exact" w:val="280"/>
        </w:trPr>
        <w:tc>
          <w:tcPr>
            <w:tcW w:w="1" w:type="dxa"/>
          </w:tcPr>
          <w:p w14:paraId="602656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DD2A6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1403 - Високо образовање у области јавне безбедности</w:t>
            </w:r>
          </w:p>
        </w:tc>
        <w:tc>
          <w:tcPr>
            <w:tcW w:w="40" w:type="dxa"/>
          </w:tcPr>
          <w:p w14:paraId="74AF8348" w14:textId="77777777" w:rsidR="00F31C10" w:rsidRPr="00E00764" w:rsidRDefault="00F31C10">
            <w:pPr>
              <w:pStyle w:val="EMPTYCELLSTYLE"/>
              <w:rPr>
                <w:noProof/>
                <w:lang w:val="sr-Cyrl-RS"/>
              </w:rPr>
            </w:pPr>
          </w:p>
        </w:tc>
      </w:tr>
      <w:tr w:rsidR="00F31C10" w:rsidRPr="00E00764" w14:paraId="1FEEE9EC" w14:textId="77777777">
        <w:trPr>
          <w:trHeight w:hRule="exact" w:val="280"/>
        </w:trPr>
        <w:tc>
          <w:tcPr>
            <w:tcW w:w="1" w:type="dxa"/>
          </w:tcPr>
          <w:p w14:paraId="687C60F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A0A96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КРИМИНАЛИСТИЧКО ПОЛИЦИЈСКИ УНИВЕРЗИТЕТ</w:t>
            </w:r>
          </w:p>
        </w:tc>
        <w:tc>
          <w:tcPr>
            <w:tcW w:w="40" w:type="dxa"/>
          </w:tcPr>
          <w:p w14:paraId="5C901E80" w14:textId="77777777" w:rsidR="00F31C10" w:rsidRPr="00E00764" w:rsidRDefault="00F31C10">
            <w:pPr>
              <w:pStyle w:val="EMPTYCELLSTYLE"/>
              <w:rPr>
                <w:noProof/>
                <w:lang w:val="sr-Cyrl-RS"/>
              </w:rPr>
            </w:pPr>
          </w:p>
        </w:tc>
      </w:tr>
      <w:tr w:rsidR="00F31C10" w:rsidRPr="00E00764" w14:paraId="6B9841F4" w14:textId="77777777">
        <w:trPr>
          <w:trHeight w:hRule="exact" w:val="380"/>
        </w:trPr>
        <w:tc>
          <w:tcPr>
            <w:tcW w:w="1" w:type="dxa"/>
          </w:tcPr>
          <w:p w14:paraId="2B90B8E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A1282A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32A5F56" w14:textId="77777777" w:rsidR="00F31C10" w:rsidRPr="00E00764" w:rsidRDefault="00F31C10">
            <w:pPr>
              <w:pStyle w:val="EMPTYCELLSTYLE"/>
              <w:rPr>
                <w:noProof/>
                <w:lang w:val="sr-Cyrl-RS"/>
              </w:rPr>
            </w:pPr>
          </w:p>
        </w:tc>
      </w:tr>
      <w:tr w:rsidR="00F31C10" w:rsidRPr="00E00764" w14:paraId="528484F5" w14:textId="77777777">
        <w:trPr>
          <w:trHeight w:hRule="exact" w:val="360"/>
        </w:trPr>
        <w:tc>
          <w:tcPr>
            <w:tcW w:w="1" w:type="dxa"/>
          </w:tcPr>
          <w:p w14:paraId="4B27141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39B5B4" w14:textId="77777777" w:rsidR="00F31C10" w:rsidRPr="00E00764" w:rsidRDefault="00A12CB8">
            <w:pPr>
              <w:jc w:val="center"/>
              <w:rPr>
                <w:noProof/>
                <w:lang w:val="sr-Cyrl-RS"/>
              </w:rPr>
            </w:pPr>
            <w:r w:rsidRPr="00E00764">
              <w:rPr>
                <w:b/>
                <w:noProof/>
                <w:color w:val="000000"/>
                <w:sz w:val="16"/>
                <w:lang w:val="sr-Cyrl-RS"/>
              </w:rPr>
              <w:t>Циљ 1: Унапређен квалитет студија другог и трећег степена</w:t>
            </w:r>
            <w:r w:rsidRPr="00E00764">
              <w:rPr>
                <w:b/>
                <w:noProof/>
                <w:color w:val="000000"/>
                <w:sz w:val="16"/>
                <w:lang w:val="sr-Cyrl-RS"/>
              </w:rPr>
              <w:br/>
            </w:r>
          </w:p>
        </w:tc>
        <w:tc>
          <w:tcPr>
            <w:tcW w:w="40" w:type="dxa"/>
          </w:tcPr>
          <w:p w14:paraId="01FC98F4" w14:textId="77777777" w:rsidR="00F31C10" w:rsidRPr="00E00764" w:rsidRDefault="00F31C10">
            <w:pPr>
              <w:pStyle w:val="EMPTYCELLSTYLE"/>
              <w:rPr>
                <w:noProof/>
                <w:lang w:val="sr-Cyrl-RS"/>
              </w:rPr>
            </w:pPr>
          </w:p>
        </w:tc>
      </w:tr>
      <w:tr w:rsidR="00F31C10" w:rsidRPr="00E00764" w14:paraId="5EC207F4" w14:textId="77777777">
        <w:trPr>
          <w:trHeight w:hRule="exact" w:val="600"/>
        </w:trPr>
        <w:tc>
          <w:tcPr>
            <w:tcW w:w="1" w:type="dxa"/>
          </w:tcPr>
          <w:p w14:paraId="40ED8D5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530C8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14886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C1F73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36C9D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EAC99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43DF4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D9563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FCDA1BA" w14:textId="77777777" w:rsidR="00F31C10" w:rsidRPr="00E00764" w:rsidRDefault="00F31C10">
            <w:pPr>
              <w:pStyle w:val="EMPTYCELLSTYLE"/>
              <w:rPr>
                <w:noProof/>
                <w:lang w:val="sr-Cyrl-RS"/>
              </w:rPr>
            </w:pPr>
          </w:p>
        </w:tc>
      </w:tr>
      <w:tr w:rsidR="00F31C10" w:rsidRPr="00E00764" w14:paraId="0E2F65D6" w14:textId="77777777">
        <w:trPr>
          <w:trHeight w:hRule="exact" w:val="1060"/>
        </w:trPr>
        <w:tc>
          <w:tcPr>
            <w:tcW w:w="1" w:type="dxa"/>
          </w:tcPr>
          <w:p w14:paraId="54B7FBF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14B561B" w14:textId="77777777" w:rsidR="00F31C10" w:rsidRPr="00E00764" w:rsidRDefault="00A12CB8">
            <w:pPr>
              <w:rPr>
                <w:noProof/>
                <w:lang w:val="sr-Cyrl-RS"/>
              </w:rPr>
            </w:pPr>
            <w:r w:rsidRPr="00E00764">
              <w:rPr>
                <w:noProof/>
                <w:color w:val="000000"/>
                <w:sz w:val="16"/>
                <w:lang w:val="sr-Cyrl-RS"/>
              </w:rPr>
              <w:t>1. Број акредитованих програма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Уверење о акредитацији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3315F0" w14:textId="261323F5" w:rsidR="00F31C10" w:rsidRPr="00E00764" w:rsidRDefault="00505DF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DD60A4"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D16639" w14:textId="77777777" w:rsidR="00F31C10" w:rsidRPr="00E00764" w:rsidRDefault="00A12CB8">
            <w:pPr>
              <w:jc w:val="center"/>
              <w:rPr>
                <w:noProof/>
                <w:lang w:val="sr-Cyrl-RS"/>
              </w:rPr>
            </w:pPr>
            <w:r w:rsidRPr="00E00764">
              <w:rPr>
                <w:noProof/>
                <w:color w:val="000000"/>
                <w:sz w:val="16"/>
                <w:lang w:val="sr-Cyrl-RS"/>
              </w:rPr>
              <w:t>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4B48E4" w14:textId="77777777" w:rsidR="00F31C10" w:rsidRPr="00E00764" w:rsidRDefault="00A12CB8">
            <w:pPr>
              <w:jc w:val="center"/>
              <w:rPr>
                <w:noProof/>
                <w:lang w:val="sr-Cyrl-RS"/>
              </w:rPr>
            </w:pPr>
            <w:r w:rsidRPr="00E00764">
              <w:rPr>
                <w:noProof/>
                <w:color w:val="000000"/>
                <w:sz w:val="16"/>
                <w:lang w:val="sr-Cyrl-RS"/>
              </w:rPr>
              <w:t>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37FE70" w14:textId="77777777" w:rsidR="00F31C10" w:rsidRPr="00E00764" w:rsidRDefault="00A12CB8">
            <w:pPr>
              <w:jc w:val="center"/>
              <w:rPr>
                <w:noProof/>
                <w:lang w:val="sr-Cyrl-RS"/>
              </w:rPr>
            </w:pPr>
            <w:r w:rsidRPr="00E00764">
              <w:rPr>
                <w:noProof/>
                <w:color w:val="000000"/>
                <w:sz w:val="16"/>
                <w:lang w:val="sr-Cyrl-RS"/>
              </w:rPr>
              <w:t>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128DD96" w14:textId="77777777" w:rsidR="00F31C10" w:rsidRPr="00E00764" w:rsidRDefault="00A12CB8">
            <w:pPr>
              <w:jc w:val="center"/>
              <w:rPr>
                <w:noProof/>
                <w:lang w:val="sr-Cyrl-RS"/>
              </w:rPr>
            </w:pPr>
            <w:r w:rsidRPr="00E00764">
              <w:rPr>
                <w:noProof/>
                <w:color w:val="000000"/>
                <w:sz w:val="16"/>
                <w:lang w:val="sr-Cyrl-RS"/>
              </w:rPr>
              <w:t>Уведен је нови студијски програм на мастер академским студијама.</w:t>
            </w:r>
            <w:r w:rsidRPr="00E00764">
              <w:rPr>
                <w:noProof/>
                <w:color w:val="000000"/>
                <w:sz w:val="16"/>
                <w:lang w:val="sr-Cyrl-RS"/>
              </w:rPr>
              <w:br/>
            </w:r>
          </w:p>
        </w:tc>
        <w:tc>
          <w:tcPr>
            <w:tcW w:w="40" w:type="dxa"/>
          </w:tcPr>
          <w:p w14:paraId="77C9A798" w14:textId="77777777" w:rsidR="00F31C10" w:rsidRPr="00E00764" w:rsidRDefault="00F31C10">
            <w:pPr>
              <w:pStyle w:val="EMPTYCELLSTYLE"/>
              <w:rPr>
                <w:noProof/>
                <w:lang w:val="sr-Cyrl-RS"/>
              </w:rPr>
            </w:pPr>
          </w:p>
        </w:tc>
      </w:tr>
      <w:tr w:rsidR="00F31C10" w:rsidRPr="00E00764" w14:paraId="45FF2094" w14:textId="77777777">
        <w:tc>
          <w:tcPr>
            <w:tcW w:w="1" w:type="dxa"/>
          </w:tcPr>
          <w:p w14:paraId="4B6280B5" w14:textId="77777777" w:rsidR="00F31C10" w:rsidRPr="00E00764" w:rsidRDefault="00F31C10">
            <w:pPr>
              <w:pStyle w:val="EMPTYCELLSTYLE"/>
              <w:pageBreakBefore/>
              <w:rPr>
                <w:noProof/>
                <w:lang w:val="sr-Cyrl-RS"/>
              </w:rPr>
            </w:pPr>
            <w:bookmarkStart w:id="71" w:name="JR_PAGE_ANCHOR_0_72"/>
            <w:bookmarkEnd w:id="71"/>
          </w:p>
        </w:tc>
        <w:tc>
          <w:tcPr>
            <w:tcW w:w="2000" w:type="dxa"/>
          </w:tcPr>
          <w:p w14:paraId="1CF081EA" w14:textId="77777777" w:rsidR="00F31C10" w:rsidRPr="00E00764" w:rsidRDefault="00F31C10">
            <w:pPr>
              <w:pStyle w:val="EMPTYCELLSTYLE"/>
              <w:rPr>
                <w:noProof/>
                <w:lang w:val="sr-Cyrl-RS"/>
              </w:rPr>
            </w:pPr>
          </w:p>
        </w:tc>
        <w:tc>
          <w:tcPr>
            <w:tcW w:w="1000" w:type="dxa"/>
          </w:tcPr>
          <w:p w14:paraId="51B49F89" w14:textId="77777777" w:rsidR="00F31C10" w:rsidRPr="00E00764" w:rsidRDefault="00F31C10">
            <w:pPr>
              <w:pStyle w:val="EMPTYCELLSTYLE"/>
              <w:rPr>
                <w:noProof/>
                <w:lang w:val="sr-Cyrl-RS"/>
              </w:rPr>
            </w:pPr>
          </w:p>
        </w:tc>
        <w:tc>
          <w:tcPr>
            <w:tcW w:w="800" w:type="dxa"/>
          </w:tcPr>
          <w:p w14:paraId="19592715" w14:textId="77777777" w:rsidR="00F31C10" w:rsidRPr="00E00764" w:rsidRDefault="00F31C10">
            <w:pPr>
              <w:pStyle w:val="EMPTYCELLSTYLE"/>
              <w:rPr>
                <w:noProof/>
                <w:lang w:val="sr-Cyrl-RS"/>
              </w:rPr>
            </w:pPr>
          </w:p>
        </w:tc>
        <w:tc>
          <w:tcPr>
            <w:tcW w:w="1000" w:type="dxa"/>
          </w:tcPr>
          <w:p w14:paraId="0C3D2214" w14:textId="77777777" w:rsidR="00F31C10" w:rsidRPr="00E00764" w:rsidRDefault="00F31C10">
            <w:pPr>
              <w:pStyle w:val="EMPTYCELLSTYLE"/>
              <w:rPr>
                <w:noProof/>
                <w:lang w:val="sr-Cyrl-RS"/>
              </w:rPr>
            </w:pPr>
          </w:p>
        </w:tc>
        <w:tc>
          <w:tcPr>
            <w:tcW w:w="1000" w:type="dxa"/>
          </w:tcPr>
          <w:p w14:paraId="20511DC1" w14:textId="77777777" w:rsidR="00F31C10" w:rsidRPr="00E00764" w:rsidRDefault="00F31C10">
            <w:pPr>
              <w:pStyle w:val="EMPTYCELLSTYLE"/>
              <w:rPr>
                <w:noProof/>
                <w:lang w:val="sr-Cyrl-RS"/>
              </w:rPr>
            </w:pPr>
          </w:p>
        </w:tc>
        <w:tc>
          <w:tcPr>
            <w:tcW w:w="1100" w:type="dxa"/>
          </w:tcPr>
          <w:p w14:paraId="62EF2956" w14:textId="77777777" w:rsidR="00F31C10" w:rsidRPr="00E00764" w:rsidRDefault="00F31C10">
            <w:pPr>
              <w:pStyle w:val="EMPTYCELLSTYLE"/>
              <w:rPr>
                <w:noProof/>
                <w:lang w:val="sr-Cyrl-RS"/>
              </w:rPr>
            </w:pPr>
          </w:p>
        </w:tc>
        <w:tc>
          <w:tcPr>
            <w:tcW w:w="3100" w:type="dxa"/>
          </w:tcPr>
          <w:p w14:paraId="0C11B93D" w14:textId="77777777" w:rsidR="00F31C10" w:rsidRPr="00E00764" w:rsidRDefault="00F31C10">
            <w:pPr>
              <w:pStyle w:val="EMPTYCELLSTYLE"/>
              <w:rPr>
                <w:noProof/>
                <w:lang w:val="sr-Cyrl-RS"/>
              </w:rPr>
            </w:pPr>
          </w:p>
        </w:tc>
        <w:tc>
          <w:tcPr>
            <w:tcW w:w="40" w:type="dxa"/>
          </w:tcPr>
          <w:p w14:paraId="1EFC0957" w14:textId="77777777" w:rsidR="00F31C10" w:rsidRPr="00E00764" w:rsidRDefault="00F31C10">
            <w:pPr>
              <w:pStyle w:val="EMPTYCELLSTYLE"/>
              <w:rPr>
                <w:noProof/>
                <w:lang w:val="sr-Cyrl-RS"/>
              </w:rPr>
            </w:pPr>
          </w:p>
        </w:tc>
      </w:tr>
      <w:tr w:rsidR="00F31C10" w:rsidRPr="00E00764" w14:paraId="334F95F3" w14:textId="77777777">
        <w:trPr>
          <w:trHeight w:hRule="exact" w:val="600"/>
        </w:trPr>
        <w:tc>
          <w:tcPr>
            <w:tcW w:w="1" w:type="dxa"/>
          </w:tcPr>
          <w:p w14:paraId="67919CA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3409D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6B308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31DC0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D2AD5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51CB2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EBBFD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2B235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AF7E66D" w14:textId="77777777" w:rsidR="00F31C10" w:rsidRPr="00E00764" w:rsidRDefault="00F31C10">
            <w:pPr>
              <w:pStyle w:val="EMPTYCELLSTYLE"/>
              <w:rPr>
                <w:noProof/>
                <w:lang w:val="sr-Cyrl-RS"/>
              </w:rPr>
            </w:pPr>
          </w:p>
        </w:tc>
      </w:tr>
      <w:tr w:rsidR="00F31C10" w:rsidRPr="00E00764" w14:paraId="43974FD1" w14:textId="77777777">
        <w:trPr>
          <w:trHeight w:hRule="exact" w:val="500"/>
        </w:trPr>
        <w:tc>
          <w:tcPr>
            <w:tcW w:w="1" w:type="dxa"/>
          </w:tcPr>
          <w:p w14:paraId="0F38678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1E7FD70" w14:textId="77777777" w:rsidR="00F31C10" w:rsidRPr="00E00764" w:rsidRDefault="00A12CB8">
            <w:pPr>
              <w:rPr>
                <w:noProof/>
                <w:lang w:val="sr-Cyrl-RS"/>
              </w:rPr>
            </w:pPr>
            <w:r w:rsidRPr="00E00764">
              <w:rPr>
                <w:noProof/>
                <w:color w:val="000000"/>
                <w:sz w:val="16"/>
                <w:lang w:val="sr-Cyrl-RS"/>
              </w:rPr>
              <w:t>студијских програма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F253EE"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8AABA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E8F10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726F15"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1C498E"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343E86A8" w14:textId="77777777" w:rsidR="00F31C10" w:rsidRPr="00E00764" w:rsidRDefault="00F31C10">
            <w:pPr>
              <w:jc w:val="center"/>
              <w:rPr>
                <w:noProof/>
                <w:lang w:val="sr-Cyrl-RS"/>
              </w:rPr>
            </w:pPr>
          </w:p>
        </w:tc>
        <w:tc>
          <w:tcPr>
            <w:tcW w:w="40" w:type="dxa"/>
          </w:tcPr>
          <w:p w14:paraId="5DC0AC1A" w14:textId="77777777" w:rsidR="00F31C10" w:rsidRPr="00E00764" w:rsidRDefault="00F31C10">
            <w:pPr>
              <w:pStyle w:val="EMPTYCELLSTYLE"/>
              <w:rPr>
                <w:noProof/>
                <w:lang w:val="sr-Cyrl-RS"/>
              </w:rPr>
            </w:pPr>
          </w:p>
        </w:tc>
      </w:tr>
      <w:tr w:rsidR="00F31C10" w:rsidRPr="00E00764" w14:paraId="7A3E2A75" w14:textId="77777777">
        <w:trPr>
          <w:trHeight w:hRule="exact" w:val="2400"/>
        </w:trPr>
        <w:tc>
          <w:tcPr>
            <w:tcW w:w="1" w:type="dxa"/>
          </w:tcPr>
          <w:p w14:paraId="1EDDCDC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E2B543B" w14:textId="06FD00A1" w:rsidR="00F31C10" w:rsidRPr="00E00764" w:rsidRDefault="00A12CB8" w:rsidP="00044C19">
            <w:pPr>
              <w:rPr>
                <w:noProof/>
                <w:lang w:val="sr-Cyrl-RS"/>
              </w:rPr>
            </w:pPr>
            <w:r w:rsidRPr="00E00764">
              <w:rPr>
                <w:noProof/>
                <w:color w:val="000000"/>
                <w:sz w:val="16"/>
                <w:lang w:val="sr-Cyrl-RS"/>
              </w:rPr>
              <w:t>2. Број дипломираних студената и студенткиња у односу на број уписаних на другом степену студија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44C19" w:rsidRPr="00E00764">
              <w:rPr>
                <w:noProof/>
                <w:color w:val="000000"/>
                <w:sz w:val="16"/>
                <w:lang w:val="sr-Cyrl-RS"/>
              </w:rPr>
              <w:t>К</w:t>
            </w:r>
            <w:r w:rsidRPr="00E00764">
              <w:rPr>
                <w:noProof/>
                <w:color w:val="000000"/>
                <w:sz w:val="16"/>
                <w:lang w:val="sr-Cyrl-RS"/>
              </w:rPr>
              <w:t>њиге евиденције о издатим дипломама и додацима диплома по студијским програмима и матичне књиге иписаних студената по студијским програмима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4B4396" w14:textId="408CFD70" w:rsidR="00F31C10" w:rsidRPr="00E00764" w:rsidRDefault="00211BD8">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C9767"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F90FF3" w14:textId="77777777" w:rsidR="00F31C10" w:rsidRPr="00E00764" w:rsidRDefault="00A12CB8">
            <w:pPr>
              <w:jc w:val="center"/>
              <w:rPr>
                <w:noProof/>
                <w:lang w:val="sr-Cyrl-RS"/>
              </w:rPr>
            </w:pPr>
            <w:r w:rsidRPr="00E00764">
              <w:rPr>
                <w:noProof/>
                <w:color w:val="000000"/>
                <w:sz w:val="16"/>
                <w:lang w:val="sr-Cyrl-RS"/>
              </w:rPr>
              <w:t>134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E5CCB2" w14:textId="77777777" w:rsidR="00F31C10" w:rsidRPr="00E00764" w:rsidRDefault="00A12CB8">
            <w:pPr>
              <w:jc w:val="center"/>
              <w:rPr>
                <w:noProof/>
                <w:lang w:val="sr-Cyrl-RS"/>
              </w:rPr>
            </w:pPr>
            <w:r w:rsidRPr="00E00764">
              <w:rPr>
                <w:noProof/>
                <w:color w:val="000000"/>
                <w:sz w:val="16"/>
                <w:lang w:val="sr-Cyrl-RS"/>
              </w:rPr>
              <w:t>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EAA653" w14:textId="77777777" w:rsidR="00F31C10" w:rsidRPr="00E00764" w:rsidRDefault="00A12CB8">
            <w:pPr>
              <w:jc w:val="center"/>
              <w:rPr>
                <w:noProof/>
                <w:lang w:val="sr-Cyrl-RS"/>
              </w:rPr>
            </w:pPr>
            <w:r w:rsidRPr="00E00764">
              <w:rPr>
                <w:noProof/>
                <w:color w:val="000000"/>
                <w:sz w:val="16"/>
                <w:lang w:val="sr-Cyrl-RS"/>
              </w:rPr>
              <w:t>172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FB99F1" w14:textId="0B295CB3" w:rsidR="00F31C10" w:rsidRPr="00E00764" w:rsidRDefault="00A12CB8">
            <w:pPr>
              <w:jc w:val="center"/>
              <w:rPr>
                <w:noProof/>
                <w:lang w:val="sr-Cyrl-RS"/>
              </w:rPr>
            </w:pPr>
            <w:r w:rsidRPr="00E00764">
              <w:rPr>
                <w:noProof/>
                <w:color w:val="000000"/>
                <w:sz w:val="16"/>
                <w:lang w:val="sr-Cyrl-RS"/>
              </w:rPr>
              <w:t xml:space="preserve">Повећан је број студената који уписују и завршавају студије другог степена након измене студијских програма, као и увођење новог студијског програма на мастер академским студијама. </w:t>
            </w:r>
            <w:r w:rsidRPr="00E00764">
              <w:rPr>
                <w:noProof/>
                <w:color w:val="000000"/>
                <w:sz w:val="16"/>
                <w:lang w:val="sr-Cyrl-RS"/>
              </w:rPr>
              <w:br/>
              <w:t>172 (79 мушкараца + 93 жене)/237 (број укупно уписаних)</w:t>
            </w:r>
            <w:r w:rsidR="00385AEA" w:rsidRPr="00E00764">
              <w:rPr>
                <w:noProof/>
                <w:color w:val="000000"/>
                <w:sz w:val="16"/>
                <w:lang w:val="sr-Cyrl-RS"/>
              </w:rPr>
              <w:t>.</w:t>
            </w:r>
            <w:r w:rsidRPr="00E00764">
              <w:rPr>
                <w:noProof/>
                <w:color w:val="000000"/>
                <w:sz w:val="16"/>
                <w:lang w:val="sr-Cyrl-RS"/>
              </w:rPr>
              <w:br/>
            </w:r>
          </w:p>
        </w:tc>
        <w:tc>
          <w:tcPr>
            <w:tcW w:w="40" w:type="dxa"/>
          </w:tcPr>
          <w:p w14:paraId="1F4D7996" w14:textId="77777777" w:rsidR="00F31C10" w:rsidRPr="00E00764" w:rsidRDefault="00F31C10">
            <w:pPr>
              <w:pStyle w:val="EMPTYCELLSTYLE"/>
              <w:rPr>
                <w:noProof/>
                <w:lang w:val="sr-Cyrl-RS"/>
              </w:rPr>
            </w:pPr>
          </w:p>
        </w:tc>
      </w:tr>
      <w:tr w:rsidR="00F31C10" w:rsidRPr="00E00764" w14:paraId="041B2998" w14:textId="77777777">
        <w:trPr>
          <w:trHeight w:hRule="exact" w:val="2220"/>
        </w:trPr>
        <w:tc>
          <w:tcPr>
            <w:tcW w:w="1" w:type="dxa"/>
          </w:tcPr>
          <w:p w14:paraId="3DEFC8D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2F876CF" w14:textId="344A75CE" w:rsidR="00F31C10" w:rsidRPr="00E00764" w:rsidRDefault="00A12CB8" w:rsidP="00F526F7">
            <w:pPr>
              <w:rPr>
                <w:noProof/>
                <w:lang w:val="sr-Cyrl-RS"/>
              </w:rPr>
            </w:pPr>
            <w:r w:rsidRPr="00E00764">
              <w:rPr>
                <w:noProof/>
                <w:color w:val="000000"/>
                <w:sz w:val="16"/>
                <w:lang w:val="sr-Cyrl-RS"/>
              </w:rPr>
              <w:t>3. Број доктората у односу на број уписаних студената докторских студија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F526F7" w:rsidRPr="00E00764">
              <w:rPr>
                <w:noProof/>
                <w:color w:val="000000"/>
                <w:sz w:val="16"/>
                <w:lang w:val="sr-Cyrl-RS"/>
              </w:rPr>
              <w:t>К</w:t>
            </w:r>
            <w:r w:rsidRPr="00E00764">
              <w:rPr>
                <w:noProof/>
                <w:color w:val="000000"/>
                <w:sz w:val="16"/>
                <w:lang w:val="sr-Cyrl-RS"/>
              </w:rPr>
              <w:t>њиге евиденције о издатим дипломама и додацима диплома по студијским програмима и матичне књиге уписаних студената по студијским програмима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F2BE77" w14:textId="471BAB72" w:rsidR="00F31C10" w:rsidRPr="00E00764" w:rsidRDefault="00F526F7">
            <w:pPr>
              <w:jc w:val="center"/>
              <w:rPr>
                <w:noProof/>
                <w:lang w:val="sr-Cyrl-RS"/>
              </w:rPr>
            </w:pPr>
            <w:r w:rsidRPr="00E00764">
              <w:rPr>
                <w:noProof/>
                <w:color w:val="000000"/>
                <w:sz w:val="16"/>
                <w:lang w:val="sr-Cyrl-RS"/>
              </w:rPr>
              <w:t>П</w:t>
            </w:r>
            <w:r w:rsidR="00A12CB8" w:rsidRPr="00E00764">
              <w:rPr>
                <w:noProof/>
                <w:color w:val="000000"/>
                <w:sz w:val="16"/>
                <w:lang w:val="sr-Cyrl-RS"/>
              </w:rPr>
              <w:t>росек</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8197D8"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AB37A6" w14:textId="77777777" w:rsidR="00F31C10" w:rsidRPr="00E00764" w:rsidRDefault="00A12CB8">
            <w:pPr>
              <w:jc w:val="center"/>
              <w:rPr>
                <w:noProof/>
                <w:lang w:val="sr-Cyrl-RS"/>
              </w:rPr>
            </w:pPr>
            <w:r w:rsidRPr="00E00764">
              <w:rPr>
                <w:noProof/>
                <w:color w:val="000000"/>
                <w:sz w:val="16"/>
                <w:lang w:val="sr-Cyrl-RS"/>
              </w:rPr>
              <w:t>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82BC31" w14:textId="77777777" w:rsidR="00F31C10" w:rsidRPr="00E00764" w:rsidRDefault="00A12CB8">
            <w:pPr>
              <w:jc w:val="center"/>
              <w:rPr>
                <w:noProof/>
                <w:lang w:val="sr-Cyrl-RS"/>
              </w:rPr>
            </w:pPr>
            <w:r w:rsidRPr="00E00764">
              <w:rPr>
                <w:noProof/>
                <w:color w:val="000000"/>
                <w:sz w:val="16"/>
                <w:lang w:val="sr-Cyrl-RS"/>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7A51F5" w14:textId="77777777" w:rsidR="00F31C10" w:rsidRPr="00E00764" w:rsidRDefault="00A12CB8">
            <w:pPr>
              <w:jc w:val="center"/>
              <w:rPr>
                <w:noProof/>
                <w:lang w:val="sr-Cyrl-RS"/>
              </w:rPr>
            </w:pPr>
            <w:r w:rsidRPr="00E00764">
              <w:rPr>
                <w:noProof/>
                <w:color w:val="000000"/>
                <w:sz w:val="16"/>
                <w:lang w:val="sr-Cyrl-RS"/>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DA6F9A6" w14:textId="77777777" w:rsidR="00F31C10" w:rsidRPr="00E00764" w:rsidRDefault="00A12CB8">
            <w:pPr>
              <w:jc w:val="center"/>
              <w:rPr>
                <w:noProof/>
                <w:lang w:val="sr-Cyrl-RS"/>
              </w:rPr>
            </w:pPr>
            <w:r w:rsidRPr="00E00764">
              <w:rPr>
                <w:noProof/>
                <w:color w:val="000000"/>
                <w:sz w:val="16"/>
                <w:lang w:val="sr-Cyrl-RS"/>
              </w:rPr>
              <w:t>Смањен је број дипломираних студената због тога што студенти не завршавају студије за три године, колико траје студијски програм, већ продужавају студије.</w:t>
            </w:r>
            <w:r w:rsidRPr="00E00764">
              <w:rPr>
                <w:noProof/>
                <w:color w:val="000000"/>
                <w:sz w:val="16"/>
                <w:lang w:val="sr-Cyrl-RS"/>
              </w:rPr>
              <w:br/>
              <w:t>Два студента су у завршној фази студирања.</w:t>
            </w:r>
            <w:r w:rsidRPr="00E00764">
              <w:rPr>
                <w:noProof/>
                <w:color w:val="000000"/>
                <w:sz w:val="16"/>
                <w:lang w:val="sr-Cyrl-RS"/>
              </w:rPr>
              <w:br/>
            </w:r>
          </w:p>
        </w:tc>
        <w:tc>
          <w:tcPr>
            <w:tcW w:w="40" w:type="dxa"/>
          </w:tcPr>
          <w:p w14:paraId="49C42062" w14:textId="77777777" w:rsidR="00F31C10" w:rsidRPr="00E00764" w:rsidRDefault="00F31C10">
            <w:pPr>
              <w:pStyle w:val="EMPTYCELLSTYLE"/>
              <w:rPr>
                <w:noProof/>
                <w:lang w:val="sr-Cyrl-RS"/>
              </w:rPr>
            </w:pPr>
          </w:p>
        </w:tc>
      </w:tr>
      <w:tr w:rsidR="00F31C10" w:rsidRPr="00E00764" w14:paraId="740F49B0" w14:textId="77777777">
        <w:trPr>
          <w:trHeight w:hRule="exact" w:val="280"/>
        </w:trPr>
        <w:tc>
          <w:tcPr>
            <w:tcW w:w="1" w:type="dxa"/>
          </w:tcPr>
          <w:p w14:paraId="2117657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9C5761" w14:textId="77777777" w:rsidR="00F31C10" w:rsidRPr="00E00764" w:rsidRDefault="00A12CB8">
            <w:pPr>
              <w:jc w:val="center"/>
              <w:rPr>
                <w:noProof/>
                <w:lang w:val="sr-Cyrl-RS"/>
              </w:rPr>
            </w:pPr>
            <w:r w:rsidRPr="00E00764">
              <w:rPr>
                <w:b/>
                <w:noProof/>
                <w:color w:val="000000"/>
                <w:sz w:val="16"/>
                <w:lang w:val="sr-Cyrl-RS"/>
              </w:rPr>
              <w:t>Циљ 2: Унапређен квалитет научно истраживачке делатности</w:t>
            </w:r>
          </w:p>
        </w:tc>
        <w:tc>
          <w:tcPr>
            <w:tcW w:w="40" w:type="dxa"/>
          </w:tcPr>
          <w:p w14:paraId="1DD0F337" w14:textId="77777777" w:rsidR="00F31C10" w:rsidRPr="00E00764" w:rsidRDefault="00F31C10">
            <w:pPr>
              <w:pStyle w:val="EMPTYCELLSTYLE"/>
              <w:rPr>
                <w:noProof/>
                <w:lang w:val="sr-Cyrl-RS"/>
              </w:rPr>
            </w:pPr>
          </w:p>
        </w:tc>
      </w:tr>
      <w:tr w:rsidR="00F31C10" w:rsidRPr="00E00764" w14:paraId="1278BC39" w14:textId="77777777">
        <w:trPr>
          <w:trHeight w:hRule="exact" w:val="600"/>
        </w:trPr>
        <w:tc>
          <w:tcPr>
            <w:tcW w:w="1" w:type="dxa"/>
          </w:tcPr>
          <w:p w14:paraId="098AD46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04649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93CC8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19F81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4F41E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9F1F1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77B03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AFC3B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2F3EA84" w14:textId="77777777" w:rsidR="00F31C10" w:rsidRPr="00E00764" w:rsidRDefault="00F31C10">
            <w:pPr>
              <w:pStyle w:val="EMPTYCELLSTYLE"/>
              <w:rPr>
                <w:noProof/>
                <w:lang w:val="sr-Cyrl-RS"/>
              </w:rPr>
            </w:pPr>
          </w:p>
        </w:tc>
      </w:tr>
      <w:tr w:rsidR="00F31C10" w:rsidRPr="00E00764" w14:paraId="00D3A1AA" w14:textId="77777777">
        <w:trPr>
          <w:trHeight w:hRule="exact" w:val="2040"/>
        </w:trPr>
        <w:tc>
          <w:tcPr>
            <w:tcW w:w="1" w:type="dxa"/>
          </w:tcPr>
          <w:p w14:paraId="3CD98A5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09CBE7E" w14:textId="423B54D3" w:rsidR="00F31C10" w:rsidRPr="00E00764" w:rsidRDefault="00A12CB8" w:rsidP="00112479">
            <w:pPr>
              <w:rPr>
                <w:noProof/>
                <w:lang w:val="sr-Cyrl-RS"/>
              </w:rPr>
            </w:pPr>
            <w:r w:rsidRPr="00E00764">
              <w:rPr>
                <w:noProof/>
                <w:color w:val="000000"/>
                <w:sz w:val="16"/>
                <w:lang w:val="sr-Cyrl-RS"/>
              </w:rPr>
              <w:t>1. Број истраживача по месецима на пројектима министарства за науку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112479" w:rsidRPr="00E00764">
              <w:rPr>
                <w:noProof/>
                <w:color w:val="000000"/>
                <w:sz w:val="16"/>
                <w:lang w:val="sr-Cyrl-RS"/>
              </w:rPr>
              <w:t>О</w:t>
            </w:r>
            <w:r w:rsidRPr="00E00764">
              <w:rPr>
                <w:noProof/>
                <w:color w:val="000000"/>
                <w:sz w:val="16"/>
                <w:lang w:val="sr-Cyrl-RS"/>
              </w:rPr>
              <w:t>сновни уговор о реализацији пројеката са анексима и ауторски уговори о ангажовању на пројекту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44928F" w14:textId="0C125212" w:rsidR="00F31C10" w:rsidRPr="00E00764" w:rsidRDefault="0011247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B746E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28C24F" w14:textId="77777777" w:rsidR="00F31C10" w:rsidRPr="00E00764" w:rsidRDefault="00A12CB8">
            <w:pPr>
              <w:jc w:val="center"/>
              <w:rPr>
                <w:noProof/>
                <w:lang w:val="sr-Cyrl-RS"/>
              </w:rPr>
            </w:pPr>
            <w:r w:rsidRPr="00E00764">
              <w:rPr>
                <w:noProof/>
                <w:color w:val="000000"/>
                <w:sz w:val="16"/>
                <w:lang w:val="sr-Cyrl-RS"/>
              </w:rPr>
              <w:t>312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B3287A" w14:textId="77777777" w:rsidR="00F31C10" w:rsidRPr="00E00764" w:rsidRDefault="00A12CB8">
            <w:pPr>
              <w:jc w:val="center"/>
              <w:rPr>
                <w:noProof/>
                <w:lang w:val="sr-Cyrl-RS"/>
              </w:rPr>
            </w:pPr>
            <w:r w:rsidRPr="00E00764">
              <w:rPr>
                <w:noProof/>
                <w:color w:val="000000"/>
                <w:sz w:val="16"/>
                <w:lang w:val="sr-Cyrl-RS"/>
              </w:rPr>
              <w:t>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24B55D" w14:textId="77777777" w:rsidR="00F31C10" w:rsidRPr="00E00764" w:rsidRDefault="00A12CB8">
            <w:pPr>
              <w:jc w:val="center"/>
              <w:rPr>
                <w:noProof/>
                <w:lang w:val="sr-Cyrl-RS"/>
              </w:rPr>
            </w:pPr>
            <w:r w:rsidRPr="00E00764">
              <w:rPr>
                <w:noProof/>
                <w:color w:val="000000"/>
                <w:sz w:val="16"/>
                <w:lang w:val="sr-Cyrl-RS"/>
              </w:rPr>
              <w:t>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84E7544" w14:textId="77777777" w:rsidR="00F31C10" w:rsidRPr="00E00764" w:rsidRDefault="00A12CB8">
            <w:pPr>
              <w:jc w:val="center"/>
              <w:rPr>
                <w:noProof/>
                <w:lang w:val="sr-Cyrl-RS"/>
              </w:rPr>
            </w:pPr>
            <w:r w:rsidRPr="00E00764">
              <w:rPr>
                <w:noProof/>
                <w:color w:val="000000"/>
                <w:sz w:val="16"/>
                <w:lang w:val="sr-Cyrl-RS"/>
              </w:rPr>
              <w:t>МПНТР је променило модел финансирања научноистраживачког рада из пројектног и институционалног финансирања. Фонд за науку и фонд за иновациону делатност преузели су пројектно финасирање од МПНТР По том критеријуму остварена вредност је 48.</w:t>
            </w:r>
            <w:r w:rsidRPr="00E00764">
              <w:rPr>
                <w:noProof/>
                <w:color w:val="000000"/>
                <w:sz w:val="16"/>
                <w:lang w:val="sr-Cyrl-RS"/>
              </w:rPr>
              <w:br/>
            </w:r>
          </w:p>
        </w:tc>
        <w:tc>
          <w:tcPr>
            <w:tcW w:w="40" w:type="dxa"/>
          </w:tcPr>
          <w:p w14:paraId="24F5B2A8" w14:textId="77777777" w:rsidR="00F31C10" w:rsidRPr="00E00764" w:rsidRDefault="00F31C10">
            <w:pPr>
              <w:pStyle w:val="EMPTYCELLSTYLE"/>
              <w:rPr>
                <w:noProof/>
                <w:lang w:val="sr-Cyrl-RS"/>
              </w:rPr>
            </w:pPr>
          </w:p>
        </w:tc>
      </w:tr>
      <w:tr w:rsidR="00F31C10" w:rsidRPr="00E00764" w14:paraId="5BB5987E" w14:textId="77777777">
        <w:trPr>
          <w:trHeight w:hRule="exact" w:val="1300"/>
        </w:trPr>
        <w:tc>
          <w:tcPr>
            <w:tcW w:w="1" w:type="dxa"/>
          </w:tcPr>
          <w:p w14:paraId="51EDA6F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52A172A" w14:textId="7CF006A0" w:rsidR="00F31C10" w:rsidRPr="00E00764" w:rsidRDefault="00A12CB8" w:rsidP="008C2EC5">
            <w:pPr>
              <w:rPr>
                <w:noProof/>
                <w:lang w:val="sr-Cyrl-RS"/>
              </w:rPr>
            </w:pPr>
            <w:r w:rsidRPr="00E00764">
              <w:rPr>
                <w:noProof/>
                <w:color w:val="000000"/>
                <w:sz w:val="16"/>
                <w:lang w:val="sr-Cyrl-RS"/>
              </w:rPr>
              <w:t>2. Број књига, монографија и других публикација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8C2EC5" w:rsidRPr="00E00764">
              <w:rPr>
                <w:noProof/>
                <w:color w:val="000000"/>
                <w:sz w:val="16"/>
                <w:lang w:val="sr-Cyrl-RS"/>
              </w:rPr>
              <w:t>П</w:t>
            </w:r>
            <w:r w:rsidRPr="00E00764">
              <w:rPr>
                <w:noProof/>
                <w:color w:val="000000"/>
                <w:sz w:val="16"/>
                <w:lang w:val="sr-Cyrl-RS"/>
              </w:rPr>
              <w:t>лан издавачке делатности за текућу годину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C75A42" w14:textId="39D7C3A9" w:rsidR="00F31C10" w:rsidRPr="00E00764" w:rsidRDefault="008C2EC5">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DE7211"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CAB2B7" w14:textId="77777777" w:rsidR="00F31C10" w:rsidRPr="00E00764" w:rsidRDefault="00A12CB8">
            <w:pPr>
              <w:jc w:val="center"/>
              <w:rPr>
                <w:noProof/>
                <w:lang w:val="sr-Cyrl-RS"/>
              </w:rPr>
            </w:pPr>
            <w:r w:rsidRPr="00E00764">
              <w:rPr>
                <w:noProof/>
                <w:color w:val="000000"/>
                <w:sz w:val="16"/>
                <w:lang w:val="sr-Cyrl-RS"/>
              </w:rPr>
              <w:t>220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370DB1"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1518D7" w14:textId="77777777" w:rsidR="00F31C10" w:rsidRPr="00E00764" w:rsidRDefault="00A12CB8">
            <w:pPr>
              <w:jc w:val="center"/>
              <w:rPr>
                <w:noProof/>
                <w:lang w:val="sr-Cyrl-RS"/>
              </w:rPr>
            </w:pPr>
            <w:r w:rsidRPr="00E00764">
              <w:rPr>
                <w:noProof/>
                <w:color w:val="000000"/>
                <w:sz w:val="16"/>
                <w:lang w:val="sr-Cyrl-RS"/>
              </w:rPr>
              <w:t>31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66CC45" w14:textId="77777777" w:rsidR="00F31C10" w:rsidRPr="00E00764" w:rsidRDefault="00A12CB8">
            <w:pPr>
              <w:jc w:val="center"/>
              <w:rPr>
                <w:noProof/>
                <w:lang w:val="sr-Cyrl-RS"/>
              </w:rPr>
            </w:pPr>
            <w:r w:rsidRPr="00E00764">
              <w:rPr>
                <w:noProof/>
                <w:color w:val="000000"/>
                <w:sz w:val="16"/>
                <w:lang w:val="sr-Cyrl-RS"/>
              </w:rPr>
              <w:t>Нема већих одступања.</w:t>
            </w:r>
            <w:r w:rsidRPr="00E00764">
              <w:rPr>
                <w:noProof/>
                <w:color w:val="000000"/>
                <w:sz w:val="16"/>
                <w:lang w:val="sr-Cyrl-RS"/>
              </w:rPr>
              <w:br/>
            </w:r>
          </w:p>
        </w:tc>
        <w:tc>
          <w:tcPr>
            <w:tcW w:w="40" w:type="dxa"/>
          </w:tcPr>
          <w:p w14:paraId="3CB73694" w14:textId="77777777" w:rsidR="00F31C10" w:rsidRPr="00E00764" w:rsidRDefault="00F31C10">
            <w:pPr>
              <w:pStyle w:val="EMPTYCELLSTYLE"/>
              <w:rPr>
                <w:noProof/>
                <w:lang w:val="sr-Cyrl-RS"/>
              </w:rPr>
            </w:pPr>
          </w:p>
        </w:tc>
      </w:tr>
      <w:tr w:rsidR="00F31C10" w:rsidRPr="00E00764" w14:paraId="3BDAB64A" w14:textId="77777777">
        <w:trPr>
          <w:trHeight w:hRule="exact" w:val="1480"/>
        </w:trPr>
        <w:tc>
          <w:tcPr>
            <w:tcW w:w="1" w:type="dxa"/>
          </w:tcPr>
          <w:p w14:paraId="60A80A9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9AC1801" w14:textId="56A210B7" w:rsidR="00F31C10" w:rsidRPr="00E00764" w:rsidRDefault="00A12CB8" w:rsidP="008C2EC5">
            <w:pPr>
              <w:rPr>
                <w:noProof/>
                <w:lang w:val="sr-Cyrl-RS"/>
              </w:rPr>
            </w:pPr>
            <w:r w:rsidRPr="00E00764">
              <w:rPr>
                <w:noProof/>
                <w:color w:val="000000"/>
                <w:sz w:val="16"/>
                <w:lang w:val="sr-Cyrl-RS"/>
              </w:rPr>
              <w:t>3. Број објављених радова у релевантним часописима (категорија М 21, М 22, М 23)</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8C2EC5" w:rsidRPr="00E00764">
              <w:rPr>
                <w:noProof/>
                <w:color w:val="000000"/>
                <w:sz w:val="16"/>
                <w:lang w:val="sr-Cyrl-RS"/>
              </w:rPr>
              <w:t>К</w:t>
            </w:r>
            <w:r w:rsidRPr="00E00764">
              <w:rPr>
                <w:noProof/>
                <w:color w:val="000000"/>
                <w:sz w:val="16"/>
                <w:lang w:val="sr-Cyrl-RS"/>
              </w:rPr>
              <w:t>артон наставника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21B894" w14:textId="4921D5FC" w:rsidR="00F31C10" w:rsidRPr="00E00764" w:rsidRDefault="008C2EC5">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B2D3E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78A329" w14:textId="77777777" w:rsidR="00F31C10" w:rsidRPr="00E00764" w:rsidRDefault="00A12CB8">
            <w:pPr>
              <w:jc w:val="center"/>
              <w:rPr>
                <w:noProof/>
                <w:lang w:val="sr-Cyrl-RS"/>
              </w:rPr>
            </w:pPr>
            <w:r w:rsidRPr="00E00764">
              <w:rPr>
                <w:noProof/>
                <w:color w:val="000000"/>
                <w:sz w:val="16"/>
                <w:lang w:val="sr-Cyrl-RS"/>
              </w:rPr>
              <w:t>54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1805A0"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9CD1FF" w14:textId="77777777" w:rsidR="00F31C10" w:rsidRPr="00E00764" w:rsidRDefault="00A12CB8">
            <w:pPr>
              <w:jc w:val="center"/>
              <w:rPr>
                <w:noProof/>
                <w:lang w:val="sr-Cyrl-RS"/>
              </w:rPr>
            </w:pPr>
            <w:r w:rsidRPr="00E00764">
              <w:rPr>
                <w:noProof/>
                <w:color w:val="000000"/>
                <w:sz w:val="16"/>
                <w:lang w:val="sr-Cyrl-RS"/>
              </w:rPr>
              <w:t>39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330FBAE" w14:textId="77777777" w:rsidR="00F31C10" w:rsidRPr="00E00764" w:rsidRDefault="00A12CB8">
            <w:pPr>
              <w:jc w:val="center"/>
              <w:rPr>
                <w:noProof/>
                <w:lang w:val="sr-Cyrl-RS"/>
              </w:rPr>
            </w:pPr>
            <w:r w:rsidRPr="00E00764">
              <w:rPr>
                <w:noProof/>
                <w:color w:val="000000"/>
                <w:sz w:val="16"/>
                <w:lang w:val="sr-Cyrl-RS"/>
              </w:rPr>
              <w:t>Објављен је мањи број од циљне вредности јер су истраживачи више објављивали у националним научним часописима.</w:t>
            </w:r>
            <w:r w:rsidRPr="00E00764">
              <w:rPr>
                <w:noProof/>
                <w:color w:val="000000"/>
                <w:sz w:val="16"/>
                <w:lang w:val="sr-Cyrl-RS"/>
              </w:rPr>
              <w:br/>
            </w:r>
          </w:p>
        </w:tc>
        <w:tc>
          <w:tcPr>
            <w:tcW w:w="40" w:type="dxa"/>
          </w:tcPr>
          <w:p w14:paraId="59340618" w14:textId="77777777" w:rsidR="00F31C10" w:rsidRPr="00E00764" w:rsidRDefault="00F31C10">
            <w:pPr>
              <w:pStyle w:val="EMPTYCELLSTYLE"/>
              <w:rPr>
                <w:noProof/>
                <w:lang w:val="sr-Cyrl-RS"/>
              </w:rPr>
            </w:pPr>
          </w:p>
        </w:tc>
      </w:tr>
      <w:tr w:rsidR="00F31C10" w:rsidRPr="00E00764" w14:paraId="425969EC" w14:textId="77777777">
        <w:trPr>
          <w:trHeight w:hRule="exact" w:val="1120"/>
        </w:trPr>
        <w:tc>
          <w:tcPr>
            <w:tcW w:w="1" w:type="dxa"/>
          </w:tcPr>
          <w:p w14:paraId="508FFA1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E7B2472" w14:textId="4B6452F9" w:rsidR="00F31C10" w:rsidRPr="00E00764" w:rsidRDefault="00A12CB8" w:rsidP="00D37447">
            <w:pPr>
              <w:rPr>
                <w:noProof/>
                <w:lang w:val="sr-Cyrl-RS"/>
              </w:rPr>
            </w:pPr>
            <w:r w:rsidRPr="00E00764">
              <w:rPr>
                <w:noProof/>
                <w:color w:val="000000"/>
                <w:sz w:val="16"/>
                <w:lang w:val="sr-Cyrl-RS"/>
              </w:rPr>
              <w:t>4. Број радова на научним скуповима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D37447" w:rsidRPr="00E00764">
              <w:rPr>
                <w:noProof/>
                <w:color w:val="000000"/>
                <w:sz w:val="16"/>
                <w:lang w:val="sr-Cyrl-RS"/>
              </w:rPr>
              <w:t>К</w:t>
            </w:r>
            <w:r w:rsidRPr="00E00764">
              <w:rPr>
                <w:noProof/>
                <w:color w:val="000000"/>
                <w:sz w:val="16"/>
                <w:lang w:val="sr-Cyrl-RS"/>
              </w:rPr>
              <w:t>артон наставника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31F133" w14:textId="5DFE833D" w:rsidR="00F31C10" w:rsidRPr="00E00764" w:rsidRDefault="00D37447">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FEE574"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B56842" w14:textId="77777777" w:rsidR="00F31C10" w:rsidRPr="00E00764" w:rsidRDefault="00A12CB8">
            <w:pPr>
              <w:jc w:val="center"/>
              <w:rPr>
                <w:noProof/>
                <w:lang w:val="sr-Cyrl-RS"/>
              </w:rPr>
            </w:pPr>
            <w:r w:rsidRPr="00E00764">
              <w:rPr>
                <w:noProof/>
                <w:color w:val="000000"/>
                <w:sz w:val="16"/>
                <w:lang w:val="sr-Cyrl-RS"/>
              </w:rPr>
              <w:t>147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6D9300" w14:textId="77777777" w:rsidR="00F31C10" w:rsidRPr="00E00764" w:rsidRDefault="00A12CB8">
            <w:pPr>
              <w:jc w:val="center"/>
              <w:rPr>
                <w:noProof/>
                <w:lang w:val="sr-Cyrl-RS"/>
              </w:rPr>
            </w:pPr>
            <w:r w:rsidRPr="00E00764">
              <w:rPr>
                <w:noProof/>
                <w:color w:val="000000"/>
                <w:sz w:val="16"/>
                <w:lang w:val="sr-Cyrl-RS"/>
              </w:rPr>
              <w:t>120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AD5DD5" w14:textId="77777777" w:rsidR="00F31C10" w:rsidRPr="00E00764" w:rsidRDefault="00A12CB8">
            <w:pPr>
              <w:jc w:val="center"/>
              <w:rPr>
                <w:noProof/>
                <w:lang w:val="sr-Cyrl-RS"/>
              </w:rPr>
            </w:pPr>
            <w:r w:rsidRPr="00E00764">
              <w:rPr>
                <w:noProof/>
                <w:color w:val="000000"/>
                <w:sz w:val="16"/>
                <w:lang w:val="sr-Cyrl-RS"/>
              </w:rPr>
              <w:t>128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5F5B7E1" w14:textId="77777777" w:rsidR="00F31C10" w:rsidRPr="00E00764" w:rsidRDefault="00A12CB8">
            <w:pPr>
              <w:jc w:val="center"/>
              <w:rPr>
                <w:noProof/>
                <w:lang w:val="sr-Cyrl-RS"/>
              </w:rPr>
            </w:pPr>
            <w:r w:rsidRPr="00E00764">
              <w:rPr>
                <w:noProof/>
                <w:color w:val="000000"/>
                <w:sz w:val="16"/>
                <w:lang w:val="sr-Cyrl-RS"/>
              </w:rPr>
              <w:t>Већи број одржаних скупова у 2024. години.</w:t>
            </w:r>
            <w:r w:rsidRPr="00E00764">
              <w:rPr>
                <w:noProof/>
                <w:color w:val="000000"/>
                <w:sz w:val="16"/>
                <w:lang w:val="sr-Cyrl-RS"/>
              </w:rPr>
              <w:br/>
            </w:r>
          </w:p>
        </w:tc>
        <w:tc>
          <w:tcPr>
            <w:tcW w:w="40" w:type="dxa"/>
          </w:tcPr>
          <w:p w14:paraId="7E9C042F" w14:textId="77777777" w:rsidR="00F31C10" w:rsidRPr="00E00764" w:rsidRDefault="00F31C10">
            <w:pPr>
              <w:pStyle w:val="EMPTYCELLSTYLE"/>
              <w:rPr>
                <w:noProof/>
                <w:lang w:val="sr-Cyrl-RS"/>
              </w:rPr>
            </w:pPr>
          </w:p>
        </w:tc>
      </w:tr>
      <w:tr w:rsidR="00F31C10" w:rsidRPr="00E00764" w14:paraId="278964A6" w14:textId="77777777">
        <w:trPr>
          <w:trHeight w:hRule="exact" w:val="280"/>
        </w:trPr>
        <w:tc>
          <w:tcPr>
            <w:tcW w:w="1" w:type="dxa"/>
          </w:tcPr>
          <w:p w14:paraId="7B415D7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ABC386" w14:textId="77777777" w:rsidR="00F31C10" w:rsidRPr="00E00764" w:rsidRDefault="00A12CB8">
            <w:pPr>
              <w:jc w:val="center"/>
              <w:rPr>
                <w:noProof/>
                <w:lang w:val="sr-Cyrl-RS"/>
              </w:rPr>
            </w:pPr>
            <w:r w:rsidRPr="00E00764">
              <w:rPr>
                <w:b/>
                <w:noProof/>
                <w:color w:val="000000"/>
                <w:sz w:val="16"/>
                <w:lang w:val="sr-Cyrl-RS"/>
              </w:rPr>
              <w:t>Циљ 3: Унапређен квалитет  и ефикасност основних студија</w:t>
            </w:r>
          </w:p>
        </w:tc>
        <w:tc>
          <w:tcPr>
            <w:tcW w:w="40" w:type="dxa"/>
          </w:tcPr>
          <w:p w14:paraId="7978BA20" w14:textId="77777777" w:rsidR="00F31C10" w:rsidRPr="00E00764" w:rsidRDefault="00F31C10">
            <w:pPr>
              <w:pStyle w:val="EMPTYCELLSTYLE"/>
              <w:rPr>
                <w:noProof/>
                <w:lang w:val="sr-Cyrl-RS"/>
              </w:rPr>
            </w:pPr>
          </w:p>
        </w:tc>
      </w:tr>
      <w:tr w:rsidR="00F31C10" w:rsidRPr="00E00764" w14:paraId="70E33F4C" w14:textId="77777777">
        <w:trPr>
          <w:trHeight w:hRule="exact" w:val="600"/>
        </w:trPr>
        <w:tc>
          <w:tcPr>
            <w:tcW w:w="1" w:type="dxa"/>
          </w:tcPr>
          <w:p w14:paraId="5CE6F41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2E201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9306F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7F63C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22F97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CA45D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E5441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72B03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6DE800D" w14:textId="77777777" w:rsidR="00F31C10" w:rsidRPr="00E00764" w:rsidRDefault="00F31C10">
            <w:pPr>
              <w:pStyle w:val="EMPTYCELLSTYLE"/>
              <w:rPr>
                <w:noProof/>
                <w:lang w:val="sr-Cyrl-RS"/>
              </w:rPr>
            </w:pPr>
          </w:p>
        </w:tc>
      </w:tr>
      <w:tr w:rsidR="00F31C10" w:rsidRPr="00E00764" w14:paraId="5C2B4C38" w14:textId="77777777">
        <w:trPr>
          <w:trHeight w:hRule="exact" w:val="680"/>
        </w:trPr>
        <w:tc>
          <w:tcPr>
            <w:tcW w:w="1" w:type="dxa"/>
          </w:tcPr>
          <w:p w14:paraId="590038E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892C35C" w14:textId="77777777" w:rsidR="00F31C10" w:rsidRPr="00E00764" w:rsidRDefault="00A12CB8">
            <w:pPr>
              <w:rPr>
                <w:noProof/>
                <w:lang w:val="sr-Cyrl-RS"/>
              </w:rPr>
            </w:pPr>
            <w:r w:rsidRPr="00E00764">
              <w:rPr>
                <w:noProof/>
                <w:color w:val="000000"/>
                <w:sz w:val="16"/>
                <w:lang w:val="sr-Cyrl-RS"/>
              </w:rPr>
              <w:t>1. Број дипломираних студената у односу на број уписаних</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5DA665" w14:textId="5FABA88F" w:rsidR="00F31C10" w:rsidRPr="00E00764" w:rsidRDefault="0083202E">
            <w:pPr>
              <w:jc w:val="center"/>
              <w:rPr>
                <w:noProof/>
                <w:lang w:val="sr-Cyrl-RS"/>
              </w:rPr>
            </w:pPr>
            <w:r w:rsidRPr="00E00764">
              <w:rPr>
                <w:noProof/>
                <w:color w:val="000000"/>
                <w:sz w:val="16"/>
                <w:lang w:val="sr-Cyrl-RS"/>
              </w:rPr>
              <w:t>П</w:t>
            </w:r>
            <w:r w:rsidR="00A12CB8" w:rsidRPr="00E00764">
              <w:rPr>
                <w:noProof/>
                <w:color w:val="000000"/>
                <w:sz w:val="16"/>
                <w:lang w:val="sr-Cyrl-RS"/>
              </w:rPr>
              <w:t>росек</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C541D6"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7BA414" w14:textId="77777777" w:rsidR="00F31C10" w:rsidRPr="00E00764" w:rsidRDefault="00A12CB8">
            <w:pPr>
              <w:jc w:val="center"/>
              <w:rPr>
                <w:noProof/>
                <w:lang w:val="sr-Cyrl-RS"/>
              </w:rPr>
            </w:pPr>
            <w:r w:rsidRPr="00E00764">
              <w:rPr>
                <w:noProof/>
                <w:color w:val="000000"/>
                <w:sz w:val="16"/>
                <w:lang w:val="sr-Cyrl-RS"/>
              </w:rPr>
              <w:t>140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527E7D"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CB5879" w14:textId="77777777" w:rsidR="00F31C10" w:rsidRPr="00E00764" w:rsidRDefault="00A12CB8">
            <w:pPr>
              <w:jc w:val="center"/>
              <w:rPr>
                <w:noProof/>
                <w:lang w:val="sr-Cyrl-RS"/>
              </w:rPr>
            </w:pPr>
            <w:r w:rsidRPr="00E00764">
              <w:rPr>
                <w:noProof/>
                <w:color w:val="000000"/>
                <w:sz w:val="16"/>
                <w:lang w:val="sr-Cyrl-RS"/>
              </w:rPr>
              <w:t>69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30E1CB5" w14:textId="599302A7" w:rsidR="00F31C10" w:rsidRPr="00E00764" w:rsidRDefault="00A12CB8" w:rsidP="00E00764">
            <w:pPr>
              <w:jc w:val="center"/>
              <w:rPr>
                <w:noProof/>
                <w:lang w:val="sr-Cyrl-RS"/>
              </w:rPr>
            </w:pPr>
            <w:r w:rsidRPr="00E00764">
              <w:rPr>
                <w:noProof/>
                <w:color w:val="000000"/>
                <w:sz w:val="16"/>
                <w:lang w:val="sr-Cyrl-RS"/>
              </w:rPr>
              <w:t xml:space="preserve">Већи број дипломираних студената (69) је последица већег броја раније уписаних студената, </w:t>
            </w:r>
          </w:p>
        </w:tc>
        <w:tc>
          <w:tcPr>
            <w:tcW w:w="40" w:type="dxa"/>
          </w:tcPr>
          <w:p w14:paraId="0F70243F" w14:textId="77777777" w:rsidR="00F31C10" w:rsidRPr="00E00764" w:rsidRDefault="00F31C10">
            <w:pPr>
              <w:pStyle w:val="EMPTYCELLSTYLE"/>
              <w:rPr>
                <w:noProof/>
                <w:lang w:val="sr-Cyrl-RS"/>
              </w:rPr>
            </w:pPr>
          </w:p>
        </w:tc>
      </w:tr>
      <w:tr w:rsidR="00F31C10" w:rsidRPr="00E00764" w14:paraId="373CD2AF" w14:textId="77777777">
        <w:tc>
          <w:tcPr>
            <w:tcW w:w="1" w:type="dxa"/>
          </w:tcPr>
          <w:p w14:paraId="0417D731" w14:textId="77777777" w:rsidR="00F31C10" w:rsidRPr="00E00764" w:rsidRDefault="00F31C10">
            <w:pPr>
              <w:pStyle w:val="EMPTYCELLSTYLE"/>
              <w:pageBreakBefore/>
              <w:rPr>
                <w:noProof/>
                <w:lang w:val="sr-Cyrl-RS"/>
              </w:rPr>
            </w:pPr>
            <w:bookmarkStart w:id="72" w:name="JR_PAGE_ANCHOR_0_73"/>
            <w:bookmarkEnd w:id="72"/>
          </w:p>
        </w:tc>
        <w:tc>
          <w:tcPr>
            <w:tcW w:w="2000" w:type="dxa"/>
          </w:tcPr>
          <w:p w14:paraId="21A713EC" w14:textId="77777777" w:rsidR="00F31C10" w:rsidRPr="00E00764" w:rsidRDefault="00F31C10">
            <w:pPr>
              <w:pStyle w:val="EMPTYCELLSTYLE"/>
              <w:rPr>
                <w:noProof/>
                <w:lang w:val="sr-Cyrl-RS"/>
              </w:rPr>
            </w:pPr>
          </w:p>
        </w:tc>
        <w:tc>
          <w:tcPr>
            <w:tcW w:w="1000" w:type="dxa"/>
          </w:tcPr>
          <w:p w14:paraId="21B40327" w14:textId="77777777" w:rsidR="00F31C10" w:rsidRPr="00E00764" w:rsidRDefault="00F31C10">
            <w:pPr>
              <w:pStyle w:val="EMPTYCELLSTYLE"/>
              <w:rPr>
                <w:noProof/>
                <w:lang w:val="sr-Cyrl-RS"/>
              </w:rPr>
            </w:pPr>
          </w:p>
        </w:tc>
        <w:tc>
          <w:tcPr>
            <w:tcW w:w="800" w:type="dxa"/>
          </w:tcPr>
          <w:p w14:paraId="11E9AE69" w14:textId="77777777" w:rsidR="00F31C10" w:rsidRPr="00E00764" w:rsidRDefault="00F31C10">
            <w:pPr>
              <w:pStyle w:val="EMPTYCELLSTYLE"/>
              <w:rPr>
                <w:noProof/>
                <w:lang w:val="sr-Cyrl-RS"/>
              </w:rPr>
            </w:pPr>
          </w:p>
        </w:tc>
        <w:tc>
          <w:tcPr>
            <w:tcW w:w="1000" w:type="dxa"/>
          </w:tcPr>
          <w:p w14:paraId="4CD4B14F" w14:textId="77777777" w:rsidR="00F31C10" w:rsidRPr="00E00764" w:rsidRDefault="00F31C10">
            <w:pPr>
              <w:pStyle w:val="EMPTYCELLSTYLE"/>
              <w:rPr>
                <w:noProof/>
                <w:lang w:val="sr-Cyrl-RS"/>
              </w:rPr>
            </w:pPr>
          </w:p>
        </w:tc>
        <w:tc>
          <w:tcPr>
            <w:tcW w:w="1000" w:type="dxa"/>
          </w:tcPr>
          <w:p w14:paraId="16A30243" w14:textId="77777777" w:rsidR="00F31C10" w:rsidRPr="00E00764" w:rsidRDefault="00F31C10">
            <w:pPr>
              <w:pStyle w:val="EMPTYCELLSTYLE"/>
              <w:rPr>
                <w:noProof/>
                <w:lang w:val="sr-Cyrl-RS"/>
              </w:rPr>
            </w:pPr>
          </w:p>
        </w:tc>
        <w:tc>
          <w:tcPr>
            <w:tcW w:w="1100" w:type="dxa"/>
          </w:tcPr>
          <w:p w14:paraId="069A80A9" w14:textId="77777777" w:rsidR="00F31C10" w:rsidRPr="00E00764" w:rsidRDefault="00F31C10">
            <w:pPr>
              <w:pStyle w:val="EMPTYCELLSTYLE"/>
              <w:rPr>
                <w:noProof/>
                <w:lang w:val="sr-Cyrl-RS"/>
              </w:rPr>
            </w:pPr>
          </w:p>
        </w:tc>
        <w:tc>
          <w:tcPr>
            <w:tcW w:w="3100" w:type="dxa"/>
          </w:tcPr>
          <w:p w14:paraId="70468F56" w14:textId="77777777" w:rsidR="00F31C10" w:rsidRPr="00E00764" w:rsidRDefault="00F31C10">
            <w:pPr>
              <w:pStyle w:val="EMPTYCELLSTYLE"/>
              <w:rPr>
                <w:noProof/>
                <w:lang w:val="sr-Cyrl-RS"/>
              </w:rPr>
            </w:pPr>
          </w:p>
        </w:tc>
        <w:tc>
          <w:tcPr>
            <w:tcW w:w="40" w:type="dxa"/>
          </w:tcPr>
          <w:p w14:paraId="5DF5BC11" w14:textId="77777777" w:rsidR="00F31C10" w:rsidRPr="00E00764" w:rsidRDefault="00F31C10">
            <w:pPr>
              <w:pStyle w:val="EMPTYCELLSTYLE"/>
              <w:rPr>
                <w:noProof/>
                <w:lang w:val="sr-Cyrl-RS"/>
              </w:rPr>
            </w:pPr>
          </w:p>
        </w:tc>
      </w:tr>
      <w:tr w:rsidR="00F31C10" w:rsidRPr="00E00764" w14:paraId="7355B127" w14:textId="77777777">
        <w:trPr>
          <w:trHeight w:hRule="exact" w:val="600"/>
        </w:trPr>
        <w:tc>
          <w:tcPr>
            <w:tcW w:w="1" w:type="dxa"/>
          </w:tcPr>
          <w:p w14:paraId="336B5CB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D19E5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B46E1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F00CD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29A5E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CEEDF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8C863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0578C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FF7DFE8" w14:textId="77777777" w:rsidR="00F31C10" w:rsidRPr="00E00764" w:rsidRDefault="00F31C10">
            <w:pPr>
              <w:pStyle w:val="EMPTYCELLSTYLE"/>
              <w:rPr>
                <w:noProof/>
                <w:lang w:val="sr-Cyrl-RS"/>
              </w:rPr>
            </w:pPr>
          </w:p>
        </w:tc>
      </w:tr>
      <w:tr w:rsidR="00F31C10" w:rsidRPr="00E00764" w14:paraId="53733783" w14:textId="77777777">
        <w:trPr>
          <w:trHeight w:hRule="exact" w:val="2040"/>
        </w:trPr>
        <w:tc>
          <w:tcPr>
            <w:tcW w:w="1" w:type="dxa"/>
          </w:tcPr>
          <w:p w14:paraId="397A184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C0175D1" w14:textId="77777777" w:rsidR="00F31C10" w:rsidRPr="00E00764" w:rsidRDefault="00A12CB8">
            <w:pPr>
              <w:rPr>
                <w:noProof/>
                <w:lang w:val="sr-Cyrl-RS"/>
              </w:rPr>
            </w:pP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Матичне књиге уписаних студената на основним студијама, књиге евиденције о издатим дипломама и додацима диплома за основне студије докиментација за акредитацију установе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11A498"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E45AF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82D0C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8F7532"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8FED6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C92A9DB" w14:textId="2CBAC1E7" w:rsidR="00F31C10" w:rsidRPr="00E00764" w:rsidRDefault="00E00764">
            <w:pPr>
              <w:jc w:val="center"/>
              <w:rPr>
                <w:noProof/>
                <w:lang w:val="sr-Cyrl-RS"/>
              </w:rPr>
            </w:pPr>
            <w:r w:rsidRPr="00E00764">
              <w:rPr>
                <w:noProof/>
                <w:color w:val="000000"/>
                <w:sz w:val="16"/>
                <w:lang w:val="sr-Cyrl-RS"/>
              </w:rPr>
              <w:t xml:space="preserve">а већи број уписаних (66) је последица исказане потребе МУП за пријем </w:t>
            </w:r>
            <w:r w:rsidR="00A12CB8" w:rsidRPr="00E00764">
              <w:rPr>
                <w:noProof/>
                <w:color w:val="000000"/>
                <w:sz w:val="16"/>
                <w:lang w:val="sr-Cyrl-RS"/>
              </w:rPr>
              <w:t>већег броја студената.</w:t>
            </w:r>
            <w:r w:rsidR="00A12CB8" w:rsidRPr="00E00764">
              <w:rPr>
                <w:noProof/>
                <w:color w:val="000000"/>
                <w:sz w:val="16"/>
                <w:lang w:val="sr-Cyrl-RS"/>
              </w:rPr>
              <w:br/>
            </w:r>
          </w:p>
        </w:tc>
        <w:tc>
          <w:tcPr>
            <w:tcW w:w="40" w:type="dxa"/>
          </w:tcPr>
          <w:p w14:paraId="018B2E13" w14:textId="77777777" w:rsidR="00F31C10" w:rsidRPr="00E00764" w:rsidRDefault="00F31C10">
            <w:pPr>
              <w:pStyle w:val="EMPTYCELLSTYLE"/>
              <w:rPr>
                <w:noProof/>
                <w:lang w:val="sr-Cyrl-RS"/>
              </w:rPr>
            </w:pPr>
          </w:p>
        </w:tc>
      </w:tr>
      <w:tr w:rsidR="00F31C10" w:rsidRPr="00E00764" w14:paraId="0C863EE5" w14:textId="77777777">
        <w:trPr>
          <w:trHeight w:hRule="exact" w:val="2580"/>
        </w:trPr>
        <w:tc>
          <w:tcPr>
            <w:tcW w:w="1" w:type="dxa"/>
          </w:tcPr>
          <w:p w14:paraId="062587A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8D2595A" w14:textId="77777777" w:rsidR="00F31C10" w:rsidRPr="00E00764" w:rsidRDefault="00A12CB8">
            <w:pPr>
              <w:rPr>
                <w:noProof/>
                <w:lang w:val="sr-Cyrl-RS"/>
              </w:rPr>
            </w:pPr>
            <w:r w:rsidRPr="00E00764">
              <w:rPr>
                <w:noProof/>
                <w:color w:val="000000"/>
                <w:sz w:val="16"/>
                <w:lang w:val="sr-Cyrl-RS"/>
              </w:rPr>
              <w:t>2. Број дипломирних студенткиња у односу на број уписаних</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Матичне књиге уписаних студената на основним студијама, књиге евиденције о издатим дипломама и додацима диплома за основне студије, документација за акредитацију установе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BAAE4E" w14:textId="78FCDBB2" w:rsidR="00F31C10" w:rsidRPr="00E00764" w:rsidRDefault="00806D98">
            <w:pPr>
              <w:jc w:val="center"/>
              <w:rPr>
                <w:noProof/>
                <w:lang w:val="sr-Cyrl-RS"/>
              </w:rPr>
            </w:pPr>
            <w:r w:rsidRPr="00E00764">
              <w:rPr>
                <w:noProof/>
                <w:color w:val="000000"/>
                <w:sz w:val="16"/>
                <w:lang w:val="sr-Cyrl-RS"/>
              </w:rPr>
              <w:t>П</w:t>
            </w:r>
            <w:r w:rsidR="00A12CB8" w:rsidRPr="00E00764">
              <w:rPr>
                <w:noProof/>
                <w:color w:val="000000"/>
                <w:sz w:val="16"/>
                <w:lang w:val="sr-Cyrl-RS"/>
              </w:rPr>
              <w:t>росек</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BDD3A8"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6DAE64" w14:textId="77777777" w:rsidR="00F31C10" w:rsidRPr="00E00764" w:rsidRDefault="00A12CB8">
            <w:pPr>
              <w:jc w:val="center"/>
              <w:rPr>
                <w:noProof/>
                <w:lang w:val="sr-Cyrl-RS"/>
              </w:rPr>
            </w:pPr>
            <w:r w:rsidRPr="00E00764">
              <w:rPr>
                <w:noProof/>
                <w:color w:val="000000"/>
                <w:sz w:val="16"/>
                <w:lang w:val="sr-Cyrl-RS"/>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C834C6"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9D9946" w14:textId="77777777" w:rsidR="00F31C10" w:rsidRPr="00E00764" w:rsidRDefault="00A12CB8">
            <w:pPr>
              <w:jc w:val="center"/>
              <w:rPr>
                <w:noProof/>
                <w:lang w:val="sr-Cyrl-RS"/>
              </w:rPr>
            </w:pPr>
            <w:r w:rsidRPr="00E00764">
              <w:rPr>
                <w:noProof/>
                <w:color w:val="000000"/>
                <w:sz w:val="16"/>
                <w:lang w:val="sr-Cyrl-RS"/>
              </w:rPr>
              <w:t>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F0DEA52" w14:textId="77777777" w:rsidR="00F31C10" w:rsidRPr="00E00764" w:rsidRDefault="00A12CB8">
            <w:pPr>
              <w:jc w:val="center"/>
              <w:rPr>
                <w:noProof/>
                <w:lang w:val="sr-Cyrl-RS"/>
              </w:rPr>
            </w:pPr>
            <w:r w:rsidRPr="00E00764">
              <w:rPr>
                <w:noProof/>
                <w:color w:val="000000"/>
                <w:sz w:val="16"/>
                <w:lang w:val="sr-Cyrl-RS"/>
              </w:rPr>
              <w:t>Већи број дипломираних студената (60) је последица већег броја раније уписаних студената, а већи број уписаних (48) је последица исказане потребе МУП за пријем већег броја студената.</w:t>
            </w:r>
            <w:r w:rsidRPr="00E00764">
              <w:rPr>
                <w:noProof/>
                <w:color w:val="000000"/>
                <w:sz w:val="16"/>
                <w:lang w:val="sr-Cyrl-RS"/>
              </w:rPr>
              <w:br/>
            </w:r>
          </w:p>
        </w:tc>
        <w:tc>
          <w:tcPr>
            <w:tcW w:w="40" w:type="dxa"/>
          </w:tcPr>
          <w:p w14:paraId="13E3281B" w14:textId="77777777" w:rsidR="00F31C10" w:rsidRPr="00E00764" w:rsidRDefault="00F31C10">
            <w:pPr>
              <w:pStyle w:val="EMPTYCELLSTYLE"/>
              <w:rPr>
                <w:noProof/>
                <w:lang w:val="sr-Cyrl-RS"/>
              </w:rPr>
            </w:pPr>
          </w:p>
        </w:tc>
      </w:tr>
      <w:tr w:rsidR="00F31C10" w:rsidRPr="00E00764" w14:paraId="5141E217" w14:textId="77777777">
        <w:trPr>
          <w:trHeight w:hRule="exact" w:val="1480"/>
        </w:trPr>
        <w:tc>
          <w:tcPr>
            <w:tcW w:w="1" w:type="dxa"/>
          </w:tcPr>
          <w:p w14:paraId="15279BA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B8C1670" w14:textId="77777777" w:rsidR="00F31C10" w:rsidRPr="00E00764" w:rsidRDefault="00A12CB8">
            <w:pPr>
              <w:rPr>
                <w:noProof/>
                <w:lang w:val="sr-Cyrl-RS"/>
              </w:rPr>
            </w:pPr>
            <w:r w:rsidRPr="00E00764">
              <w:rPr>
                <w:noProof/>
                <w:color w:val="000000"/>
                <w:sz w:val="16"/>
                <w:lang w:val="sr-Cyrl-RS"/>
              </w:rPr>
              <w:t>3. Број квадрата простора по студенту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Документација за акредитацију студијских програма и установе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459151" w14:textId="478EE1AF" w:rsidR="00F31C10" w:rsidRPr="00E00764" w:rsidRDefault="00802245">
            <w:pPr>
              <w:jc w:val="center"/>
              <w:rPr>
                <w:noProof/>
                <w:lang w:val="sr-Cyrl-RS"/>
              </w:rPr>
            </w:pPr>
            <w:r w:rsidRPr="00E00764">
              <w:rPr>
                <w:noProof/>
                <w:color w:val="000000"/>
                <w:sz w:val="16"/>
                <w:lang w:val="sr-Cyrl-RS"/>
              </w:rPr>
              <w:t>М</w:t>
            </w:r>
            <w:r w:rsidR="00A12CB8" w:rsidRPr="00E00764">
              <w:rPr>
                <w:noProof/>
                <w:color w:val="000000"/>
                <w:sz w:val="16"/>
                <w:lang w:val="sr-Cyrl-RS"/>
              </w:rPr>
              <w:t>етар квадратни по студенту</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E4A6F7"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E64A10" w14:textId="77777777" w:rsidR="00F31C10" w:rsidRPr="00E00764" w:rsidRDefault="00A12CB8">
            <w:pPr>
              <w:jc w:val="center"/>
              <w:rPr>
                <w:noProof/>
                <w:lang w:val="sr-Cyrl-RS"/>
              </w:rPr>
            </w:pPr>
            <w:r w:rsidRPr="00E00764">
              <w:rPr>
                <w:noProof/>
                <w:color w:val="000000"/>
                <w:sz w:val="16"/>
                <w:lang w:val="sr-Cyrl-RS"/>
              </w:rPr>
              <w:t>3,66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B43D13" w14:textId="77777777" w:rsidR="00F31C10" w:rsidRPr="00E00764" w:rsidRDefault="00A12CB8">
            <w:pPr>
              <w:jc w:val="center"/>
              <w:rPr>
                <w:noProof/>
                <w:lang w:val="sr-Cyrl-RS"/>
              </w:rPr>
            </w:pPr>
            <w:r w:rsidRPr="00E00764">
              <w:rPr>
                <w:noProof/>
                <w:color w:val="000000"/>
                <w:sz w:val="16"/>
                <w:lang w:val="sr-Cyrl-RS"/>
              </w:rPr>
              <w:t>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97E602" w14:textId="77777777" w:rsidR="00F31C10" w:rsidRPr="00E00764" w:rsidRDefault="00A12CB8">
            <w:pPr>
              <w:jc w:val="center"/>
              <w:rPr>
                <w:noProof/>
                <w:lang w:val="sr-Cyrl-RS"/>
              </w:rPr>
            </w:pPr>
            <w:r w:rsidRPr="00E00764">
              <w:rPr>
                <w:noProof/>
                <w:color w:val="000000"/>
                <w:sz w:val="16"/>
                <w:lang w:val="sr-Cyrl-RS"/>
              </w:rPr>
              <w:t>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15FA7FB" w14:textId="77777777" w:rsidR="00F31C10" w:rsidRPr="00E00764" w:rsidRDefault="00A12CB8">
            <w:pPr>
              <w:jc w:val="center"/>
              <w:rPr>
                <w:noProof/>
                <w:lang w:val="sr-Cyrl-RS"/>
              </w:rPr>
            </w:pPr>
            <w:r w:rsidRPr="00E00764">
              <w:rPr>
                <w:noProof/>
                <w:color w:val="000000"/>
                <w:sz w:val="16"/>
                <w:lang w:val="sr-Cyrl-RS"/>
              </w:rPr>
              <w:t>Број квадрата простора по студенту.</w:t>
            </w:r>
            <w:r w:rsidRPr="00E00764">
              <w:rPr>
                <w:noProof/>
                <w:color w:val="000000"/>
                <w:sz w:val="16"/>
                <w:lang w:val="sr-Cyrl-RS"/>
              </w:rPr>
              <w:br/>
            </w:r>
          </w:p>
        </w:tc>
        <w:tc>
          <w:tcPr>
            <w:tcW w:w="40" w:type="dxa"/>
          </w:tcPr>
          <w:p w14:paraId="1DBC0614" w14:textId="77777777" w:rsidR="00F31C10" w:rsidRPr="00E00764" w:rsidRDefault="00F31C10">
            <w:pPr>
              <w:pStyle w:val="EMPTYCELLSTYLE"/>
              <w:rPr>
                <w:noProof/>
                <w:lang w:val="sr-Cyrl-RS"/>
              </w:rPr>
            </w:pPr>
          </w:p>
        </w:tc>
      </w:tr>
      <w:tr w:rsidR="00F31C10" w:rsidRPr="00E00764" w14:paraId="19F8C89B" w14:textId="77777777">
        <w:trPr>
          <w:trHeight w:hRule="exact" w:val="2040"/>
        </w:trPr>
        <w:tc>
          <w:tcPr>
            <w:tcW w:w="1" w:type="dxa"/>
          </w:tcPr>
          <w:p w14:paraId="678B685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A2FBA15" w14:textId="77777777" w:rsidR="00F31C10" w:rsidRPr="00E00764" w:rsidRDefault="00A12CB8">
            <w:pPr>
              <w:rPr>
                <w:noProof/>
                <w:lang w:val="sr-Cyrl-RS"/>
              </w:rPr>
            </w:pPr>
            <w:r w:rsidRPr="00E00764">
              <w:rPr>
                <w:noProof/>
                <w:color w:val="000000"/>
                <w:sz w:val="16"/>
                <w:lang w:val="sr-Cyrl-RS"/>
              </w:rPr>
              <w:t>4. Просечна дужина студирања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Књиге евиденције о издатим дипломама и додацима диплома по студијским програмима и матичне књиге уписаних студената по студијским програмима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02B2F6" w14:textId="72B3F88C" w:rsidR="00F31C10" w:rsidRPr="00E00764" w:rsidRDefault="003651B0">
            <w:pPr>
              <w:jc w:val="center"/>
              <w:rPr>
                <w:noProof/>
                <w:lang w:val="sr-Cyrl-RS"/>
              </w:rPr>
            </w:pPr>
            <w:r w:rsidRPr="00E00764">
              <w:rPr>
                <w:noProof/>
                <w:color w:val="000000"/>
                <w:sz w:val="16"/>
                <w:lang w:val="sr-Cyrl-RS"/>
              </w:rPr>
              <w:t>М</w:t>
            </w:r>
            <w:r w:rsidR="00A12CB8" w:rsidRPr="00E00764">
              <w:rPr>
                <w:noProof/>
                <w:color w:val="000000"/>
                <w:sz w:val="16"/>
                <w:lang w:val="sr-Cyrl-RS"/>
              </w:rPr>
              <w:t>есец</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98607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B94139" w14:textId="77777777" w:rsidR="00F31C10" w:rsidRPr="00E00764" w:rsidRDefault="00A12CB8">
            <w:pPr>
              <w:jc w:val="center"/>
              <w:rPr>
                <w:noProof/>
                <w:lang w:val="sr-Cyrl-RS"/>
              </w:rPr>
            </w:pPr>
            <w:r w:rsidRPr="00E00764">
              <w:rPr>
                <w:noProof/>
                <w:color w:val="000000"/>
                <w:sz w:val="16"/>
                <w:lang w:val="sr-Cyrl-RS"/>
              </w:rPr>
              <w:t>5,8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07DD94" w14:textId="77777777" w:rsidR="00F31C10" w:rsidRPr="00E00764" w:rsidRDefault="00A12CB8">
            <w:pPr>
              <w:jc w:val="center"/>
              <w:rPr>
                <w:noProof/>
                <w:lang w:val="sr-Cyrl-RS"/>
              </w:rPr>
            </w:pPr>
            <w:r w:rsidRPr="00E00764">
              <w:rPr>
                <w:noProof/>
                <w:color w:val="000000"/>
                <w:sz w:val="16"/>
                <w:lang w:val="sr-Cyrl-RS"/>
              </w:rPr>
              <w:t>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CC679B" w14:textId="77777777" w:rsidR="00F31C10" w:rsidRPr="00E00764" w:rsidRDefault="00A12CB8">
            <w:pPr>
              <w:jc w:val="center"/>
              <w:rPr>
                <w:noProof/>
                <w:lang w:val="sr-Cyrl-RS"/>
              </w:rPr>
            </w:pPr>
            <w:r w:rsidRPr="00E00764">
              <w:rPr>
                <w:noProof/>
                <w:color w:val="000000"/>
                <w:sz w:val="16"/>
                <w:lang w:val="sr-Cyrl-RS"/>
              </w:rPr>
              <w:t>5.5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8AF946D" w14:textId="77777777" w:rsidR="00F31C10" w:rsidRPr="00E00764" w:rsidRDefault="00A12CB8">
            <w:pPr>
              <w:jc w:val="center"/>
              <w:rPr>
                <w:noProof/>
                <w:lang w:val="sr-Cyrl-RS"/>
              </w:rPr>
            </w:pPr>
            <w:r w:rsidRPr="00E00764">
              <w:rPr>
                <w:noProof/>
                <w:color w:val="000000"/>
                <w:sz w:val="16"/>
                <w:lang w:val="sr-Cyrl-RS"/>
              </w:rPr>
              <w:t>Просечна дужина студирања.</w:t>
            </w:r>
            <w:r w:rsidRPr="00E00764">
              <w:rPr>
                <w:noProof/>
                <w:color w:val="000000"/>
                <w:sz w:val="16"/>
                <w:lang w:val="sr-Cyrl-RS"/>
              </w:rPr>
              <w:br/>
            </w:r>
          </w:p>
        </w:tc>
        <w:tc>
          <w:tcPr>
            <w:tcW w:w="40" w:type="dxa"/>
          </w:tcPr>
          <w:p w14:paraId="02DE01D4" w14:textId="77777777" w:rsidR="00F31C10" w:rsidRPr="00E00764" w:rsidRDefault="00F31C10">
            <w:pPr>
              <w:pStyle w:val="EMPTYCELLSTYLE"/>
              <w:rPr>
                <w:noProof/>
                <w:lang w:val="sr-Cyrl-RS"/>
              </w:rPr>
            </w:pPr>
          </w:p>
        </w:tc>
      </w:tr>
      <w:tr w:rsidR="00F31C10" w:rsidRPr="00E00764" w14:paraId="72B213C2" w14:textId="77777777">
        <w:trPr>
          <w:trHeight w:hRule="exact" w:val="1480"/>
        </w:trPr>
        <w:tc>
          <w:tcPr>
            <w:tcW w:w="1" w:type="dxa"/>
          </w:tcPr>
          <w:p w14:paraId="7834AAB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785249D" w14:textId="77777777" w:rsidR="00F31C10" w:rsidRPr="00E00764" w:rsidRDefault="00A12CB8">
            <w:pPr>
              <w:rPr>
                <w:noProof/>
                <w:lang w:val="sr-Cyrl-RS"/>
              </w:rPr>
            </w:pPr>
            <w:r w:rsidRPr="00E00764">
              <w:rPr>
                <w:noProof/>
                <w:color w:val="000000"/>
                <w:sz w:val="16"/>
                <w:lang w:val="sr-Cyrl-RS"/>
              </w:rPr>
              <w:t>5. Просечна оцена наставника на редовним анкетама студената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самовредновању установе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DA6C7B" w14:textId="3DAE11FB" w:rsidR="00F31C10" w:rsidRPr="00E00764" w:rsidRDefault="00F27C43">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809587"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F55CFF" w14:textId="77777777" w:rsidR="00F31C10" w:rsidRPr="00E00764" w:rsidRDefault="00A12CB8">
            <w:pPr>
              <w:jc w:val="center"/>
              <w:rPr>
                <w:noProof/>
                <w:lang w:val="sr-Cyrl-RS"/>
              </w:rPr>
            </w:pPr>
            <w:r w:rsidRPr="00E00764">
              <w:rPr>
                <w:noProof/>
                <w:color w:val="000000"/>
                <w:sz w:val="16"/>
                <w:lang w:val="sr-Cyrl-RS"/>
              </w:rPr>
              <w:t>4,35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FD6D56" w14:textId="77777777" w:rsidR="00F31C10" w:rsidRPr="00E00764" w:rsidRDefault="00A12CB8">
            <w:pPr>
              <w:jc w:val="center"/>
              <w:rPr>
                <w:noProof/>
                <w:lang w:val="sr-Cyrl-RS"/>
              </w:rPr>
            </w:pPr>
            <w:r w:rsidRPr="00E00764">
              <w:rPr>
                <w:noProof/>
                <w:color w:val="000000"/>
                <w:sz w:val="16"/>
                <w:lang w:val="sr-Cyrl-RS"/>
              </w:rPr>
              <w:t>4,56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58801E" w14:textId="77777777" w:rsidR="00F31C10" w:rsidRPr="00E00764" w:rsidRDefault="00A12CB8">
            <w:pPr>
              <w:jc w:val="center"/>
              <w:rPr>
                <w:noProof/>
                <w:lang w:val="sr-Cyrl-RS"/>
              </w:rPr>
            </w:pPr>
            <w:r w:rsidRPr="00E00764">
              <w:rPr>
                <w:noProof/>
                <w:color w:val="000000"/>
                <w:sz w:val="16"/>
                <w:lang w:val="sr-Cyrl-RS"/>
              </w:rPr>
              <w:t>4.56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C37CCBF" w14:textId="77777777" w:rsidR="00F31C10" w:rsidRPr="00E00764" w:rsidRDefault="00A12CB8">
            <w:pPr>
              <w:jc w:val="center"/>
              <w:rPr>
                <w:noProof/>
                <w:lang w:val="sr-Cyrl-RS"/>
              </w:rPr>
            </w:pPr>
            <w:r w:rsidRPr="00E00764">
              <w:rPr>
                <w:noProof/>
                <w:color w:val="000000"/>
                <w:sz w:val="16"/>
                <w:lang w:val="sr-Cyrl-RS"/>
              </w:rPr>
              <w:t>Остварена циљна вредност.</w:t>
            </w:r>
            <w:r w:rsidRPr="00E00764">
              <w:rPr>
                <w:noProof/>
                <w:color w:val="000000"/>
                <w:sz w:val="16"/>
                <w:lang w:val="sr-Cyrl-RS"/>
              </w:rPr>
              <w:br/>
            </w:r>
          </w:p>
        </w:tc>
        <w:tc>
          <w:tcPr>
            <w:tcW w:w="40" w:type="dxa"/>
          </w:tcPr>
          <w:p w14:paraId="63B6B106" w14:textId="77777777" w:rsidR="00F31C10" w:rsidRPr="00E00764" w:rsidRDefault="00F31C10">
            <w:pPr>
              <w:pStyle w:val="EMPTYCELLSTYLE"/>
              <w:rPr>
                <w:noProof/>
                <w:lang w:val="sr-Cyrl-RS"/>
              </w:rPr>
            </w:pPr>
          </w:p>
        </w:tc>
      </w:tr>
      <w:tr w:rsidR="00F31C10" w:rsidRPr="00E00764" w14:paraId="5699AA23" w14:textId="77777777">
        <w:trPr>
          <w:trHeight w:hRule="exact" w:val="280"/>
        </w:trPr>
        <w:tc>
          <w:tcPr>
            <w:tcW w:w="1" w:type="dxa"/>
          </w:tcPr>
          <w:p w14:paraId="34ACFED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B9B0F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1404 - Национални систем заштите тајних података и административна подршка раду Савета и Бироа</w:t>
            </w:r>
          </w:p>
        </w:tc>
        <w:tc>
          <w:tcPr>
            <w:tcW w:w="40" w:type="dxa"/>
          </w:tcPr>
          <w:p w14:paraId="4DC696F2" w14:textId="77777777" w:rsidR="00F31C10" w:rsidRPr="00E00764" w:rsidRDefault="00F31C10">
            <w:pPr>
              <w:pStyle w:val="EMPTYCELLSTYLE"/>
              <w:rPr>
                <w:noProof/>
                <w:lang w:val="sr-Cyrl-RS"/>
              </w:rPr>
            </w:pPr>
          </w:p>
        </w:tc>
      </w:tr>
      <w:tr w:rsidR="00F31C10" w:rsidRPr="00E00764" w14:paraId="0AA8A51D" w14:textId="77777777">
        <w:trPr>
          <w:trHeight w:hRule="exact" w:val="280"/>
        </w:trPr>
        <w:tc>
          <w:tcPr>
            <w:tcW w:w="1" w:type="dxa"/>
          </w:tcPr>
          <w:p w14:paraId="6020F3F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3BBF6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САВЕТА ЗА НАЦИОНАЛНУ БЕЗБЕДНОСТ И ЗАШТИТУ ТАЈНИХ ПОДАТАКА</w:t>
            </w:r>
          </w:p>
        </w:tc>
        <w:tc>
          <w:tcPr>
            <w:tcW w:w="40" w:type="dxa"/>
          </w:tcPr>
          <w:p w14:paraId="6E2B354C" w14:textId="77777777" w:rsidR="00F31C10" w:rsidRPr="00E00764" w:rsidRDefault="00F31C10">
            <w:pPr>
              <w:pStyle w:val="EMPTYCELLSTYLE"/>
              <w:rPr>
                <w:noProof/>
                <w:lang w:val="sr-Cyrl-RS"/>
              </w:rPr>
            </w:pPr>
          </w:p>
        </w:tc>
      </w:tr>
      <w:tr w:rsidR="00F31C10" w:rsidRPr="00E00764" w14:paraId="4E225131" w14:textId="77777777">
        <w:trPr>
          <w:trHeight w:hRule="exact" w:val="3520"/>
        </w:trPr>
        <w:tc>
          <w:tcPr>
            <w:tcW w:w="1" w:type="dxa"/>
          </w:tcPr>
          <w:p w14:paraId="02D310C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6380B9E" w14:textId="471B1042" w:rsidR="00F31C10" w:rsidRPr="00E00764" w:rsidRDefault="00A12CB8" w:rsidP="00984EE4">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У складу са одредбама члана 86. и 87. Закона о тајности података којим је прописано да су у надлежности Канцеларије Савета одређени послови спровођења и контроле примене овог Закона као и Одредбама члана 93. став три истог Закона, којим је прописано да огран јавне власти Канцеларији Савета достави извештај који садржи бројчане показатеље о размени тајних података са страном државом или међународном организацијом, најамње једном годишње, Годишње извештаје о раду са страним тајним подацима органи јавне власти доставиће крајем календарске године. Такође представници Канцеларије Савета организовали су већи број предавања и радних састанака у вези са политиком заштите тајних података и стандардима ЕУ из ове области. Извршен је стручни надзор над радом подрегистара у земљи и у иностранству. У извештајном периоду размењено је укупно 154 НАТО и ЕУ докумената, од чега 146 ЕУ докумената ("ЕU RESTRICTED") и 8 НАТО документа ("NATO RESTRICTED"), која су дистрибуирана овлашћеним корисницима. У извештајном периоду на плану међунaродне сарадње није закључен нови споразум о заштити тајних података јер ово питање у великој мери зависи од заинтересованости партнерских држава за овакав вид споразума. Такође, организована је узвратна стручна посета представника Канцеларије Савета Дирекцији за безбедност тајних података Северне Македоније од 25-28.3.2024. године, док су представници македонске стране боравили у Србији 17 и 18. децембра 2024. године. Обновљен је рад формата 6С који окупља партнерске безбедносне органе бивше СФРЈ, те је састанак на директорском нивоу одржан у Љубљани од 18. до 20. новембра. Канцеларија Савета је у пуном капацитету који је дозвољен постојећим нормативним оквиром заокружила имплементацију предметног закона и у складу са одредбама члана 87. Закона о тајности података. Представници Канцеларије Савета су, у пуном капацитету, преко Националне академије за јавну управу, Универзитета одбране Школе националне одбране – Високих студија безбедности и одбране, Академије за националну безбедност, Криминалистичко-полицијског универзитета, Факултета безбедности, те МУП Р Србије и других структура, били ангажовани на едукацији представника органа јавне власти и академске заједнице на теме „Место и улога Канцеларије Савета у систему националне безбедности“ и „Систем заштите тајних података“, као и из проблематика  креирање националне безбедносне политике, сајбер и информационе безбедности, спречавање финансирања тероризма и </w:t>
            </w:r>
          </w:p>
        </w:tc>
        <w:tc>
          <w:tcPr>
            <w:tcW w:w="40" w:type="dxa"/>
          </w:tcPr>
          <w:p w14:paraId="5F229E5D" w14:textId="77777777" w:rsidR="00F31C10" w:rsidRPr="00E00764" w:rsidRDefault="00F31C10">
            <w:pPr>
              <w:pStyle w:val="EMPTYCELLSTYLE"/>
              <w:rPr>
                <w:noProof/>
                <w:lang w:val="sr-Cyrl-RS"/>
              </w:rPr>
            </w:pPr>
          </w:p>
        </w:tc>
      </w:tr>
      <w:tr w:rsidR="00F31C10" w:rsidRPr="00E00764" w14:paraId="2005C67E" w14:textId="77777777">
        <w:tc>
          <w:tcPr>
            <w:tcW w:w="1" w:type="dxa"/>
          </w:tcPr>
          <w:p w14:paraId="1591A4DD" w14:textId="77777777" w:rsidR="00F31C10" w:rsidRPr="00E00764" w:rsidRDefault="00F31C10">
            <w:pPr>
              <w:pStyle w:val="EMPTYCELLSTYLE"/>
              <w:pageBreakBefore/>
              <w:rPr>
                <w:noProof/>
                <w:lang w:val="sr-Cyrl-RS"/>
              </w:rPr>
            </w:pPr>
            <w:bookmarkStart w:id="73" w:name="JR_PAGE_ANCHOR_0_74"/>
            <w:bookmarkEnd w:id="73"/>
          </w:p>
        </w:tc>
        <w:tc>
          <w:tcPr>
            <w:tcW w:w="2000" w:type="dxa"/>
          </w:tcPr>
          <w:p w14:paraId="0F6E6085" w14:textId="77777777" w:rsidR="00F31C10" w:rsidRPr="00E00764" w:rsidRDefault="00F31C10">
            <w:pPr>
              <w:pStyle w:val="EMPTYCELLSTYLE"/>
              <w:rPr>
                <w:noProof/>
                <w:lang w:val="sr-Cyrl-RS"/>
              </w:rPr>
            </w:pPr>
          </w:p>
        </w:tc>
        <w:tc>
          <w:tcPr>
            <w:tcW w:w="1000" w:type="dxa"/>
          </w:tcPr>
          <w:p w14:paraId="18798491" w14:textId="77777777" w:rsidR="00F31C10" w:rsidRPr="00E00764" w:rsidRDefault="00F31C10">
            <w:pPr>
              <w:pStyle w:val="EMPTYCELLSTYLE"/>
              <w:rPr>
                <w:noProof/>
                <w:lang w:val="sr-Cyrl-RS"/>
              </w:rPr>
            </w:pPr>
          </w:p>
        </w:tc>
        <w:tc>
          <w:tcPr>
            <w:tcW w:w="800" w:type="dxa"/>
          </w:tcPr>
          <w:p w14:paraId="08DF75A3" w14:textId="77777777" w:rsidR="00F31C10" w:rsidRPr="00E00764" w:rsidRDefault="00F31C10">
            <w:pPr>
              <w:pStyle w:val="EMPTYCELLSTYLE"/>
              <w:rPr>
                <w:noProof/>
                <w:lang w:val="sr-Cyrl-RS"/>
              </w:rPr>
            </w:pPr>
          </w:p>
        </w:tc>
        <w:tc>
          <w:tcPr>
            <w:tcW w:w="1000" w:type="dxa"/>
          </w:tcPr>
          <w:p w14:paraId="7FB0A236" w14:textId="77777777" w:rsidR="00F31C10" w:rsidRPr="00E00764" w:rsidRDefault="00F31C10">
            <w:pPr>
              <w:pStyle w:val="EMPTYCELLSTYLE"/>
              <w:rPr>
                <w:noProof/>
                <w:lang w:val="sr-Cyrl-RS"/>
              </w:rPr>
            </w:pPr>
          </w:p>
        </w:tc>
        <w:tc>
          <w:tcPr>
            <w:tcW w:w="1000" w:type="dxa"/>
          </w:tcPr>
          <w:p w14:paraId="364BF411" w14:textId="77777777" w:rsidR="00F31C10" w:rsidRPr="00E00764" w:rsidRDefault="00F31C10">
            <w:pPr>
              <w:pStyle w:val="EMPTYCELLSTYLE"/>
              <w:rPr>
                <w:noProof/>
                <w:lang w:val="sr-Cyrl-RS"/>
              </w:rPr>
            </w:pPr>
          </w:p>
        </w:tc>
        <w:tc>
          <w:tcPr>
            <w:tcW w:w="1100" w:type="dxa"/>
          </w:tcPr>
          <w:p w14:paraId="1ADF1329" w14:textId="77777777" w:rsidR="00F31C10" w:rsidRPr="00E00764" w:rsidRDefault="00F31C10">
            <w:pPr>
              <w:pStyle w:val="EMPTYCELLSTYLE"/>
              <w:rPr>
                <w:noProof/>
                <w:lang w:val="sr-Cyrl-RS"/>
              </w:rPr>
            </w:pPr>
          </w:p>
        </w:tc>
        <w:tc>
          <w:tcPr>
            <w:tcW w:w="3100" w:type="dxa"/>
          </w:tcPr>
          <w:p w14:paraId="7AEEBD58" w14:textId="77777777" w:rsidR="00F31C10" w:rsidRPr="00E00764" w:rsidRDefault="00F31C10">
            <w:pPr>
              <w:pStyle w:val="EMPTYCELLSTYLE"/>
              <w:rPr>
                <w:noProof/>
                <w:lang w:val="sr-Cyrl-RS"/>
              </w:rPr>
            </w:pPr>
          </w:p>
        </w:tc>
        <w:tc>
          <w:tcPr>
            <w:tcW w:w="40" w:type="dxa"/>
          </w:tcPr>
          <w:p w14:paraId="33E2D4AD" w14:textId="77777777" w:rsidR="00F31C10" w:rsidRPr="00E00764" w:rsidRDefault="00F31C10">
            <w:pPr>
              <w:pStyle w:val="EMPTYCELLSTYLE"/>
              <w:rPr>
                <w:noProof/>
                <w:lang w:val="sr-Cyrl-RS"/>
              </w:rPr>
            </w:pPr>
          </w:p>
        </w:tc>
      </w:tr>
      <w:tr w:rsidR="00F31C10" w:rsidRPr="00E00764" w14:paraId="546C7BB8" w14:textId="77777777">
        <w:trPr>
          <w:trHeight w:hRule="exact" w:val="1660"/>
        </w:trPr>
        <w:tc>
          <w:tcPr>
            <w:tcW w:w="1" w:type="dxa"/>
          </w:tcPr>
          <w:p w14:paraId="189C9AD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AED772F" w14:textId="77777777" w:rsidR="00F31C10" w:rsidRPr="00E00764" w:rsidRDefault="00A12CB8">
            <w:pPr>
              <w:rPr>
                <w:noProof/>
                <w:lang w:val="sr-Cyrl-RS"/>
              </w:rPr>
            </w:pPr>
            <w:r w:rsidRPr="00E00764">
              <w:rPr>
                <w:noProof/>
                <w:color w:val="000000"/>
                <w:sz w:val="16"/>
                <w:lang w:val="sr-Cyrl-RS"/>
              </w:rPr>
              <w:t>оружја за масовно уништење. Одржано је 25 обука на којима је знања из ових области стекло 375 лица запослених у органима јавне власти и припадника академске заједнице. Такође, у циљу унапређења сопствених ресурса и капацитета, извештајном периоду, представници 1. одсека Канцеларије Савета учествовали су на укупно 88 догађаја у форми састанака, семинара, округлих столова, радионица за спровођење постојећих акционих планова из стратегијских докумената, али и борбе против различитих безбедносних изазова и претњи које су препознате у Стратегији националне безбедности и Стратегији одбране борба против тероризма и насилног екстремизма, спречавања финансирања тероризма и пролиферације, те прања новца и дигиталне имовине, борбе против тешких облика организованог криминала, примене савремених информационих и комуникационих технологија, сајбер-безбедности. Наведени формати били су организовани од стране државних органа, разних удружења, као и страних органа и организација у земљи.</w:t>
            </w:r>
            <w:r w:rsidRPr="00E00764">
              <w:rPr>
                <w:noProof/>
                <w:color w:val="000000"/>
                <w:sz w:val="16"/>
                <w:lang w:val="sr-Cyrl-RS"/>
              </w:rPr>
              <w:br/>
            </w:r>
          </w:p>
        </w:tc>
        <w:tc>
          <w:tcPr>
            <w:tcW w:w="40" w:type="dxa"/>
          </w:tcPr>
          <w:p w14:paraId="130225B0" w14:textId="77777777" w:rsidR="00F31C10" w:rsidRPr="00E00764" w:rsidRDefault="00F31C10">
            <w:pPr>
              <w:pStyle w:val="EMPTYCELLSTYLE"/>
              <w:rPr>
                <w:noProof/>
                <w:lang w:val="sr-Cyrl-RS"/>
              </w:rPr>
            </w:pPr>
          </w:p>
        </w:tc>
      </w:tr>
      <w:tr w:rsidR="00F31C10" w:rsidRPr="00E00764" w14:paraId="6791786E" w14:textId="77777777">
        <w:trPr>
          <w:trHeight w:hRule="exact" w:val="280"/>
        </w:trPr>
        <w:tc>
          <w:tcPr>
            <w:tcW w:w="1" w:type="dxa"/>
          </w:tcPr>
          <w:p w14:paraId="60D3372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F8CAC9" w14:textId="77777777" w:rsidR="00F31C10" w:rsidRPr="00E00764" w:rsidRDefault="00A12CB8">
            <w:pPr>
              <w:jc w:val="center"/>
              <w:rPr>
                <w:noProof/>
                <w:lang w:val="sr-Cyrl-RS"/>
              </w:rPr>
            </w:pPr>
            <w:r w:rsidRPr="00E00764">
              <w:rPr>
                <w:b/>
                <w:noProof/>
                <w:color w:val="000000"/>
                <w:sz w:val="16"/>
                <w:lang w:val="sr-Cyrl-RS"/>
              </w:rPr>
              <w:t>Циљ 1: Успостављање и унапређење националног система заштите тајних података компатибилног са стандардима ЕУ и НАТО</w:t>
            </w:r>
          </w:p>
        </w:tc>
        <w:tc>
          <w:tcPr>
            <w:tcW w:w="40" w:type="dxa"/>
          </w:tcPr>
          <w:p w14:paraId="60884A26" w14:textId="77777777" w:rsidR="00F31C10" w:rsidRPr="00E00764" w:rsidRDefault="00F31C10">
            <w:pPr>
              <w:pStyle w:val="EMPTYCELLSTYLE"/>
              <w:rPr>
                <w:noProof/>
                <w:lang w:val="sr-Cyrl-RS"/>
              </w:rPr>
            </w:pPr>
          </w:p>
        </w:tc>
      </w:tr>
      <w:tr w:rsidR="00F31C10" w:rsidRPr="00E00764" w14:paraId="4B3E0DAC" w14:textId="77777777">
        <w:trPr>
          <w:trHeight w:hRule="exact" w:val="600"/>
        </w:trPr>
        <w:tc>
          <w:tcPr>
            <w:tcW w:w="1" w:type="dxa"/>
          </w:tcPr>
          <w:p w14:paraId="52C611F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AD04A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99650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C55A8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2F455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84C38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4EA5A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34EE2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DA20245" w14:textId="77777777" w:rsidR="00F31C10" w:rsidRPr="00E00764" w:rsidRDefault="00F31C10">
            <w:pPr>
              <w:pStyle w:val="EMPTYCELLSTYLE"/>
              <w:rPr>
                <w:noProof/>
                <w:lang w:val="sr-Cyrl-RS"/>
              </w:rPr>
            </w:pPr>
          </w:p>
        </w:tc>
      </w:tr>
      <w:tr w:rsidR="00F31C10" w:rsidRPr="00E00764" w14:paraId="01AFFB52" w14:textId="77777777">
        <w:trPr>
          <w:trHeight w:hRule="exact" w:val="1840"/>
        </w:trPr>
        <w:tc>
          <w:tcPr>
            <w:tcW w:w="1" w:type="dxa"/>
          </w:tcPr>
          <w:p w14:paraId="269F5C0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A9A122B" w14:textId="77777777" w:rsidR="00F31C10" w:rsidRPr="00E00764" w:rsidRDefault="00A12CB8">
            <w:pPr>
              <w:rPr>
                <w:noProof/>
                <w:lang w:val="sr-Cyrl-RS"/>
              </w:rPr>
            </w:pPr>
            <w:r w:rsidRPr="00E00764">
              <w:rPr>
                <w:noProof/>
                <w:color w:val="000000"/>
                <w:sz w:val="16"/>
                <w:lang w:val="sr-Cyrl-RS"/>
              </w:rPr>
              <w:t>1. Обезбеђен потребан ниво за рад са тајним подацима у Републици Србији и размену страних тајних података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Канцеларије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B7DA1C"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371986"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DAE9BE"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46037B"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0036E9" w14:textId="77777777" w:rsidR="00F31C10" w:rsidRPr="00E00764" w:rsidRDefault="00A12CB8">
            <w:pPr>
              <w:jc w:val="center"/>
              <w:rPr>
                <w:noProof/>
                <w:lang w:val="sr-Cyrl-RS"/>
              </w:rPr>
            </w:pPr>
            <w:r w:rsidRPr="00E00764">
              <w:rPr>
                <w:noProof/>
                <w:color w:val="000000"/>
                <w:sz w:val="16"/>
                <w:lang w:val="sr-Cyrl-RS"/>
              </w:rPr>
              <w:t>95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4476F72" w14:textId="77777777" w:rsidR="00F31C10" w:rsidRPr="00E00764" w:rsidRDefault="00A12CB8">
            <w:pPr>
              <w:jc w:val="center"/>
              <w:rPr>
                <w:noProof/>
                <w:lang w:val="sr-Cyrl-RS"/>
              </w:rPr>
            </w:pPr>
            <w:r w:rsidRPr="00E00764">
              <w:rPr>
                <w:noProof/>
                <w:color w:val="000000"/>
                <w:sz w:val="16"/>
                <w:lang w:val="sr-Cyrl-RS"/>
              </w:rPr>
              <w:t>Остварена циљна вредност.</w:t>
            </w:r>
            <w:r w:rsidRPr="00E00764">
              <w:rPr>
                <w:noProof/>
                <w:color w:val="000000"/>
                <w:sz w:val="16"/>
                <w:lang w:val="sr-Cyrl-RS"/>
              </w:rPr>
              <w:br/>
            </w:r>
          </w:p>
        </w:tc>
        <w:tc>
          <w:tcPr>
            <w:tcW w:w="40" w:type="dxa"/>
          </w:tcPr>
          <w:p w14:paraId="338B4A59" w14:textId="77777777" w:rsidR="00F31C10" w:rsidRPr="00E00764" w:rsidRDefault="00F31C10">
            <w:pPr>
              <w:pStyle w:val="EMPTYCELLSTYLE"/>
              <w:rPr>
                <w:noProof/>
                <w:lang w:val="sr-Cyrl-RS"/>
              </w:rPr>
            </w:pPr>
          </w:p>
        </w:tc>
      </w:tr>
      <w:tr w:rsidR="00F31C10" w:rsidRPr="00E00764" w14:paraId="71B4B95F" w14:textId="77777777">
        <w:trPr>
          <w:trHeight w:hRule="exact" w:val="280"/>
        </w:trPr>
        <w:tc>
          <w:tcPr>
            <w:tcW w:w="1" w:type="dxa"/>
          </w:tcPr>
          <w:p w14:paraId="57493B1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6D24C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1405 - Национална безбедност</w:t>
            </w:r>
          </w:p>
        </w:tc>
        <w:tc>
          <w:tcPr>
            <w:tcW w:w="40" w:type="dxa"/>
          </w:tcPr>
          <w:p w14:paraId="09287F9F" w14:textId="77777777" w:rsidR="00F31C10" w:rsidRPr="00E00764" w:rsidRDefault="00F31C10">
            <w:pPr>
              <w:pStyle w:val="EMPTYCELLSTYLE"/>
              <w:rPr>
                <w:noProof/>
                <w:lang w:val="sr-Cyrl-RS"/>
              </w:rPr>
            </w:pPr>
          </w:p>
        </w:tc>
      </w:tr>
      <w:tr w:rsidR="00F31C10" w:rsidRPr="00E00764" w14:paraId="7E5BC608" w14:textId="77777777">
        <w:trPr>
          <w:trHeight w:hRule="exact" w:val="280"/>
        </w:trPr>
        <w:tc>
          <w:tcPr>
            <w:tcW w:w="1" w:type="dxa"/>
          </w:tcPr>
          <w:p w14:paraId="3D385DB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6FCDA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БЕЗБЕДНОСНО-ИНФОРМАТИВНА АГЕНЦИЈА</w:t>
            </w:r>
          </w:p>
        </w:tc>
        <w:tc>
          <w:tcPr>
            <w:tcW w:w="40" w:type="dxa"/>
          </w:tcPr>
          <w:p w14:paraId="7A327FBF" w14:textId="77777777" w:rsidR="00F31C10" w:rsidRPr="00E00764" w:rsidRDefault="00F31C10">
            <w:pPr>
              <w:pStyle w:val="EMPTYCELLSTYLE"/>
              <w:rPr>
                <w:noProof/>
                <w:lang w:val="sr-Cyrl-RS"/>
              </w:rPr>
            </w:pPr>
          </w:p>
        </w:tc>
      </w:tr>
      <w:tr w:rsidR="00F31C10" w:rsidRPr="00E00764" w14:paraId="1D625A0B" w14:textId="77777777">
        <w:trPr>
          <w:trHeight w:hRule="exact" w:val="380"/>
        </w:trPr>
        <w:tc>
          <w:tcPr>
            <w:tcW w:w="1" w:type="dxa"/>
          </w:tcPr>
          <w:p w14:paraId="21C926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CDCB75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Заштита безбедности и уставног поретка Републике Србије</w:t>
            </w:r>
            <w:r w:rsidRPr="00E00764">
              <w:rPr>
                <w:noProof/>
                <w:color w:val="000000"/>
                <w:sz w:val="16"/>
                <w:lang w:val="sr-Cyrl-RS"/>
              </w:rPr>
              <w:br/>
            </w:r>
          </w:p>
        </w:tc>
        <w:tc>
          <w:tcPr>
            <w:tcW w:w="40" w:type="dxa"/>
          </w:tcPr>
          <w:p w14:paraId="7A72B3A2" w14:textId="77777777" w:rsidR="00F31C10" w:rsidRPr="00E00764" w:rsidRDefault="00F31C10">
            <w:pPr>
              <w:pStyle w:val="EMPTYCELLSTYLE"/>
              <w:rPr>
                <w:noProof/>
                <w:lang w:val="sr-Cyrl-RS"/>
              </w:rPr>
            </w:pPr>
          </w:p>
        </w:tc>
      </w:tr>
      <w:tr w:rsidR="00F31C10" w:rsidRPr="00E00764" w14:paraId="6B90955E" w14:textId="77777777">
        <w:trPr>
          <w:trHeight w:hRule="exact" w:val="280"/>
        </w:trPr>
        <w:tc>
          <w:tcPr>
            <w:tcW w:w="1" w:type="dxa"/>
          </w:tcPr>
          <w:p w14:paraId="61252C2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1B3A3E" w14:textId="77777777" w:rsidR="00F31C10" w:rsidRPr="00E00764" w:rsidRDefault="00A12CB8">
            <w:pPr>
              <w:jc w:val="center"/>
              <w:rPr>
                <w:noProof/>
                <w:lang w:val="sr-Cyrl-RS"/>
              </w:rPr>
            </w:pPr>
            <w:r w:rsidRPr="00E00764">
              <w:rPr>
                <w:b/>
                <w:noProof/>
                <w:color w:val="000000"/>
                <w:sz w:val="16"/>
                <w:lang w:val="sr-Cyrl-RS"/>
              </w:rPr>
              <w:t>Циљ 1: 1. Заштита националне безбедности</w:t>
            </w:r>
          </w:p>
        </w:tc>
        <w:tc>
          <w:tcPr>
            <w:tcW w:w="40" w:type="dxa"/>
          </w:tcPr>
          <w:p w14:paraId="31963C35" w14:textId="77777777" w:rsidR="00F31C10" w:rsidRPr="00E00764" w:rsidRDefault="00F31C10">
            <w:pPr>
              <w:pStyle w:val="EMPTYCELLSTYLE"/>
              <w:rPr>
                <w:noProof/>
                <w:lang w:val="sr-Cyrl-RS"/>
              </w:rPr>
            </w:pPr>
          </w:p>
        </w:tc>
      </w:tr>
      <w:tr w:rsidR="00F31C10" w:rsidRPr="00E00764" w14:paraId="2EA9428A" w14:textId="77777777">
        <w:trPr>
          <w:trHeight w:hRule="exact" w:val="600"/>
        </w:trPr>
        <w:tc>
          <w:tcPr>
            <w:tcW w:w="1" w:type="dxa"/>
          </w:tcPr>
          <w:p w14:paraId="24BF285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7C634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FA9A4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FD61B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99C39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F0DD6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6AB42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8D053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60D1346" w14:textId="77777777" w:rsidR="00F31C10" w:rsidRPr="00E00764" w:rsidRDefault="00F31C10">
            <w:pPr>
              <w:pStyle w:val="EMPTYCELLSTYLE"/>
              <w:rPr>
                <w:noProof/>
                <w:lang w:val="sr-Cyrl-RS"/>
              </w:rPr>
            </w:pPr>
          </w:p>
        </w:tc>
      </w:tr>
      <w:tr w:rsidR="00F31C10" w:rsidRPr="00E00764" w14:paraId="1AD68F62" w14:textId="77777777">
        <w:trPr>
          <w:trHeight w:hRule="exact" w:val="1660"/>
        </w:trPr>
        <w:tc>
          <w:tcPr>
            <w:tcW w:w="1" w:type="dxa"/>
          </w:tcPr>
          <w:p w14:paraId="2E6A875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7D7F5D1" w14:textId="77777777" w:rsidR="00F31C10" w:rsidRPr="00E00764" w:rsidRDefault="00A12CB8">
            <w:pPr>
              <w:rPr>
                <w:noProof/>
                <w:lang w:val="sr-Cyrl-RS"/>
              </w:rPr>
            </w:pPr>
            <w:r w:rsidRPr="00E00764">
              <w:rPr>
                <w:noProof/>
                <w:color w:val="000000"/>
                <w:sz w:val="16"/>
                <w:lang w:val="sr-Cyrl-RS"/>
              </w:rPr>
              <w:t>1. Број информација, претходних мишљења или сагласности упућених другим државним органима у обављању управних послова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FE3681"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7DDC10"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702C8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69F5C9" w14:textId="77777777" w:rsidR="00F31C10" w:rsidRPr="00E00764" w:rsidRDefault="00A12CB8">
            <w:pPr>
              <w:jc w:val="center"/>
              <w:rPr>
                <w:noProof/>
                <w:lang w:val="sr-Cyrl-RS"/>
              </w:rPr>
            </w:pPr>
            <w:r w:rsidRPr="00E00764">
              <w:rPr>
                <w:noProof/>
                <w:color w:val="000000"/>
                <w:sz w:val="16"/>
                <w:lang w:val="sr-Cyrl-RS"/>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0714AF"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0B1506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D651B56" w14:textId="77777777" w:rsidR="00F31C10" w:rsidRPr="00E00764" w:rsidRDefault="00F31C10">
            <w:pPr>
              <w:pStyle w:val="EMPTYCELLSTYLE"/>
              <w:rPr>
                <w:noProof/>
                <w:lang w:val="sr-Cyrl-RS"/>
              </w:rPr>
            </w:pPr>
          </w:p>
        </w:tc>
      </w:tr>
      <w:tr w:rsidR="00F31C10" w:rsidRPr="00E00764" w14:paraId="2EE0AA03" w14:textId="77777777">
        <w:trPr>
          <w:trHeight w:hRule="exact" w:val="2400"/>
        </w:trPr>
        <w:tc>
          <w:tcPr>
            <w:tcW w:w="1" w:type="dxa"/>
          </w:tcPr>
          <w:p w14:paraId="344759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03279B3" w14:textId="77777777" w:rsidR="00F31C10" w:rsidRPr="00E00764" w:rsidRDefault="00A12CB8">
            <w:pPr>
              <w:rPr>
                <w:noProof/>
                <w:lang w:val="sr-Cyrl-RS"/>
              </w:rPr>
            </w:pPr>
            <w:r w:rsidRPr="00E00764">
              <w:rPr>
                <w:noProof/>
                <w:color w:val="000000"/>
                <w:sz w:val="16"/>
                <w:lang w:val="sr-Cyrl-RS"/>
              </w:rPr>
              <w:t>2. Број информација, обавештења и извештаја достављених екстерним корисницима од стране БИА које су омогућиле или допринеле спречавању, откривању или документовању делатности које угрожавају безбедност и уставни поредак РС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73A727"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E03A34"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25B379"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62EB32" w14:textId="77777777" w:rsidR="00F31C10" w:rsidRPr="00E00764" w:rsidRDefault="00A12CB8">
            <w:pPr>
              <w:jc w:val="center"/>
              <w:rPr>
                <w:noProof/>
                <w:lang w:val="sr-Cyrl-RS"/>
              </w:rPr>
            </w:pPr>
            <w:r w:rsidRPr="00E00764">
              <w:rPr>
                <w:noProof/>
                <w:color w:val="000000"/>
                <w:sz w:val="16"/>
                <w:lang w:val="sr-Cyrl-RS"/>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E5A68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E320F7C"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188F9B6" w14:textId="77777777" w:rsidR="00F31C10" w:rsidRPr="00E00764" w:rsidRDefault="00F31C10">
            <w:pPr>
              <w:pStyle w:val="EMPTYCELLSTYLE"/>
              <w:rPr>
                <w:noProof/>
                <w:lang w:val="sr-Cyrl-RS"/>
              </w:rPr>
            </w:pPr>
          </w:p>
        </w:tc>
      </w:tr>
      <w:tr w:rsidR="00F31C10" w:rsidRPr="00E00764" w14:paraId="194EA426" w14:textId="77777777">
        <w:trPr>
          <w:trHeight w:hRule="exact" w:val="280"/>
        </w:trPr>
        <w:tc>
          <w:tcPr>
            <w:tcW w:w="1" w:type="dxa"/>
          </w:tcPr>
          <w:p w14:paraId="7BE7085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379D83" w14:textId="77777777" w:rsidR="00F31C10" w:rsidRPr="00E00764" w:rsidRDefault="00A12CB8">
            <w:pPr>
              <w:jc w:val="center"/>
              <w:rPr>
                <w:noProof/>
                <w:lang w:val="sr-Cyrl-RS"/>
              </w:rPr>
            </w:pPr>
            <w:r w:rsidRPr="00E00764">
              <w:rPr>
                <w:b/>
                <w:noProof/>
                <w:color w:val="000000"/>
                <w:sz w:val="16"/>
                <w:lang w:val="sr-Cyrl-RS"/>
              </w:rPr>
              <w:t>Циљ 2:  2.Унапређење стратегијског и правног оквира</w:t>
            </w:r>
          </w:p>
        </w:tc>
        <w:tc>
          <w:tcPr>
            <w:tcW w:w="40" w:type="dxa"/>
          </w:tcPr>
          <w:p w14:paraId="15A29584" w14:textId="77777777" w:rsidR="00F31C10" w:rsidRPr="00E00764" w:rsidRDefault="00F31C10">
            <w:pPr>
              <w:pStyle w:val="EMPTYCELLSTYLE"/>
              <w:rPr>
                <w:noProof/>
                <w:lang w:val="sr-Cyrl-RS"/>
              </w:rPr>
            </w:pPr>
          </w:p>
        </w:tc>
      </w:tr>
      <w:tr w:rsidR="00F31C10" w:rsidRPr="00E00764" w14:paraId="206B6DBE" w14:textId="77777777">
        <w:trPr>
          <w:trHeight w:hRule="exact" w:val="600"/>
        </w:trPr>
        <w:tc>
          <w:tcPr>
            <w:tcW w:w="1" w:type="dxa"/>
          </w:tcPr>
          <w:p w14:paraId="78FC0C4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712FF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4A7EA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E8ED9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EF5A1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5F68C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43D7B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B7422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5718E42" w14:textId="77777777" w:rsidR="00F31C10" w:rsidRPr="00E00764" w:rsidRDefault="00F31C10">
            <w:pPr>
              <w:pStyle w:val="EMPTYCELLSTYLE"/>
              <w:rPr>
                <w:noProof/>
                <w:lang w:val="sr-Cyrl-RS"/>
              </w:rPr>
            </w:pPr>
          </w:p>
        </w:tc>
      </w:tr>
      <w:tr w:rsidR="00F31C10" w:rsidRPr="00E00764" w14:paraId="5397E6E6" w14:textId="77777777">
        <w:trPr>
          <w:trHeight w:hRule="exact" w:val="740"/>
        </w:trPr>
        <w:tc>
          <w:tcPr>
            <w:tcW w:w="1" w:type="dxa"/>
          </w:tcPr>
          <w:p w14:paraId="545DDD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017A703" w14:textId="77777777" w:rsidR="00F31C10" w:rsidRPr="00E00764" w:rsidRDefault="00A12CB8">
            <w:pPr>
              <w:rPr>
                <w:noProof/>
                <w:lang w:val="sr-Cyrl-RS"/>
              </w:rPr>
            </w:pPr>
            <w:r w:rsidRPr="00E00764">
              <w:rPr>
                <w:noProof/>
                <w:color w:val="000000"/>
                <w:sz w:val="16"/>
                <w:lang w:val="sr-Cyrl-RS"/>
              </w:rPr>
              <w:t xml:space="preserve">1. Израда процедура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6EF6BC" w14:textId="30C40AC1" w:rsidR="00F31C10" w:rsidRPr="00E00764" w:rsidRDefault="00E0532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FC3934"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2B4E7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6F0001" w14:textId="77777777" w:rsidR="00F31C10" w:rsidRPr="00E00764" w:rsidRDefault="00A12CB8">
            <w:pPr>
              <w:jc w:val="center"/>
              <w:rPr>
                <w:noProof/>
                <w:lang w:val="sr-Cyrl-RS"/>
              </w:rPr>
            </w:pPr>
            <w:r w:rsidRPr="00E00764">
              <w:rPr>
                <w:noProof/>
                <w:color w:val="000000"/>
                <w:sz w:val="16"/>
                <w:lang w:val="sr-Cyrl-RS"/>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600419"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B8A15D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B749C2A" w14:textId="77777777" w:rsidR="00F31C10" w:rsidRPr="00E00764" w:rsidRDefault="00F31C10">
            <w:pPr>
              <w:pStyle w:val="EMPTYCELLSTYLE"/>
              <w:rPr>
                <w:noProof/>
                <w:lang w:val="sr-Cyrl-RS"/>
              </w:rPr>
            </w:pPr>
          </w:p>
        </w:tc>
      </w:tr>
      <w:tr w:rsidR="00F31C10" w:rsidRPr="00E00764" w14:paraId="150CD230" w14:textId="77777777">
        <w:trPr>
          <w:trHeight w:hRule="exact" w:val="1300"/>
        </w:trPr>
        <w:tc>
          <w:tcPr>
            <w:tcW w:w="1" w:type="dxa"/>
          </w:tcPr>
          <w:p w14:paraId="0581F82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6188CAF" w14:textId="77777777" w:rsidR="00F31C10" w:rsidRPr="00E00764" w:rsidRDefault="00A12CB8">
            <w:pPr>
              <w:rPr>
                <w:noProof/>
                <w:lang w:val="sr-Cyrl-RS"/>
              </w:rPr>
            </w:pPr>
            <w:r w:rsidRPr="00E00764">
              <w:rPr>
                <w:noProof/>
                <w:color w:val="000000"/>
                <w:sz w:val="16"/>
                <w:lang w:val="sr-Cyrl-RS"/>
              </w:rPr>
              <w:t>2. Израда  аката за спровођење нове Стратегије Националне безбедности Републике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DA0418" w14:textId="24187949" w:rsidR="00F31C10" w:rsidRPr="00E00764" w:rsidRDefault="00E0532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DBE37D"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B2F2E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1E30A3" w14:textId="77777777" w:rsidR="00F31C10" w:rsidRPr="00E00764" w:rsidRDefault="00A12CB8">
            <w:pPr>
              <w:jc w:val="center"/>
              <w:rPr>
                <w:noProof/>
                <w:lang w:val="sr-Cyrl-RS"/>
              </w:rPr>
            </w:pPr>
            <w:r w:rsidRPr="00E00764">
              <w:rPr>
                <w:noProof/>
                <w:color w:val="000000"/>
                <w:sz w:val="16"/>
                <w:lang w:val="sr-Cyrl-RS"/>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3C9C1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33CAB52"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9852C99" w14:textId="77777777" w:rsidR="00F31C10" w:rsidRPr="00E00764" w:rsidRDefault="00F31C10">
            <w:pPr>
              <w:pStyle w:val="EMPTYCELLSTYLE"/>
              <w:rPr>
                <w:noProof/>
                <w:lang w:val="sr-Cyrl-RS"/>
              </w:rPr>
            </w:pPr>
          </w:p>
        </w:tc>
      </w:tr>
      <w:tr w:rsidR="00F31C10" w:rsidRPr="00E00764" w14:paraId="0398AA4C" w14:textId="77777777">
        <w:tc>
          <w:tcPr>
            <w:tcW w:w="1" w:type="dxa"/>
          </w:tcPr>
          <w:p w14:paraId="27E8356F" w14:textId="77777777" w:rsidR="00F31C10" w:rsidRPr="00E00764" w:rsidRDefault="00F31C10">
            <w:pPr>
              <w:pStyle w:val="EMPTYCELLSTYLE"/>
              <w:pageBreakBefore/>
              <w:rPr>
                <w:noProof/>
                <w:lang w:val="sr-Cyrl-RS"/>
              </w:rPr>
            </w:pPr>
            <w:bookmarkStart w:id="74" w:name="JR_PAGE_ANCHOR_0_75"/>
            <w:bookmarkEnd w:id="74"/>
          </w:p>
        </w:tc>
        <w:tc>
          <w:tcPr>
            <w:tcW w:w="2000" w:type="dxa"/>
          </w:tcPr>
          <w:p w14:paraId="1256AD6E" w14:textId="77777777" w:rsidR="00F31C10" w:rsidRPr="00E00764" w:rsidRDefault="00F31C10">
            <w:pPr>
              <w:pStyle w:val="EMPTYCELLSTYLE"/>
              <w:rPr>
                <w:noProof/>
                <w:lang w:val="sr-Cyrl-RS"/>
              </w:rPr>
            </w:pPr>
          </w:p>
        </w:tc>
        <w:tc>
          <w:tcPr>
            <w:tcW w:w="1000" w:type="dxa"/>
          </w:tcPr>
          <w:p w14:paraId="22482117" w14:textId="77777777" w:rsidR="00F31C10" w:rsidRPr="00E00764" w:rsidRDefault="00F31C10">
            <w:pPr>
              <w:pStyle w:val="EMPTYCELLSTYLE"/>
              <w:rPr>
                <w:noProof/>
                <w:lang w:val="sr-Cyrl-RS"/>
              </w:rPr>
            </w:pPr>
          </w:p>
        </w:tc>
        <w:tc>
          <w:tcPr>
            <w:tcW w:w="800" w:type="dxa"/>
          </w:tcPr>
          <w:p w14:paraId="442A37D0" w14:textId="77777777" w:rsidR="00F31C10" w:rsidRPr="00E00764" w:rsidRDefault="00F31C10">
            <w:pPr>
              <w:pStyle w:val="EMPTYCELLSTYLE"/>
              <w:rPr>
                <w:noProof/>
                <w:lang w:val="sr-Cyrl-RS"/>
              </w:rPr>
            </w:pPr>
          </w:p>
        </w:tc>
        <w:tc>
          <w:tcPr>
            <w:tcW w:w="1000" w:type="dxa"/>
          </w:tcPr>
          <w:p w14:paraId="22ABF2D7" w14:textId="77777777" w:rsidR="00F31C10" w:rsidRPr="00E00764" w:rsidRDefault="00F31C10">
            <w:pPr>
              <w:pStyle w:val="EMPTYCELLSTYLE"/>
              <w:rPr>
                <w:noProof/>
                <w:lang w:val="sr-Cyrl-RS"/>
              </w:rPr>
            </w:pPr>
          </w:p>
        </w:tc>
        <w:tc>
          <w:tcPr>
            <w:tcW w:w="1000" w:type="dxa"/>
          </w:tcPr>
          <w:p w14:paraId="398FF880" w14:textId="77777777" w:rsidR="00F31C10" w:rsidRPr="00E00764" w:rsidRDefault="00F31C10">
            <w:pPr>
              <w:pStyle w:val="EMPTYCELLSTYLE"/>
              <w:rPr>
                <w:noProof/>
                <w:lang w:val="sr-Cyrl-RS"/>
              </w:rPr>
            </w:pPr>
          </w:p>
        </w:tc>
        <w:tc>
          <w:tcPr>
            <w:tcW w:w="1100" w:type="dxa"/>
          </w:tcPr>
          <w:p w14:paraId="633D0A88" w14:textId="77777777" w:rsidR="00F31C10" w:rsidRPr="00E00764" w:rsidRDefault="00F31C10">
            <w:pPr>
              <w:pStyle w:val="EMPTYCELLSTYLE"/>
              <w:rPr>
                <w:noProof/>
                <w:lang w:val="sr-Cyrl-RS"/>
              </w:rPr>
            </w:pPr>
          </w:p>
        </w:tc>
        <w:tc>
          <w:tcPr>
            <w:tcW w:w="3100" w:type="dxa"/>
          </w:tcPr>
          <w:p w14:paraId="37CA00E9" w14:textId="77777777" w:rsidR="00F31C10" w:rsidRPr="00E00764" w:rsidRDefault="00F31C10">
            <w:pPr>
              <w:pStyle w:val="EMPTYCELLSTYLE"/>
              <w:rPr>
                <w:noProof/>
                <w:lang w:val="sr-Cyrl-RS"/>
              </w:rPr>
            </w:pPr>
          </w:p>
        </w:tc>
        <w:tc>
          <w:tcPr>
            <w:tcW w:w="40" w:type="dxa"/>
          </w:tcPr>
          <w:p w14:paraId="5B91CE00" w14:textId="77777777" w:rsidR="00F31C10" w:rsidRPr="00E00764" w:rsidRDefault="00F31C10">
            <w:pPr>
              <w:pStyle w:val="EMPTYCELLSTYLE"/>
              <w:rPr>
                <w:noProof/>
                <w:lang w:val="sr-Cyrl-RS"/>
              </w:rPr>
            </w:pPr>
          </w:p>
        </w:tc>
      </w:tr>
      <w:tr w:rsidR="00F31C10" w:rsidRPr="00E00764" w14:paraId="229D1CEC" w14:textId="77777777">
        <w:trPr>
          <w:trHeight w:hRule="exact" w:val="280"/>
        </w:trPr>
        <w:tc>
          <w:tcPr>
            <w:tcW w:w="1" w:type="dxa"/>
          </w:tcPr>
          <w:p w14:paraId="12C9E65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96BBC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1405 - Национална безбедност</w:t>
            </w:r>
          </w:p>
        </w:tc>
        <w:tc>
          <w:tcPr>
            <w:tcW w:w="40" w:type="dxa"/>
          </w:tcPr>
          <w:p w14:paraId="3FAE73CC" w14:textId="77777777" w:rsidR="00F31C10" w:rsidRPr="00E00764" w:rsidRDefault="00F31C10">
            <w:pPr>
              <w:pStyle w:val="EMPTYCELLSTYLE"/>
              <w:rPr>
                <w:noProof/>
                <w:lang w:val="sr-Cyrl-RS"/>
              </w:rPr>
            </w:pPr>
          </w:p>
        </w:tc>
      </w:tr>
      <w:tr w:rsidR="00F31C10" w:rsidRPr="00E00764" w14:paraId="2553611A" w14:textId="77777777">
        <w:trPr>
          <w:trHeight w:hRule="exact" w:val="280"/>
        </w:trPr>
        <w:tc>
          <w:tcPr>
            <w:tcW w:w="1" w:type="dxa"/>
          </w:tcPr>
          <w:p w14:paraId="006B4BF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4E58D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УСТАНОВЕ ОБРАЗОВАЊА ЗА НАЦИОНАЛНУ БЕЗБЕДНОСТ</w:t>
            </w:r>
          </w:p>
        </w:tc>
        <w:tc>
          <w:tcPr>
            <w:tcW w:w="40" w:type="dxa"/>
          </w:tcPr>
          <w:p w14:paraId="6BB1F6BB" w14:textId="77777777" w:rsidR="00F31C10" w:rsidRPr="00E00764" w:rsidRDefault="00F31C10">
            <w:pPr>
              <w:pStyle w:val="EMPTYCELLSTYLE"/>
              <w:rPr>
                <w:noProof/>
                <w:lang w:val="sr-Cyrl-RS"/>
              </w:rPr>
            </w:pPr>
          </w:p>
        </w:tc>
      </w:tr>
      <w:tr w:rsidR="00F31C10" w:rsidRPr="00E00764" w14:paraId="3D138A22" w14:textId="77777777">
        <w:trPr>
          <w:trHeight w:hRule="exact" w:val="740"/>
        </w:trPr>
        <w:tc>
          <w:tcPr>
            <w:tcW w:w="1" w:type="dxa"/>
          </w:tcPr>
          <w:p w14:paraId="0AC0F9B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839929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оквиру програма се обавља делатност високог образовања и развоја научно-истраживачког и стручног рада у области националне безбедности, у оквиру интердисциплинарних поља друштвено-хуманистичких, природно-математичких и техничко-технолошких наука.</w:t>
            </w:r>
            <w:r w:rsidRPr="00E00764">
              <w:rPr>
                <w:noProof/>
                <w:color w:val="000000"/>
                <w:sz w:val="16"/>
                <w:lang w:val="sr-Cyrl-RS"/>
              </w:rPr>
              <w:br/>
            </w:r>
          </w:p>
        </w:tc>
        <w:tc>
          <w:tcPr>
            <w:tcW w:w="40" w:type="dxa"/>
          </w:tcPr>
          <w:p w14:paraId="43B976E8" w14:textId="77777777" w:rsidR="00F31C10" w:rsidRPr="00E00764" w:rsidRDefault="00F31C10">
            <w:pPr>
              <w:pStyle w:val="EMPTYCELLSTYLE"/>
              <w:rPr>
                <w:noProof/>
                <w:lang w:val="sr-Cyrl-RS"/>
              </w:rPr>
            </w:pPr>
          </w:p>
        </w:tc>
      </w:tr>
      <w:tr w:rsidR="00F31C10" w:rsidRPr="00E00764" w14:paraId="270A6F16" w14:textId="77777777">
        <w:trPr>
          <w:trHeight w:hRule="exact" w:val="280"/>
        </w:trPr>
        <w:tc>
          <w:tcPr>
            <w:tcW w:w="1" w:type="dxa"/>
          </w:tcPr>
          <w:p w14:paraId="31A70AC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543DC4" w14:textId="77777777" w:rsidR="00F31C10" w:rsidRPr="00E00764" w:rsidRDefault="00A12CB8">
            <w:pPr>
              <w:jc w:val="center"/>
              <w:rPr>
                <w:noProof/>
                <w:lang w:val="sr-Cyrl-RS"/>
              </w:rPr>
            </w:pPr>
            <w:r w:rsidRPr="00E00764">
              <w:rPr>
                <w:b/>
                <w:noProof/>
                <w:color w:val="000000"/>
                <w:sz w:val="16"/>
                <w:lang w:val="sr-Cyrl-RS"/>
              </w:rPr>
              <w:t>Циљ 1: Основне академске студије</w:t>
            </w:r>
          </w:p>
        </w:tc>
        <w:tc>
          <w:tcPr>
            <w:tcW w:w="40" w:type="dxa"/>
          </w:tcPr>
          <w:p w14:paraId="6AD2761F" w14:textId="77777777" w:rsidR="00F31C10" w:rsidRPr="00E00764" w:rsidRDefault="00F31C10">
            <w:pPr>
              <w:pStyle w:val="EMPTYCELLSTYLE"/>
              <w:rPr>
                <w:noProof/>
                <w:lang w:val="sr-Cyrl-RS"/>
              </w:rPr>
            </w:pPr>
          </w:p>
        </w:tc>
      </w:tr>
      <w:tr w:rsidR="00F31C10" w:rsidRPr="00E00764" w14:paraId="72C7269A" w14:textId="77777777">
        <w:trPr>
          <w:trHeight w:hRule="exact" w:val="600"/>
        </w:trPr>
        <w:tc>
          <w:tcPr>
            <w:tcW w:w="1" w:type="dxa"/>
          </w:tcPr>
          <w:p w14:paraId="5654612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1FFDE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5CF7A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95FFC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81AED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1E11A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98047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EF358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1E6152E" w14:textId="77777777" w:rsidR="00F31C10" w:rsidRPr="00E00764" w:rsidRDefault="00F31C10">
            <w:pPr>
              <w:pStyle w:val="EMPTYCELLSTYLE"/>
              <w:rPr>
                <w:noProof/>
                <w:lang w:val="sr-Cyrl-RS"/>
              </w:rPr>
            </w:pPr>
          </w:p>
        </w:tc>
      </w:tr>
      <w:tr w:rsidR="00F31C10" w:rsidRPr="00E00764" w14:paraId="51BC7DCA" w14:textId="77777777">
        <w:trPr>
          <w:trHeight w:hRule="exact" w:val="1300"/>
        </w:trPr>
        <w:tc>
          <w:tcPr>
            <w:tcW w:w="1" w:type="dxa"/>
          </w:tcPr>
          <w:p w14:paraId="5D20D82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01265C1" w14:textId="77777777" w:rsidR="00F31C10" w:rsidRPr="00E00764" w:rsidRDefault="00A12CB8">
            <w:pPr>
              <w:rPr>
                <w:noProof/>
                <w:lang w:val="sr-Cyrl-RS"/>
              </w:rPr>
            </w:pPr>
            <w:r w:rsidRPr="00E00764">
              <w:rPr>
                <w:noProof/>
                <w:color w:val="000000"/>
                <w:sz w:val="16"/>
                <w:lang w:val="sr-Cyrl-RS"/>
              </w:rPr>
              <w:t>1. Продуковање нових кадрова са специфичним знањима и вештинама у области безбедности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D67F6B" w14:textId="7428DC60" w:rsidR="00F31C10" w:rsidRPr="00E00764" w:rsidRDefault="00574C4B">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E311B2"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2AD42C"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1A7539"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0FF25C" w14:textId="77777777" w:rsidR="00F31C10" w:rsidRPr="00E00764" w:rsidRDefault="00A12CB8">
            <w:pPr>
              <w:jc w:val="center"/>
              <w:rPr>
                <w:noProof/>
                <w:lang w:val="sr-Cyrl-RS"/>
              </w:rPr>
            </w:pPr>
            <w:r w:rsidRPr="00E00764">
              <w:rPr>
                <w:noProof/>
                <w:color w:val="000000"/>
                <w:sz w:val="16"/>
                <w:lang w:val="sr-Cyrl-RS"/>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D1879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84A9ED8" w14:textId="77777777" w:rsidR="00F31C10" w:rsidRPr="00E00764" w:rsidRDefault="00F31C10">
            <w:pPr>
              <w:pStyle w:val="EMPTYCELLSTYLE"/>
              <w:rPr>
                <w:noProof/>
                <w:lang w:val="sr-Cyrl-RS"/>
              </w:rPr>
            </w:pPr>
          </w:p>
        </w:tc>
      </w:tr>
      <w:tr w:rsidR="00F31C10" w:rsidRPr="00E00764" w14:paraId="69962215" w14:textId="77777777">
        <w:trPr>
          <w:trHeight w:hRule="exact" w:val="1300"/>
        </w:trPr>
        <w:tc>
          <w:tcPr>
            <w:tcW w:w="1" w:type="dxa"/>
          </w:tcPr>
          <w:p w14:paraId="4732868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85EA75A" w14:textId="77777777" w:rsidR="00F31C10" w:rsidRPr="00E00764" w:rsidRDefault="00A12CB8">
            <w:pPr>
              <w:rPr>
                <w:noProof/>
                <w:lang w:val="sr-Cyrl-RS"/>
              </w:rPr>
            </w:pPr>
            <w:r w:rsidRPr="00E00764">
              <w:rPr>
                <w:noProof/>
                <w:color w:val="000000"/>
                <w:sz w:val="16"/>
                <w:lang w:val="sr-Cyrl-RS"/>
              </w:rPr>
              <w:t>2. Повећање броја студента који су стекли високо образовање у области националне безбедности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471324" w14:textId="07A2BF1A" w:rsidR="00F31C10" w:rsidRPr="00E00764" w:rsidRDefault="00574C4B">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B63833"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96DA7C"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48BEB5"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C902BD" w14:textId="77777777" w:rsidR="00F31C10" w:rsidRPr="00E00764" w:rsidRDefault="00A12CB8">
            <w:pPr>
              <w:jc w:val="center"/>
              <w:rPr>
                <w:noProof/>
                <w:lang w:val="sr-Cyrl-RS"/>
              </w:rPr>
            </w:pPr>
            <w:r w:rsidRPr="00E00764">
              <w:rPr>
                <w:noProof/>
                <w:color w:val="000000"/>
                <w:sz w:val="16"/>
                <w:lang w:val="sr-Cyrl-RS"/>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57AF675"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94DD2A0" w14:textId="77777777" w:rsidR="00F31C10" w:rsidRPr="00E00764" w:rsidRDefault="00F31C10">
            <w:pPr>
              <w:pStyle w:val="EMPTYCELLSTYLE"/>
              <w:rPr>
                <w:noProof/>
                <w:lang w:val="sr-Cyrl-RS"/>
              </w:rPr>
            </w:pPr>
          </w:p>
        </w:tc>
      </w:tr>
      <w:tr w:rsidR="00F31C10" w:rsidRPr="00E00764" w14:paraId="08DF6BB9" w14:textId="77777777">
        <w:trPr>
          <w:trHeight w:hRule="exact" w:val="280"/>
        </w:trPr>
        <w:tc>
          <w:tcPr>
            <w:tcW w:w="1" w:type="dxa"/>
          </w:tcPr>
          <w:p w14:paraId="3FA6774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3B2ECB" w14:textId="77777777" w:rsidR="00F31C10" w:rsidRPr="00E00764" w:rsidRDefault="00A12CB8">
            <w:pPr>
              <w:jc w:val="center"/>
              <w:rPr>
                <w:noProof/>
                <w:lang w:val="sr-Cyrl-RS"/>
              </w:rPr>
            </w:pPr>
            <w:r w:rsidRPr="00E00764">
              <w:rPr>
                <w:b/>
                <w:noProof/>
                <w:color w:val="000000"/>
                <w:sz w:val="16"/>
                <w:lang w:val="sr-Cyrl-RS"/>
              </w:rPr>
              <w:t>Циљ 2: Образовање кадрова у области мастер студија</w:t>
            </w:r>
          </w:p>
        </w:tc>
        <w:tc>
          <w:tcPr>
            <w:tcW w:w="40" w:type="dxa"/>
          </w:tcPr>
          <w:p w14:paraId="297F0494" w14:textId="77777777" w:rsidR="00F31C10" w:rsidRPr="00E00764" w:rsidRDefault="00F31C10">
            <w:pPr>
              <w:pStyle w:val="EMPTYCELLSTYLE"/>
              <w:rPr>
                <w:noProof/>
                <w:lang w:val="sr-Cyrl-RS"/>
              </w:rPr>
            </w:pPr>
          </w:p>
        </w:tc>
      </w:tr>
      <w:tr w:rsidR="00F31C10" w:rsidRPr="00E00764" w14:paraId="16797FED" w14:textId="77777777">
        <w:trPr>
          <w:trHeight w:hRule="exact" w:val="600"/>
        </w:trPr>
        <w:tc>
          <w:tcPr>
            <w:tcW w:w="1" w:type="dxa"/>
          </w:tcPr>
          <w:p w14:paraId="7E34566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E357C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AA52B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341AE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F8393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B839D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8FC9C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3D3EB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49D029A" w14:textId="77777777" w:rsidR="00F31C10" w:rsidRPr="00E00764" w:rsidRDefault="00F31C10">
            <w:pPr>
              <w:pStyle w:val="EMPTYCELLSTYLE"/>
              <w:rPr>
                <w:noProof/>
                <w:lang w:val="sr-Cyrl-RS"/>
              </w:rPr>
            </w:pPr>
          </w:p>
        </w:tc>
      </w:tr>
      <w:tr w:rsidR="00F31C10" w:rsidRPr="00E00764" w14:paraId="666FF002" w14:textId="77777777">
        <w:trPr>
          <w:trHeight w:hRule="exact" w:val="1120"/>
        </w:trPr>
        <w:tc>
          <w:tcPr>
            <w:tcW w:w="1" w:type="dxa"/>
          </w:tcPr>
          <w:p w14:paraId="4E2D607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DDBA0DC" w14:textId="77777777" w:rsidR="00F31C10" w:rsidRPr="00E00764" w:rsidRDefault="00A12CB8">
            <w:pPr>
              <w:rPr>
                <w:noProof/>
                <w:lang w:val="sr-Cyrl-RS"/>
              </w:rPr>
            </w:pPr>
            <w:r w:rsidRPr="00E00764">
              <w:rPr>
                <w:noProof/>
                <w:color w:val="000000"/>
                <w:sz w:val="16"/>
                <w:lang w:val="sr-Cyrl-RS"/>
              </w:rPr>
              <w:t>1. Организовање научних конференција и семинара из области безбедности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B6DEA8" w14:textId="677D4147" w:rsidR="00F31C10" w:rsidRPr="00E00764" w:rsidRDefault="009C1A9D">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88987D"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4EDBD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5568B4" w14:textId="77777777" w:rsidR="00F31C10" w:rsidRPr="00E00764" w:rsidRDefault="00A12CB8">
            <w:pPr>
              <w:jc w:val="center"/>
              <w:rPr>
                <w:noProof/>
                <w:lang w:val="sr-Cyrl-RS"/>
              </w:rPr>
            </w:pPr>
            <w:r w:rsidRPr="00E00764">
              <w:rPr>
                <w:noProof/>
                <w:color w:val="000000"/>
                <w:sz w:val="16"/>
                <w:lang w:val="sr-Cyrl-RS"/>
              </w:rPr>
              <w:t>-</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9E9CCD"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0F2556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BC2ACE7" w14:textId="77777777" w:rsidR="00F31C10" w:rsidRPr="00E00764" w:rsidRDefault="00F31C10">
            <w:pPr>
              <w:pStyle w:val="EMPTYCELLSTYLE"/>
              <w:rPr>
                <w:noProof/>
                <w:lang w:val="sr-Cyrl-RS"/>
              </w:rPr>
            </w:pPr>
          </w:p>
        </w:tc>
      </w:tr>
      <w:tr w:rsidR="00F31C10" w:rsidRPr="00E00764" w14:paraId="3127B606" w14:textId="77777777">
        <w:trPr>
          <w:trHeight w:hRule="exact" w:val="1300"/>
        </w:trPr>
        <w:tc>
          <w:tcPr>
            <w:tcW w:w="1" w:type="dxa"/>
          </w:tcPr>
          <w:p w14:paraId="6F57719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8AE7BAA" w14:textId="77777777" w:rsidR="00F31C10" w:rsidRPr="00E00764" w:rsidRDefault="00A12CB8">
            <w:pPr>
              <w:rPr>
                <w:noProof/>
                <w:lang w:val="sr-Cyrl-RS"/>
              </w:rPr>
            </w:pPr>
            <w:r w:rsidRPr="00E00764">
              <w:rPr>
                <w:noProof/>
                <w:color w:val="000000"/>
                <w:sz w:val="16"/>
                <w:lang w:val="sr-Cyrl-RS"/>
              </w:rPr>
              <w:t>2. Повећање броја студената који су стекли мастер образовање у области националне безбедности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CAE454" w14:textId="2AC1114E" w:rsidR="00F31C10" w:rsidRPr="00E00764" w:rsidRDefault="009C1A9D">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A62D81"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2C702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D83EAB"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E91B89" w14:textId="77777777" w:rsidR="00F31C10" w:rsidRPr="00E00764" w:rsidRDefault="00A12CB8">
            <w:pPr>
              <w:jc w:val="center"/>
              <w:rPr>
                <w:noProof/>
                <w:lang w:val="sr-Cyrl-RS"/>
              </w:rPr>
            </w:pPr>
            <w:r w:rsidRPr="00E00764">
              <w:rPr>
                <w:noProof/>
                <w:color w:val="000000"/>
                <w:sz w:val="16"/>
                <w:lang w:val="sr-Cyrl-RS"/>
              </w:rPr>
              <w:t>30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2D2227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2805ACA" w14:textId="77777777" w:rsidR="00F31C10" w:rsidRPr="00E00764" w:rsidRDefault="00F31C10">
            <w:pPr>
              <w:pStyle w:val="EMPTYCELLSTYLE"/>
              <w:rPr>
                <w:noProof/>
                <w:lang w:val="sr-Cyrl-RS"/>
              </w:rPr>
            </w:pPr>
          </w:p>
        </w:tc>
      </w:tr>
      <w:tr w:rsidR="00F31C10" w:rsidRPr="00E00764" w14:paraId="7C92AA49" w14:textId="77777777">
        <w:trPr>
          <w:trHeight w:hRule="exact" w:val="280"/>
        </w:trPr>
        <w:tc>
          <w:tcPr>
            <w:tcW w:w="1" w:type="dxa"/>
          </w:tcPr>
          <w:p w14:paraId="5B7ED85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3DC15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1407 - Управљање ризицима и ванредним ситуацијама</w:t>
            </w:r>
          </w:p>
        </w:tc>
        <w:tc>
          <w:tcPr>
            <w:tcW w:w="40" w:type="dxa"/>
          </w:tcPr>
          <w:p w14:paraId="582E201C" w14:textId="77777777" w:rsidR="00F31C10" w:rsidRPr="00E00764" w:rsidRDefault="00F31C10">
            <w:pPr>
              <w:pStyle w:val="EMPTYCELLSTYLE"/>
              <w:rPr>
                <w:noProof/>
                <w:lang w:val="sr-Cyrl-RS"/>
              </w:rPr>
            </w:pPr>
          </w:p>
        </w:tc>
      </w:tr>
      <w:tr w:rsidR="00F31C10" w:rsidRPr="00E00764" w14:paraId="76FB02B3" w14:textId="77777777">
        <w:trPr>
          <w:trHeight w:hRule="exact" w:val="280"/>
        </w:trPr>
        <w:tc>
          <w:tcPr>
            <w:tcW w:w="1" w:type="dxa"/>
          </w:tcPr>
          <w:p w14:paraId="219BA3B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E54ED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УНУТРАШЊИХ ПОСЛОВА</w:t>
            </w:r>
          </w:p>
        </w:tc>
        <w:tc>
          <w:tcPr>
            <w:tcW w:w="40" w:type="dxa"/>
          </w:tcPr>
          <w:p w14:paraId="7A0D9ADD" w14:textId="77777777" w:rsidR="00F31C10" w:rsidRPr="00E00764" w:rsidRDefault="00F31C10">
            <w:pPr>
              <w:pStyle w:val="EMPTYCELLSTYLE"/>
              <w:rPr>
                <w:noProof/>
                <w:lang w:val="sr-Cyrl-RS"/>
              </w:rPr>
            </w:pPr>
          </w:p>
        </w:tc>
      </w:tr>
      <w:tr w:rsidR="00F31C10" w:rsidRPr="00E00764" w14:paraId="7B06FDF2" w14:textId="77777777">
        <w:trPr>
          <w:trHeight w:hRule="exact" w:val="380"/>
        </w:trPr>
        <w:tc>
          <w:tcPr>
            <w:tcW w:w="1" w:type="dxa"/>
          </w:tcPr>
          <w:p w14:paraId="16A374F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7CA8C1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06CDA7E" w14:textId="77777777" w:rsidR="00F31C10" w:rsidRPr="00E00764" w:rsidRDefault="00F31C10">
            <w:pPr>
              <w:pStyle w:val="EMPTYCELLSTYLE"/>
              <w:rPr>
                <w:noProof/>
                <w:lang w:val="sr-Cyrl-RS"/>
              </w:rPr>
            </w:pPr>
          </w:p>
        </w:tc>
      </w:tr>
      <w:tr w:rsidR="00F31C10" w:rsidRPr="00E00764" w14:paraId="39ADDD51" w14:textId="77777777">
        <w:trPr>
          <w:trHeight w:hRule="exact" w:val="280"/>
        </w:trPr>
        <w:tc>
          <w:tcPr>
            <w:tcW w:w="1" w:type="dxa"/>
          </w:tcPr>
          <w:p w14:paraId="5649158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CB324F" w14:textId="77777777" w:rsidR="00F31C10" w:rsidRPr="00E00764" w:rsidRDefault="00A12CB8">
            <w:pPr>
              <w:jc w:val="center"/>
              <w:rPr>
                <w:noProof/>
                <w:lang w:val="sr-Cyrl-RS"/>
              </w:rPr>
            </w:pPr>
            <w:r w:rsidRPr="00E00764">
              <w:rPr>
                <w:b/>
                <w:noProof/>
                <w:color w:val="000000"/>
                <w:sz w:val="16"/>
                <w:lang w:val="sr-Cyrl-RS"/>
              </w:rPr>
              <w:t>Циљ 1: Ефикасније превентивно деловање на унапређењу безбедоносних услова противпожарне заштите и превоза опасних материја</w:t>
            </w:r>
          </w:p>
        </w:tc>
        <w:tc>
          <w:tcPr>
            <w:tcW w:w="40" w:type="dxa"/>
          </w:tcPr>
          <w:p w14:paraId="2A55D3DF" w14:textId="77777777" w:rsidR="00F31C10" w:rsidRPr="00E00764" w:rsidRDefault="00F31C10">
            <w:pPr>
              <w:pStyle w:val="EMPTYCELLSTYLE"/>
              <w:rPr>
                <w:noProof/>
                <w:lang w:val="sr-Cyrl-RS"/>
              </w:rPr>
            </w:pPr>
          </w:p>
        </w:tc>
      </w:tr>
      <w:tr w:rsidR="00F31C10" w:rsidRPr="00E00764" w14:paraId="0EC5C4F8" w14:textId="77777777">
        <w:trPr>
          <w:trHeight w:hRule="exact" w:val="600"/>
        </w:trPr>
        <w:tc>
          <w:tcPr>
            <w:tcW w:w="1" w:type="dxa"/>
          </w:tcPr>
          <w:p w14:paraId="5E1034F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CC6E4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AE5F8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935C1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40B20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FB727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622B1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1C33F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601D144" w14:textId="77777777" w:rsidR="00F31C10" w:rsidRPr="00E00764" w:rsidRDefault="00F31C10">
            <w:pPr>
              <w:pStyle w:val="EMPTYCELLSTYLE"/>
              <w:rPr>
                <w:noProof/>
                <w:lang w:val="sr-Cyrl-RS"/>
              </w:rPr>
            </w:pPr>
          </w:p>
        </w:tc>
      </w:tr>
      <w:tr w:rsidR="00F31C10" w:rsidRPr="00E00764" w14:paraId="50F314B4" w14:textId="77777777">
        <w:trPr>
          <w:trHeight w:hRule="exact" w:val="1660"/>
        </w:trPr>
        <w:tc>
          <w:tcPr>
            <w:tcW w:w="1" w:type="dxa"/>
          </w:tcPr>
          <w:p w14:paraId="5422187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B1153D0" w14:textId="77777777" w:rsidR="00F31C10" w:rsidRPr="00E00764" w:rsidRDefault="00A12CB8">
            <w:pPr>
              <w:rPr>
                <w:noProof/>
                <w:lang w:val="sr-Cyrl-RS"/>
              </w:rPr>
            </w:pPr>
            <w:r w:rsidRPr="00E00764">
              <w:rPr>
                <w:noProof/>
                <w:color w:val="000000"/>
                <w:sz w:val="16"/>
                <w:lang w:val="sr-Cyrl-RS"/>
              </w:rPr>
              <w:t>1. Број пожара, експлозија у објектима који подлежу редовном инспекцијском надзору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ванредне ситуације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C93073" w14:textId="2033F293" w:rsidR="00F31C10" w:rsidRPr="00E00764" w:rsidRDefault="0082036A">
            <w:pPr>
              <w:jc w:val="center"/>
              <w:rPr>
                <w:noProof/>
                <w:lang w:val="sr-Cyrl-RS"/>
              </w:rPr>
            </w:pPr>
            <w:r w:rsidRPr="00E00764">
              <w:rPr>
                <w:noProof/>
                <w:color w:val="000000"/>
                <w:sz w:val="16"/>
                <w:lang w:val="sr-Cyrl-RS"/>
              </w:rPr>
              <w:t>Б</w:t>
            </w:r>
            <w:r w:rsidR="00A12CB8" w:rsidRPr="00E00764">
              <w:rPr>
                <w:noProof/>
                <w:color w:val="000000"/>
                <w:sz w:val="16"/>
                <w:lang w:val="sr-Cyrl-RS"/>
              </w:rPr>
              <w:t>рој пожара,експлозија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54761C"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43CAD8" w14:textId="77777777" w:rsidR="00F31C10" w:rsidRPr="00E00764" w:rsidRDefault="00A12CB8">
            <w:pPr>
              <w:jc w:val="center"/>
              <w:rPr>
                <w:noProof/>
                <w:lang w:val="sr-Cyrl-RS"/>
              </w:rPr>
            </w:pPr>
            <w:r w:rsidRPr="00E00764">
              <w:rPr>
                <w:noProof/>
                <w:color w:val="000000"/>
                <w:sz w:val="16"/>
                <w:lang w:val="sr-Cyrl-RS"/>
              </w:rPr>
              <w:t>176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C97C90" w14:textId="77777777" w:rsidR="00F31C10" w:rsidRPr="00E00764" w:rsidRDefault="00A12CB8">
            <w:pPr>
              <w:jc w:val="center"/>
              <w:rPr>
                <w:noProof/>
                <w:lang w:val="sr-Cyrl-RS"/>
              </w:rPr>
            </w:pPr>
            <w:r w:rsidRPr="00E00764">
              <w:rPr>
                <w:noProof/>
                <w:color w:val="000000"/>
                <w:sz w:val="16"/>
                <w:lang w:val="sr-Cyrl-RS"/>
              </w:rPr>
              <w:t>170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BC6DB7" w14:textId="77777777" w:rsidR="00F31C10" w:rsidRPr="00E00764" w:rsidRDefault="00A12CB8">
            <w:pPr>
              <w:jc w:val="center"/>
              <w:rPr>
                <w:noProof/>
                <w:lang w:val="sr-Cyrl-RS"/>
              </w:rPr>
            </w:pPr>
            <w:r w:rsidRPr="00E00764">
              <w:rPr>
                <w:noProof/>
                <w:color w:val="000000"/>
                <w:sz w:val="16"/>
                <w:lang w:val="sr-Cyrl-RS"/>
              </w:rPr>
              <w:t>177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8C9D14E" w14:textId="77777777" w:rsidR="00F31C10" w:rsidRPr="00E00764" w:rsidRDefault="00A12CB8">
            <w:pPr>
              <w:jc w:val="center"/>
              <w:rPr>
                <w:noProof/>
                <w:lang w:val="sr-Cyrl-RS"/>
              </w:rPr>
            </w:pPr>
            <w:r w:rsidRPr="00E00764">
              <w:rPr>
                <w:noProof/>
                <w:color w:val="000000"/>
                <w:sz w:val="16"/>
                <w:lang w:val="sr-Cyrl-RS"/>
              </w:rPr>
              <w:t>Пожари се могу догодити и поред редовног инспекцијског надзора и испуњавања наложених мера, било због људског фактора или због старости објеката и  дотрајалих  инсталација и не могу се увек предвидети.</w:t>
            </w:r>
            <w:r w:rsidRPr="00E00764">
              <w:rPr>
                <w:noProof/>
                <w:color w:val="000000"/>
                <w:sz w:val="16"/>
                <w:lang w:val="sr-Cyrl-RS"/>
              </w:rPr>
              <w:br/>
            </w:r>
          </w:p>
        </w:tc>
        <w:tc>
          <w:tcPr>
            <w:tcW w:w="40" w:type="dxa"/>
          </w:tcPr>
          <w:p w14:paraId="216F96A6" w14:textId="77777777" w:rsidR="00F31C10" w:rsidRPr="00E00764" w:rsidRDefault="00F31C10">
            <w:pPr>
              <w:pStyle w:val="EMPTYCELLSTYLE"/>
              <w:rPr>
                <w:noProof/>
                <w:lang w:val="sr-Cyrl-RS"/>
              </w:rPr>
            </w:pPr>
          </w:p>
        </w:tc>
      </w:tr>
      <w:tr w:rsidR="00F31C10" w:rsidRPr="00E00764" w14:paraId="380F6700" w14:textId="77777777">
        <w:trPr>
          <w:trHeight w:hRule="exact" w:val="2040"/>
        </w:trPr>
        <w:tc>
          <w:tcPr>
            <w:tcW w:w="1" w:type="dxa"/>
          </w:tcPr>
          <w:p w14:paraId="186E124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1C04CA4" w14:textId="77777777" w:rsidR="00F31C10" w:rsidRPr="00E00764" w:rsidRDefault="00A12CB8">
            <w:pPr>
              <w:rPr>
                <w:noProof/>
                <w:lang w:val="sr-Cyrl-RS"/>
              </w:rPr>
            </w:pPr>
            <w:r w:rsidRPr="00E00764">
              <w:rPr>
                <w:noProof/>
                <w:color w:val="000000"/>
                <w:sz w:val="16"/>
                <w:lang w:val="sr-Cyrl-RS"/>
              </w:rPr>
              <w:t>2. Просечно време поступања у процедури изградње објеката са аспекта превентивних мера заштите од пожара и експлозија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ванредне ситуације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490C6A" w14:textId="6C266C70" w:rsidR="00F31C10" w:rsidRPr="00E00764" w:rsidRDefault="00512F94">
            <w:pPr>
              <w:jc w:val="center"/>
              <w:rPr>
                <w:noProof/>
                <w:lang w:val="sr-Cyrl-RS"/>
              </w:rPr>
            </w:pPr>
            <w:r w:rsidRPr="00E00764">
              <w:rPr>
                <w:noProof/>
                <w:color w:val="000000"/>
                <w:sz w:val="16"/>
                <w:lang w:val="sr-Cyrl-RS"/>
              </w:rPr>
              <w:t>Б</w:t>
            </w:r>
            <w:r w:rsidR="00A12CB8" w:rsidRPr="00E00764">
              <w:rPr>
                <w:noProof/>
                <w:color w:val="000000"/>
                <w:sz w:val="16"/>
                <w:lang w:val="sr-Cyrl-RS"/>
              </w:rPr>
              <w:t>рој дана, законски рок  - 15,30,60</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6E1A5E"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F67C83" w14:textId="77777777" w:rsidR="00F31C10" w:rsidRPr="00E00764" w:rsidRDefault="00A12CB8">
            <w:pPr>
              <w:jc w:val="center"/>
              <w:rPr>
                <w:noProof/>
                <w:lang w:val="sr-Cyrl-RS"/>
              </w:rPr>
            </w:pPr>
            <w:r w:rsidRPr="00E00764">
              <w:rPr>
                <w:noProof/>
                <w:color w:val="000000"/>
                <w:sz w:val="16"/>
                <w:lang w:val="sr-Cyrl-RS"/>
              </w:rPr>
              <w:t>153060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138ACC" w14:textId="77777777" w:rsidR="00F31C10" w:rsidRPr="00E00764" w:rsidRDefault="00A12CB8">
            <w:pPr>
              <w:jc w:val="center"/>
              <w:rPr>
                <w:noProof/>
                <w:lang w:val="sr-Cyrl-RS"/>
              </w:rPr>
            </w:pPr>
            <w:r w:rsidRPr="00E00764">
              <w:rPr>
                <w:noProof/>
                <w:color w:val="000000"/>
                <w:sz w:val="16"/>
                <w:lang w:val="sr-Cyrl-RS"/>
              </w:rPr>
              <w:t>142958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C0B2D0" w14:textId="77777777" w:rsidR="00F31C10" w:rsidRPr="00E00764" w:rsidRDefault="00A12CB8">
            <w:pPr>
              <w:jc w:val="center"/>
              <w:rPr>
                <w:noProof/>
                <w:lang w:val="sr-Cyrl-RS"/>
              </w:rPr>
            </w:pPr>
            <w:r w:rsidRPr="00E00764">
              <w:rPr>
                <w:noProof/>
                <w:color w:val="000000"/>
                <w:sz w:val="16"/>
                <w:lang w:val="sr-Cyrl-RS"/>
              </w:rPr>
              <w:t>142958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A98B566" w14:textId="50319162" w:rsidR="00F31C10" w:rsidRPr="00E00764" w:rsidRDefault="00A12CB8">
            <w:pPr>
              <w:jc w:val="center"/>
              <w:rPr>
                <w:noProof/>
                <w:lang w:val="sr-Cyrl-RS"/>
              </w:rPr>
            </w:pPr>
            <w:r w:rsidRPr="00E00764">
              <w:rPr>
                <w:noProof/>
                <w:color w:val="000000"/>
                <w:sz w:val="16"/>
                <w:lang w:val="sr-Cyrl-RS"/>
              </w:rPr>
              <w:t>Остварена циљна вредност</w:t>
            </w:r>
            <w:r w:rsidR="004447FC" w:rsidRPr="00E00764">
              <w:rPr>
                <w:noProof/>
                <w:color w:val="000000"/>
                <w:sz w:val="16"/>
                <w:lang w:val="sr-Cyrl-RS"/>
              </w:rPr>
              <w:t>.</w:t>
            </w:r>
            <w:r w:rsidRPr="00E00764">
              <w:rPr>
                <w:noProof/>
                <w:color w:val="000000"/>
                <w:sz w:val="16"/>
                <w:lang w:val="sr-Cyrl-RS"/>
              </w:rPr>
              <w:br/>
            </w:r>
          </w:p>
        </w:tc>
        <w:tc>
          <w:tcPr>
            <w:tcW w:w="40" w:type="dxa"/>
          </w:tcPr>
          <w:p w14:paraId="1F73C9BF" w14:textId="77777777" w:rsidR="00F31C10" w:rsidRPr="00E00764" w:rsidRDefault="00F31C10">
            <w:pPr>
              <w:pStyle w:val="EMPTYCELLSTYLE"/>
              <w:rPr>
                <w:noProof/>
                <w:lang w:val="sr-Cyrl-RS"/>
              </w:rPr>
            </w:pPr>
          </w:p>
        </w:tc>
      </w:tr>
      <w:tr w:rsidR="00F31C10" w:rsidRPr="00E00764" w14:paraId="71A410D0" w14:textId="77777777">
        <w:tc>
          <w:tcPr>
            <w:tcW w:w="1" w:type="dxa"/>
          </w:tcPr>
          <w:p w14:paraId="41EF30D5" w14:textId="77777777" w:rsidR="00F31C10" w:rsidRPr="00E00764" w:rsidRDefault="00F31C10">
            <w:pPr>
              <w:pStyle w:val="EMPTYCELLSTYLE"/>
              <w:pageBreakBefore/>
              <w:rPr>
                <w:noProof/>
                <w:lang w:val="sr-Cyrl-RS"/>
              </w:rPr>
            </w:pPr>
            <w:bookmarkStart w:id="75" w:name="JR_PAGE_ANCHOR_0_76"/>
            <w:bookmarkEnd w:id="75"/>
          </w:p>
        </w:tc>
        <w:tc>
          <w:tcPr>
            <w:tcW w:w="2000" w:type="dxa"/>
          </w:tcPr>
          <w:p w14:paraId="10314050" w14:textId="77777777" w:rsidR="00F31C10" w:rsidRPr="00E00764" w:rsidRDefault="00F31C10">
            <w:pPr>
              <w:pStyle w:val="EMPTYCELLSTYLE"/>
              <w:rPr>
                <w:noProof/>
                <w:lang w:val="sr-Cyrl-RS"/>
              </w:rPr>
            </w:pPr>
          </w:p>
        </w:tc>
        <w:tc>
          <w:tcPr>
            <w:tcW w:w="1000" w:type="dxa"/>
          </w:tcPr>
          <w:p w14:paraId="4C7CE3E0" w14:textId="77777777" w:rsidR="00F31C10" w:rsidRPr="00E00764" w:rsidRDefault="00F31C10">
            <w:pPr>
              <w:pStyle w:val="EMPTYCELLSTYLE"/>
              <w:rPr>
                <w:noProof/>
                <w:lang w:val="sr-Cyrl-RS"/>
              </w:rPr>
            </w:pPr>
          </w:p>
        </w:tc>
        <w:tc>
          <w:tcPr>
            <w:tcW w:w="800" w:type="dxa"/>
          </w:tcPr>
          <w:p w14:paraId="6E3EE5A9" w14:textId="77777777" w:rsidR="00F31C10" w:rsidRPr="00E00764" w:rsidRDefault="00F31C10">
            <w:pPr>
              <w:pStyle w:val="EMPTYCELLSTYLE"/>
              <w:rPr>
                <w:noProof/>
                <w:lang w:val="sr-Cyrl-RS"/>
              </w:rPr>
            </w:pPr>
          </w:p>
        </w:tc>
        <w:tc>
          <w:tcPr>
            <w:tcW w:w="1000" w:type="dxa"/>
          </w:tcPr>
          <w:p w14:paraId="7DFD63B3" w14:textId="77777777" w:rsidR="00F31C10" w:rsidRPr="00E00764" w:rsidRDefault="00F31C10">
            <w:pPr>
              <w:pStyle w:val="EMPTYCELLSTYLE"/>
              <w:rPr>
                <w:noProof/>
                <w:lang w:val="sr-Cyrl-RS"/>
              </w:rPr>
            </w:pPr>
          </w:p>
        </w:tc>
        <w:tc>
          <w:tcPr>
            <w:tcW w:w="1000" w:type="dxa"/>
          </w:tcPr>
          <w:p w14:paraId="7CE6CC06" w14:textId="77777777" w:rsidR="00F31C10" w:rsidRPr="00E00764" w:rsidRDefault="00F31C10">
            <w:pPr>
              <w:pStyle w:val="EMPTYCELLSTYLE"/>
              <w:rPr>
                <w:noProof/>
                <w:lang w:val="sr-Cyrl-RS"/>
              </w:rPr>
            </w:pPr>
          </w:p>
        </w:tc>
        <w:tc>
          <w:tcPr>
            <w:tcW w:w="1100" w:type="dxa"/>
          </w:tcPr>
          <w:p w14:paraId="3D2E0814" w14:textId="77777777" w:rsidR="00F31C10" w:rsidRPr="00E00764" w:rsidRDefault="00F31C10">
            <w:pPr>
              <w:pStyle w:val="EMPTYCELLSTYLE"/>
              <w:rPr>
                <w:noProof/>
                <w:lang w:val="sr-Cyrl-RS"/>
              </w:rPr>
            </w:pPr>
          </w:p>
        </w:tc>
        <w:tc>
          <w:tcPr>
            <w:tcW w:w="3100" w:type="dxa"/>
          </w:tcPr>
          <w:p w14:paraId="29F8B185" w14:textId="77777777" w:rsidR="00F31C10" w:rsidRPr="00E00764" w:rsidRDefault="00F31C10">
            <w:pPr>
              <w:pStyle w:val="EMPTYCELLSTYLE"/>
              <w:rPr>
                <w:noProof/>
                <w:lang w:val="sr-Cyrl-RS"/>
              </w:rPr>
            </w:pPr>
          </w:p>
        </w:tc>
        <w:tc>
          <w:tcPr>
            <w:tcW w:w="40" w:type="dxa"/>
          </w:tcPr>
          <w:p w14:paraId="44BF1561" w14:textId="77777777" w:rsidR="00F31C10" w:rsidRPr="00E00764" w:rsidRDefault="00F31C10">
            <w:pPr>
              <w:pStyle w:val="EMPTYCELLSTYLE"/>
              <w:rPr>
                <w:noProof/>
                <w:lang w:val="sr-Cyrl-RS"/>
              </w:rPr>
            </w:pPr>
          </w:p>
        </w:tc>
      </w:tr>
      <w:tr w:rsidR="00F31C10" w:rsidRPr="00E00764" w14:paraId="382EB3C2" w14:textId="77777777">
        <w:trPr>
          <w:trHeight w:hRule="exact" w:val="280"/>
        </w:trPr>
        <w:tc>
          <w:tcPr>
            <w:tcW w:w="1" w:type="dxa"/>
          </w:tcPr>
          <w:p w14:paraId="3E25EEF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4CD5F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1408 - Управљање људским и материјалним ресурсима</w:t>
            </w:r>
          </w:p>
        </w:tc>
        <w:tc>
          <w:tcPr>
            <w:tcW w:w="40" w:type="dxa"/>
          </w:tcPr>
          <w:p w14:paraId="2EBA3276" w14:textId="77777777" w:rsidR="00F31C10" w:rsidRPr="00E00764" w:rsidRDefault="00F31C10">
            <w:pPr>
              <w:pStyle w:val="EMPTYCELLSTYLE"/>
              <w:rPr>
                <w:noProof/>
                <w:lang w:val="sr-Cyrl-RS"/>
              </w:rPr>
            </w:pPr>
          </w:p>
        </w:tc>
      </w:tr>
      <w:tr w:rsidR="00F31C10" w:rsidRPr="00E00764" w14:paraId="4E49AE81" w14:textId="77777777">
        <w:trPr>
          <w:trHeight w:hRule="exact" w:val="280"/>
        </w:trPr>
        <w:tc>
          <w:tcPr>
            <w:tcW w:w="1" w:type="dxa"/>
          </w:tcPr>
          <w:p w14:paraId="72B2D99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53487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УНУТРАШЊИХ ПОСЛОВА</w:t>
            </w:r>
          </w:p>
        </w:tc>
        <w:tc>
          <w:tcPr>
            <w:tcW w:w="40" w:type="dxa"/>
          </w:tcPr>
          <w:p w14:paraId="600F840C" w14:textId="77777777" w:rsidR="00F31C10" w:rsidRPr="00E00764" w:rsidRDefault="00F31C10">
            <w:pPr>
              <w:pStyle w:val="EMPTYCELLSTYLE"/>
              <w:rPr>
                <w:noProof/>
                <w:lang w:val="sr-Cyrl-RS"/>
              </w:rPr>
            </w:pPr>
          </w:p>
        </w:tc>
      </w:tr>
      <w:tr w:rsidR="00F31C10" w:rsidRPr="00E00764" w14:paraId="5399B468" w14:textId="77777777">
        <w:trPr>
          <w:trHeight w:hRule="exact" w:val="380"/>
        </w:trPr>
        <w:tc>
          <w:tcPr>
            <w:tcW w:w="1" w:type="dxa"/>
          </w:tcPr>
          <w:p w14:paraId="7BB8652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C0D5E4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7E6FD8B" w14:textId="77777777" w:rsidR="00F31C10" w:rsidRPr="00E00764" w:rsidRDefault="00F31C10">
            <w:pPr>
              <w:pStyle w:val="EMPTYCELLSTYLE"/>
              <w:rPr>
                <w:noProof/>
                <w:lang w:val="sr-Cyrl-RS"/>
              </w:rPr>
            </w:pPr>
          </w:p>
        </w:tc>
      </w:tr>
      <w:tr w:rsidR="00F31C10" w:rsidRPr="00E00764" w14:paraId="5E22E114" w14:textId="77777777">
        <w:trPr>
          <w:trHeight w:hRule="exact" w:val="280"/>
        </w:trPr>
        <w:tc>
          <w:tcPr>
            <w:tcW w:w="1" w:type="dxa"/>
          </w:tcPr>
          <w:p w14:paraId="4AAADDB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095AFA" w14:textId="77777777" w:rsidR="00F31C10" w:rsidRPr="00E00764" w:rsidRDefault="00A12CB8">
            <w:pPr>
              <w:jc w:val="center"/>
              <w:rPr>
                <w:noProof/>
                <w:lang w:val="sr-Cyrl-RS"/>
              </w:rPr>
            </w:pPr>
            <w:r w:rsidRPr="00E00764">
              <w:rPr>
                <w:b/>
                <w:noProof/>
                <w:color w:val="000000"/>
                <w:sz w:val="16"/>
                <w:lang w:val="sr-Cyrl-RS"/>
              </w:rPr>
              <w:t>Циљ 1: Развијен систем управљања људским ресурсима који укључује и политику једнаких могућности</w:t>
            </w:r>
          </w:p>
        </w:tc>
        <w:tc>
          <w:tcPr>
            <w:tcW w:w="40" w:type="dxa"/>
          </w:tcPr>
          <w:p w14:paraId="39F3EEF4" w14:textId="77777777" w:rsidR="00F31C10" w:rsidRPr="00E00764" w:rsidRDefault="00F31C10">
            <w:pPr>
              <w:pStyle w:val="EMPTYCELLSTYLE"/>
              <w:rPr>
                <w:noProof/>
                <w:lang w:val="sr-Cyrl-RS"/>
              </w:rPr>
            </w:pPr>
          </w:p>
        </w:tc>
      </w:tr>
      <w:tr w:rsidR="00F31C10" w:rsidRPr="00E00764" w14:paraId="4EB89342" w14:textId="77777777">
        <w:trPr>
          <w:trHeight w:hRule="exact" w:val="600"/>
        </w:trPr>
        <w:tc>
          <w:tcPr>
            <w:tcW w:w="1" w:type="dxa"/>
          </w:tcPr>
          <w:p w14:paraId="7B219F5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E9EB9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FF37B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08AAF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929C0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7835B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B0CB4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722B1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8EB1CB1" w14:textId="77777777" w:rsidR="00F31C10" w:rsidRPr="00E00764" w:rsidRDefault="00F31C10">
            <w:pPr>
              <w:pStyle w:val="EMPTYCELLSTYLE"/>
              <w:rPr>
                <w:noProof/>
                <w:lang w:val="sr-Cyrl-RS"/>
              </w:rPr>
            </w:pPr>
          </w:p>
        </w:tc>
      </w:tr>
      <w:tr w:rsidR="00F31C10" w:rsidRPr="00E00764" w14:paraId="4FDBE8E3" w14:textId="77777777">
        <w:trPr>
          <w:trHeight w:hRule="exact" w:val="2320"/>
        </w:trPr>
        <w:tc>
          <w:tcPr>
            <w:tcW w:w="1" w:type="dxa"/>
          </w:tcPr>
          <w:p w14:paraId="19F6267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32E74C1" w14:textId="77777777" w:rsidR="00F31C10" w:rsidRPr="00E00764" w:rsidRDefault="00A12CB8">
            <w:pPr>
              <w:rPr>
                <w:noProof/>
                <w:lang w:val="sr-Cyrl-RS"/>
              </w:rPr>
            </w:pPr>
            <w:r w:rsidRPr="00E00764">
              <w:rPr>
                <w:noProof/>
                <w:color w:val="000000"/>
                <w:sz w:val="16"/>
                <w:lang w:val="sr-Cyrl-RS"/>
              </w:rPr>
              <w:t>1. Проценат запослених, разврстан по полу, који су похађали различите видове едукације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људске ресурсе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41DB90" w14:textId="6583D7F7" w:rsidR="00F31C10" w:rsidRPr="00E00764" w:rsidRDefault="002B4BAE">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91202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8AF699" w14:textId="77777777" w:rsidR="00F31C10" w:rsidRPr="00E00764" w:rsidRDefault="00A12CB8">
            <w:pPr>
              <w:jc w:val="center"/>
              <w:rPr>
                <w:noProof/>
                <w:lang w:val="sr-Cyrl-RS"/>
              </w:rPr>
            </w:pPr>
            <w:r w:rsidRPr="00E00764">
              <w:rPr>
                <w:noProof/>
                <w:color w:val="000000"/>
                <w:sz w:val="16"/>
                <w:lang w:val="sr-Cyrl-RS"/>
              </w:rPr>
              <w:t>11,2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23062C" w14:textId="77777777" w:rsidR="00F31C10" w:rsidRPr="00E00764" w:rsidRDefault="00A12CB8">
            <w:pPr>
              <w:jc w:val="center"/>
              <w:rPr>
                <w:noProof/>
                <w:lang w:val="sr-Cyrl-RS"/>
              </w:rPr>
            </w:pPr>
            <w:r w:rsidRPr="00E00764">
              <w:rPr>
                <w:noProof/>
                <w:color w:val="000000"/>
                <w:sz w:val="16"/>
                <w:lang w:val="sr-Cyrl-RS"/>
              </w:rPr>
              <w:t>10,2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B0C7D6" w14:textId="77777777" w:rsidR="00F31C10" w:rsidRPr="00E00764" w:rsidRDefault="00A12CB8">
            <w:pPr>
              <w:jc w:val="center"/>
              <w:rPr>
                <w:noProof/>
                <w:lang w:val="sr-Cyrl-RS"/>
              </w:rPr>
            </w:pPr>
            <w:r w:rsidRPr="00E00764">
              <w:rPr>
                <w:noProof/>
                <w:color w:val="000000"/>
                <w:sz w:val="16"/>
                <w:lang w:val="sr-Cyrl-RS"/>
              </w:rPr>
              <w:t>72.4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BEF2E57" w14:textId="4EB8A0AE" w:rsidR="00F31C10" w:rsidRPr="00E00764" w:rsidRDefault="00A12CB8" w:rsidP="009B2F20">
            <w:pPr>
              <w:jc w:val="center"/>
              <w:rPr>
                <w:noProof/>
                <w:lang w:val="sr-Cyrl-RS"/>
              </w:rPr>
            </w:pPr>
            <w:r w:rsidRPr="00E00764">
              <w:rPr>
                <w:noProof/>
                <w:color w:val="000000"/>
                <w:sz w:val="16"/>
                <w:lang w:val="sr-Cyrl-RS"/>
              </w:rPr>
              <w:t>У 2024. години 32.379 запослених је похађало различите видове стручног усавршавања, специјалистичке обуке и обуке за ниво руковођења. У укупном броју  запослених, 72,4%  је мушког пола, а  27,6% женског пола.</w:t>
            </w:r>
            <w:r w:rsidRPr="00E00764">
              <w:rPr>
                <w:noProof/>
                <w:color w:val="000000"/>
                <w:sz w:val="16"/>
                <w:lang w:val="sr-Cyrl-RS"/>
              </w:rPr>
              <w:br/>
              <w:t>Специјалистичку обуку из надлежности Националног тренинг центра за ванредне ситуације, у  2024.године, похађало је 177 полазника (87.6% мушког пола и 12.4% женског пола).</w:t>
            </w:r>
            <w:r w:rsidRPr="00E00764">
              <w:rPr>
                <w:noProof/>
                <w:color w:val="000000"/>
                <w:sz w:val="16"/>
                <w:lang w:val="sr-Cyrl-RS"/>
              </w:rPr>
              <w:br/>
            </w:r>
            <w:r w:rsidRPr="00E00764">
              <w:rPr>
                <w:noProof/>
                <w:color w:val="000000"/>
                <w:sz w:val="16"/>
                <w:lang w:val="sr-Cyrl-RS"/>
              </w:rPr>
              <w:br/>
            </w:r>
          </w:p>
        </w:tc>
        <w:tc>
          <w:tcPr>
            <w:tcW w:w="40" w:type="dxa"/>
          </w:tcPr>
          <w:p w14:paraId="31D19207" w14:textId="77777777" w:rsidR="00F31C10" w:rsidRPr="00E00764" w:rsidRDefault="00F31C10">
            <w:pPr>
              <w:pStyle w:val="EMPTYCELLSTYLE"/>
              <w:rPr>
                <w:noProof/>
                <w:lang w:val="sr-Cyrl-RS"/>
              </w:rPr>
            </w:pPr>
          </w:p>
        </w:tc>
      </w:tr>
      <w:tr w:rsidR="00F31C10" w:rsidRPr="00E00764" w14:paraId="5B27246B" w14:textId="77777777">
        <w:trPr>
          <w:trHeight w:hRule="exact" w:val="1480"/>
        </w:trPr>
        <w:tc>
          <w:tcPr>
            <w:tcW w:w="1" w:type="dxa"/>
          </w:tcPr>
          <w:p w14:paraId="42823E3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99946C1" w14:textId="77777777" w:rsidR="00F31C10" w:rsidRPr="00E00764" w:rsidRDefault="00A12CB8">
            <w:pPr>
              <w:rPr>
                <w:noProof/>
                <w:lang w:val="sr-Cyrl-RS"/>
              </w:rPr>
            </w:pPr>
            <w:r w:rsidRPr="00E00764">
              <w:rPr>
                <w:noProof/>
                <w:color w:val="000000"/>
                <w:sz w:val="16"/>
                <w:lang w:val="sr-Cyrl-RS"/>
              </w:rPr>
              <w:t>2. Број реализованих интерних и екстерних конкурса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људске ресурсе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3C293D" w14:textId="62ED01C8" w:rsidR="00F31C10" w:rsidRPr="00E00764" w:rsidRDefault="008A3FE3">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06DBCF"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2B5516"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6C1260"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099722" w14:textId="77777777" w:rsidR="00F31C10" w:rsidRPr="00E00764" w:rsidRDefault="00A12CB8">
            <w:pPr>
              <w:jc w:val="center"/>
              <w:rPr>
                <w:noProof/>
                <w:lang w:val="sr-Cyrl-RS"/>
              </w:rPr>
            </w:pPr>
            <w:r w:rsidRPr="00E00764">
              <w:rPr>
                <w:noProof/>
                <w:color w:val="000000"/>
                <w:sz w:val="16"/>
                <w:lang w:val="sr-Cyrl-RS"/>
              </w:rPr>
              <w:t>126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5F7DE47" w14:textId="72240C6B" w:rsidR="00F31C10" w:rsidRPr="00E00764" w:rsidRDefault="00A12CB8">
            <w:pPr>
              <w:jc w:val="center"/>
              <w:rPr>
                <w:noProof/>
                <w:lang w:val="sr-Cyrl-RS"/>
              </w:rPr>
            </w:pPr>
            <w:r w:rsidRPr="00E00764">
              <w:rPr>
                <w:noProof/>
                <w:color w:val="000000"/>
                <w:sz w:val="16"/>
                <w:lang w:val="sr-Cyrl-RS"/>
              </w:rPr>
              <w:t>Од укупног броја,</w:t>
            </w:r>
            <w:r w:rsidR="006D46CD" w:rsidRPr="00E00764">
              <w:rPr>
                <w:noProof/>
                <w:color w:val="000000"/>
                <w:sz w:val="16"/>
                <w:lang w:val="sr-Cyrl-RS"/>
              </w:rPr>
              <w:t xml:space="preserve"> </w:t>
            </w:r>
            <w:r w:rsidRPr="00E00764">
              <w:rPr>
                <w:noProof/>
                <w:color w:val="000000"/>
                <w:sz w:val="16"/>
                <w:lang w:val="sr-Cyrl-RS"/>
              </w:rPr>
              <w:t>65 конкурса је окончано неуспехом, те су достављани поновни предлози за расписивање конкурса.</w:t>
            </w:r>
            <w:r w:rsidRPr="00E00764">
              <w:rPr>
                <w:noProof/>
                <w:color w:val="000000"/>
                <w:sz w:val="16"/>
                <w:lang w:val="sr-Cyrl-RS"/>
              </w:rPr>
              <w:br/>
            </w:r>
          </w:p>
        </w:tc>
        <w:tc>
          <w:tcPr>
            <w:tcW w:w="40" w:type="dxa"/>
          </w:tcPr>
          <w:p w14:paraId="311704FD" w14:textId="77777777" w:rsidR="00F31C10" w:rsidRPr="00E00764" w:rsidRDefault="00F31C10">
            <w:pPr>
              <w:pStyle w:val="EMPTYCELLSTYLE"/>
              <w:rPr>
                <w:noProof/>
                <w:lang w:val="sr-Cyrl-RS"/>
              </w:rPr>
            </w:pPr>
          </w:p>
        </w:tc>
      </w:tr>
      <w:tr w:rsidR="00F31C10" w:rsidRPr="00E00764" w14:paraId="51E4B500" w14:textId="77777777">
        <w:trPr>
          <w:trHeight w:hRule="exact" w:val="5260"/>
        </w:trPr>
        <w:tc>
          <w:tcPr>
            <w:tcW w:w="1" w:type="dxa"/>
          </w:tcPr>
          <w:p w14:paraId="07ACF3C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1115AD6" w14:textId="77777777" w:rsidR="00F31C10" w:rsidRPr="00E00764" w:rsidRDefault="00A12CB8">
            <w:pPr>
              <w:rPr>
                <w:noProof/>
                <w:lang w:val="sr-Cyrl-RS"/>
              </w:rPr>
            </w:pPr>
            <w:r w:rsidRPr="00E00764">
              <w:rPr>
                <w:noProof/>
                <w:color w:val="000000"/>
                <w:sz w:val="16"/>
                <w:lang w:val="sr-Cyrl-RS"/>
              </w:rPr>
              <w:t>3. Удео жена у укупном броју кандидата који су успешно завршили обуку у Центру за основну полицијску обуку и Националном тренинг центру за ванредне ситуације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људске ресурсе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D67E09"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AE053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0C23E5" w14:textId="77777777" w:rsidR="00F31C10" w:rsidRPr="00E00764" w:rsidRDefault="00A12CB8">
            <w:pPr>
              <w:jc w:val="center"/>
              <w:rPr>
                <w:noProof/>
                <w:lang w:val="sr-Cyrl-RS"/>
              </w:rPr>
            </w:pPr>
            <w:r w:rsidRPr="00E00764">
              <w:rPr>
                <w:noProof/>
                <w:color w:val="000000"/>
                <w:sz w:val="16"/>
                <w:lang w:val="sr-Cyrl-RS"/>
              </w:rPr>
              <w:t>65,36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C9D225" w14:textId="77777777" w:rsidR="00F31C10" w:rsidRPr="00E00764" w:rsidRDefault="00A12CB8">
            <w:pPr>
              <w:jc w:val="center"/>
              <w:rPr>
                <w:noProof/>
                <w:lang w:val="sr-Cyrl-RS"/>
              </w:rPr>
            </w:pPr>
            <w:r w:rsidRPr="00E00764">
              <w:rPr>
                <w:noProof/>
                <w:color w:val="000000"/>
                <w:sz w:val="16"/>
                <w:lang w:val="sr-Cyrl-RS"/>
              </w:rPr>
              <w:t>70,30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8FB9FE" w14:textId="77777777" w:rsidR="00F31C10" w:rsidRPr="00E00764" w:rsidRDefault="00A12CB8">
            <w:pPr>
              <w:jc w:val="center"/>
              <w:rPr>
                <w:noProof/>
                <w:lang w:val="sr-Cyrl-RS"/>
              </w:rPr>
            </w:pPr>
            <w:r w:rsidRPr="00E00764">
              <w:rPr>
                <w:noProof/>
                <w:color w:val="000000"/>
                <w:sz w:val="16"/>
                <w:lang w:val="sr-Cyrl-RS"/>
              </w:rPr>
              <w:t>34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CDF3C55" w14:textId="58D96422" w:rsidR="00F31C10" w:rsidRPr="00E00764" w:rsidRDefault="00A12CB8">
            <w:pPr>
              <w:jc w:val="center"/>
              <w:rPr>
                <w:noProof/>
                <w:lang w:val="sr-Cyrl-RS"/>
              </w:rPr>
            </w:pPr>
            <w:r w:rsidRPr="00E00764">
              <w:rPr>
                <w:noProof/>
                <w:color w:val="000000"/>
                <w:sz w:val="16"/>
                <w:lang w:val="sr-Cyrl-RS"/>
              </w:rPr>
              <w:t>У укупном броју полазника у 2024. години, жене полазнице учествују са 34.03%. Током 2024. године, завршена је обука полазника 41. класе 29.01.2024.г. са учешћем 0 жена од 1 полазника колико је бројала класа (свршени студент КПУ), 42. класе 03.06.2024.г. са учешћем 87 жена од 279 полазника (31,18% чине жене), 43. класе 04.06.2024.г. са учешћем 93 жене од 271 полазника (34,31% чине жене), 44. класе 01.07.2024.г. са учешћем 81 жене од 244 полазника (33,19% чине жене) и 45. класе 22.07.2024.г. са учешћем 112 жена од 301 полазника (37,20% чине жене). На основну изнетих података може се видети наставак тренда из претходних година у повећању  броја жена у укупном броју полазника који су завршили основну полицијску обуку.</w:t>
            </w:r>
            <w:r w:rsidRPr="00E00764">
              <w:rPr>
                <w:noProof/>
                <w:color w:val="000000"/>
                <w:sz w:val="16"/>
                <w:lang w:val="sr-Cyrl-RS"/>
              </w:rPr>
              <w:br/>
              <w:t>У  2024.години, из надлежности Националног тренинг центра за ванредне ситуације реализовано је: 4 основне обуке за припаднике ватрогасно-спасилачких јединица (403 полазника,  од чека је било 394 полазника мушког пола а 9 женског пола - 2.2% чине жене)</w:t>
            </w:r>
            <w:r w:rsidR="00F17E17" w:rsidRPr="00E00764">
              <w:rPr>
                <w:noProof/>
                <w:color w:val="000000"/>
                <w:sz w:val="16"/>
                <w:lang w:val="sr-Cyrl-RS"/>
              </w:rPr>
              <w:t>.</w:t>
            </w:r>
            <w:r w:rsidRPr="00E00764">
              <w:rPr>
                <w:noProof/>
                <w:color w:val="000000"/>
                <w:sz w:val="16"/>
                <w:lang w:val="sr-Cyrl-RS"/>
              </w:rPr>
              <w:br/>
            </w:r>
            <w:r w:rsidRPr="00E00764">
              <w:rPr>
                <w:noProof/>
                <w:color w:val="000000"/>
                <w:sz w:val="16"/>
                <w:lang w:val="sr-Cyrl-RS"/>
              </w:rPr>
              <w:br/>
            </w:r>
            <w:r w:rsidRPr="00E00764">
              <w:rPr>
                <w:noProof/>
                <w:color w:val="000000"/>
                <w:sz w:val="16"/>
                <w:lang w:val="sr-Cyrl-RS"/>
              </w:rPr>
              <w:br/>
              <w:t>"</w:t>
            </w:r>
            <w:r w:rsidRPr="00E00764">
              <w:rPr>
                <w:noProof/>
                <w:color w:val="000000"/>
                <w:sz w:val="16"/>
                <w:lang w:val="sr-Cyrl-RS"/>
              </w:rPr>
              <w:br/>
            </w:r>
          </w:p>
        </w:tc>
        <w:tc>
          <w:tcPr>
            <w:tcW w:w="40" w:type="dxa"/>
          </w:tcPr>
          <w:p w14:paraId="4B1A7AC5" w14:textId="77777777" w:rsidR="00F31C10" w:rsidRPr="00E00764" w:rsidRDefault="00F31C10">
            <w:pPr>
              <w:pStyle w:val="EMPTYCELLSTYLE"/>
              <w:rPr>
                <w:noProof/>
                <w:lang w:val="sr-Cyrl-RS"/>
              </w:rPr>
            </w:pPr>
          </w:p>
        </w:tc>
      </w:tr>
      <w:tr w:rsidR="00F31C10" w:rsidRPr="00E00764" w14:paraId="5E925E50" w14:textId="77777777">
        <w:trPr>
          <w:trHeight w:hRule="exact" w:val="280"/>
        </w:trPr>
        <w:tc>
          <w:tcPr>
            <w:tcW w:w="1" w:type="dxa"/>
          </w:tcPr>
          <w:p w14:paraId="4E00AE3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297A49" w14:textId="77777777" w:rsidR="00F31C10" w:rsidRPr="00E00764" w:rsidRDefault="00A12CB8">
            <w:pPr>
              <w:jc w:val="center"/>
              <w:rPr>
                <w:noProof/>
                <w:lang w:val="sr-Cyrl-RS"/>
              </w:rPr>
            </w:pPr>
            <w:r w:rsidRPr="00E00764">
              <w:rPr>
                <w:b/>
                <w:noProof/>
                <w:color w:val="000000"/>
                <w:sz w:val="16"/>
                <w:lang w:val="sr-Cyrl-RS"/>
              </w:rPr>
              <w:t>Циљ 2: Ефикасно спровођење активности из надлежности Министарства у складу са стандардима ЕУ</w:t>
            </w:r>
          </w:p>
        </w:tc>
        <w:tc>
          <w:tcPr>
            <w:tcW w:w="40" w:type="dxa"/>
          </w:tcPr>
          <w:p w14:paraId="5144FC5D" w14:textId="77777777" w:rsidR="00F31C10" w:rsidRPr="00E00764" w:rsidRDefault="00F31C10">
            <w:pPr>
              <w:pStyle w:val="EMPTYCELLSTYLE"/>
              <w:rPr>
                <w:noProof/>
                <w:lang w:val="sr-Cyrl-RS"/>
              </w:rPr>
            </w:pPr>
          </w:p>
        </w:tc>
      </w:tr>
      <w:tr w:rsidR="00F31C10" w:rsidRPr="00E00764" w14:paraId="46A49A9C" w14:textId="77777777">
        <w:trPr>
          <w:trHeight w:hRule="exact" w:val="600"/>
        </w:trPr>
        <w:tc>
          <w:tcPr>
            <w:tcW w:w="1" w:type="dxa"/>
          </w:tcPr>
          <w:p w14:paraId="30391DC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38E2D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623F4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212D2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CD0B4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3676C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77EE9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09D59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7544340" w14:textId="77777777" w:rsidR="00F31C10" w:rsidRPr="00E00764" w:rsidRDefault="00F31C10">
            <w:pPr>
              <w:pStyle w:val="EMPTYCELLSTYLE"/>
              <w:rPr>
                <w:noProof/>
                <w:lang w:val="sr-Cyrl-RS"/>
              </w:rPr>
            </w:pPr>
          </w:p>
        </w:tc>
      </w:tr>
      <w:tr w:rsidR="00F31C10" w:rsidRPr="00E00764" w14:paraId="12A7C707" w14:textId="77777777">
        <w:trPr>
          <w:trHeight w:hRule="exact" w:val="2580"/>
        </w:trPr>
        <w:tc>
          <w:tcPr>
            <w:tcW w:w="1" w:type="dxa"/>
          </w:tcPr>
          <w:p w14:paraId="33CC1A8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8228E4D" w14:textId="27F7B501" w:rsidR="00F31C10" w:rsidRPr="00E00764" w:rsidRDefault="00A12CB8" w:rsidP="00AF79F6">
            <w:pPr>
              <w:rPr>
                <w:noProof/>
                <w:lang w:val="sr-Cyrl-RS"/>
              </w:rPr>
            </w:pPr>
            <w:r w:rsidRPr="00E00764">
              <w:rPr>
                <w:noProof/>
                <w:color w:val="000000"/>
                <w:sz w:val="16"/>
                <w:lang w:val="sr-Cyrl-RS"/>
              </w:rPr>
              <w:t>1. Број усклађених донетих нормативних аката са Aquis Communitaire</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спровођењу активности за преговарачко поглавље 24</w:t>
            </w:r>
            <w:r w:rsidR="00AF79F6" w:rsidRPr="00E00764">
              <w:rPr>
                <w:noProof/>
                <w:color w:val="000000"/>
                <w:sz w:val="16"/>
                <w:lang w:val="sr-Cyrl-RS"/>
              </w:rPr>
              <w:t>;</w:t>
            </w:r>
            <w:r w:rsidRPr="00E00764">
              <w:rPr>
                <w:noProof/>
                <w:color w:val="000000"/>
                <w:sz w:val="16"/>
                <w:lang w:val="sr-Cyrl-RS"/>
              </w:rPr>
              <w:t xml:space="preserve"> Извештај о спровођењу активности за преговарачко поглавље 23 и извештај о спровођењу активности за остала преговарачка поглавља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B9F0F9" w14:textId="29DD5A36" w:rsidR="00F31C10" w:rsidRPr="00E00764" w:rsidRDefault="00AF79F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5E417F"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037216"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3CA4BC" w14:textId="77777777" w:rsidR="00F31C10" w:rsidRPr="00E00764" w:rsidRDefault="00A12CB8">
            <w:pPr>
              <w:jc w:val="center"/>
              <w:rPr>
                <w:noProof/>
                <w:lang w:val="sr-Cyrl-RS"/>
              </w:rPr>
            </w:pPr>
            <w:r w:rsidRPr="00E00764">
              <w:rPr>
                <w:noProof/>
                <w:color w:val="000000"/>
                <w:sz w:val="16"/>
                <w:lang w:val="sr-Cyrl-RS"/>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88AC1E"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93FE358" w14:textId="3C11254B" w:rsidR="00F31C10" w:rsidRPr="00E00764" w:rsidRDefault="00A12CB8">
            <w:pPr>
              <w:jc w:val="center"/>
              <w:rPr>
                <w:noProof/>
                <w:lang w:val="sr-Cyrl-RS"/>
              </w:rPr>
            </w:pPr>
            <w:r w:rsidRPr="00E00764">
              <w:rPr>
                <w:noProof/>
                <w:color w:val="000000"/>
                <w:sz w:val="16"/>
                <w:lang w:val="sr-Cyrl-RS"/>
              </w:rPr>
              <w:t>Током 2024. године, није било усклађивања нормативног оквира са правним тековинама Европске уније. Израда прописа је у току</w:t>
            </w:r>
            <w:r w:rsidR="00A01524" w:rsidRPr="00E00764">
              <w:rPr>
                <w:noProof/>
                <w:color w:val="000000"/>
                <w:sz w:val="16"/>
                <w:lang w:val="sr-Cyrl-RS"/>
              </w:rPr>
              <w:t>.</w:t>
            </w:r>
            <w:r w:rsidRPr="00E00764">
              <w:rPr>
                <w:noProof/>
                <w:color w:val="000000"/>
                <w:sz w:val="16"/>
                <w:lang w:val="sr-Cyrl-RS"/>
              </w:rPr>
              <w:br/>
            </w:r>
          </w:p>
        </w:tc>
        <w:tc>
          <w:tcPr>
            <w:tcW w:w="40" w:type="dxa"/>
          </w:tcPr>
          <w:p w14:paraId="2301AF1E" w14:textId="77777777" w:rsidR="00F31C10" w:rsidRPr="00E00764" w:rsidRDefault="00F31C10">
            <w:pPr>
              <w:pStyle w:val="EMPTYCELLSTYLE"/>
              <w:rPr>
                <w:noProof/>
                <w:lang w:val="sr-Cyrl-RS"/>
              </w:rPr>
            </w:pPr>
          </w:p>
        </w:tc>
      </w:tr>
      <w:tr w:rsidR="00F31C10" w:rsidRPr="00E00764" w14:paraId="696085A7" w14:textId="77777777">
        <w:tc>
          <w:tcPr>
            <w:tcW w:w="1" w:type="dxa"/>
          </w:tcPr>
          <w:p w14:paraId="498B02B4" w14:textId="77777777" w:rsidR="00F31C10" w:rsidRPr="00E00764" w:rsidRDefault="00F31C10">
            <w:pPr>
              <w:pStyle w:val="EMPTYCELLSTYLE"/>
              <w:pageBreakBefore/>
              <w:rPr>
                <w:noProof/>
                <w:lang w:val="sr-Cyrl-RS"/>
              </w:rPr>
            </w:pPr>
            <w:bookmarkStart w:id="76" w:name="JR_PAGE_ANCHOR_0_77"/>
            <w:bookmarkEnd w:id="76"/>
          </w:p>
        </w:tc>
        <w:tc>
          <w:tcPr>
            <w:tcW w:w="2000" w:type="dxa"/>
          </w:tcPr>
          <w:p w14:paraId="74F37ED7" w14:textId="77777777" w:rsidR="00F31C10" w:rsidRPr="00E00764" w:rsidRDefault="00F31C10">
            <w:pPr>
              <w:pStyle w:val="EMPTYCELLSTYLE"/>
              <w:rPr>
                <w:noProof/>
                <w:lang w:val="sr-Cyrl-RS"/>
              </w:rPr>
            </w:pPr>
          </w:p>
        </w:tc>
        <w:tc>
          <w:tcPr>
            <w:tcW w:w="1000" w:type="dxa"/>
          </w:tcPr>
          <w:p w14:paraId="3C55FAF0" w14:textId="77777777" w:rsidR="00F31C10" w:rsidRPr="00E00764" w:rsidRDefault="00F31C10">
            <w:pPr>
              <w:pStyle w:val="EMPTYCELLSTYLE"/>
              <w:rPr>
                <w:noProof/>
                <w:lang w:val="sr-Cyrl-RS"/>
              </w:rPr>
            </w:pPr>
          </w:p>
        </w:tc>
        <w:tc>
          <w:tcPr>
            <w:tcW w:w="800" w:type="dxa"/>
          </w:tcPr>
          <w:p w14:paraId="49889457" w14:textId="77777777" w:rsidR="00F31C10" w:rsidRPr="00E00764" w:rsidRDefault="00F31C10">
            <w:pPr>
              <w:pStyle w:val="EMPTYCELLSTYLE"/>
              <w:rPr>
                <w:noProof/>
                <w:lang w:val="sr-Cyrl-RS"/>
              </w:rPr>
            </w:pPr>
          </w:p>
        </w:tc>
        <w:tc>
          <w:tcPr>
            <w:tcW w:w="1000" w:type="dxa"/>
          </w:tcPr>
          <w:p w14:paraId="17AFAE91" w14:textId="77777777" w:rsidR="00F31C10" w:rsidRPr="00E00764" w:rsidRDefault="00F31C10">
            <w:pPr>
              <w:pStyle w:val="EMPTYCELLSTYLE"/>
              <w:rPr>
                <w:noProof/>
                <w:lang w:val="sr-Cyrl-RS"/>
              </w:rPr>
            </w:pPr>
          </w:p>
        </w:tc>
        <w:tc>
          <w:tcPr>
            <w:tcW w:w="1000" w:type="dxa"/>
          </w:tcPr>
          <w:p w14:paraId="49C8A5CD" w14:textId="77777777" w:rsidR="00F31C10" w:rsidRPr="00E00764" w:rsidRDefault="00F31C10">
            <w:pPr>
              <w:pStyle w:val="EMPTYCELLSTYLE"/>
              <w:rPr>
                <w:noProof/>
                <w:lang w:val="sr-Cyrl-RS"/>
              </w:rPr>
            </w:pPr>
          </w:p>
        </w:tc>
        <w:tc>
          <w:tcPr>
            <w:tcW w:w="1100" w:type="dxa"/>
          </w:tcPr>
          <w:p w14:paraId="318D7AFF" w14:textId="77777777" w:rsidR="00F31C10" w:rsidRPr="00E00764" w:rsidRDefault="00F31C10">
            <w:pPr>
              <w:pStyle w:val="EMPTYCELLSTYLE"/>
              <w:rPr>
                <w:noProof/>
                <w:lang w:val="sr-Cyrl-RS"/>
              </w:rPr>
            </w:pPr>
          </w:p>
        </w:tc>
        <w:tc>
          <w:tcPr>
            <w:tcW w:w="3100" w:type="dxa"/>
          </w:tcPr>
          <w:p w14:paraId="1BB45418" w14:textId="77777777" w:rsidR="00F31C10" w:rsidRPr="00E00764" w:rsidRDefault="00F31C10">
            <w:pPr>
              <w:pStyle w:val="EMPTYCELLSTYLE"/>
              <w:rPr>
                <w:noProof/>
                <w:lang w:val="sr-Cyrl-RS"/>
              </w:rPr>
            </w:pPr>
          </w:p>
        </w:tc>
        <w:tc>
          <w:tcPr>
            <w:tcW w:w="40" w:type="dxa"/>
          </w:tcPr>
          <w:p w14:paraId="700ACCD2" w14:textId="77777777" w:rsidR="00F31C10" w:rsidRPr="00E00764" w:rsidRDefault="00F31C10">
            <w:pPr>
              <w:pStyle w:val="EMPTYCELLSTYLE"/>
              <w:rPr>
                <w:noProof/>
                <w:lang w:val="sr-Cyrl-RS"/>
              </w:rPr>
            </w:pPr>
          </w:p>
        </w:tc>
      </w:tr>
      <w:tr w:rsidR="00F31C10" w:rsidRPr="00E00764" w14:paraId="0591F8B6" w14:textId="77777777">
        <w:trPr>
          <w:trHeight w:hRule="exact" w:val="280"/>
        </w:trPr>
        <w:tc>
          <w:tcPr>
            <w:tcW w:w="1" w:type="dxa"/>
          </w:tcPr>
          <w:p w14:paraId="36F4512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D92352" w14:textId="77777777" w:rsidR="00F31C10" w:rsidRPr="00E00764" w:rsidRDefault="00A12CB8">
            <w:pPr>
              <w:jc w:val="center"/>
              <w:rPr>
                <w:noProof/>
                <w:lang w:val="sr-Cyrl-RS"/>
              </w:rPr>
            </w:pPr>
            <w:r w:rsidRPr="00E00764">
              <w:rPr>
                <w:b/>
                <w:noProof/>
                <w:color w:val="000000"/>
                <w:sz w:val="16"/>
                <w:lang w:val="sr-Cyrl-RS"/>
              </w:rPr>
              <w:t>Циљ 3: Развијени интерни капацитети МУП у складу са најсавременијим стандардима у јавном сектору</w:t>
            </w:r>
          </w:p>
        </w:tc>
        <w:tc>
          <w:tcPr>
            <w:tcW w:w="40" w:type="dxa"/>
          </w:tcPr>
          <w:p w14:paraId="062CF3CF" w14:textId="77777777" w:rsidR="00F31C10" w:rsidRPr="00E00764" w:rsidRDefault="00F31C10">
            <w:pPr>
              <w:pStyle w:val="EMPTYCELLSTYLE"/>
              <w:rPr>
                <w:noProof/>
                <w:lang w:val="sr-Cyrl-RS"/>
              </w:rPr>
            </w:pPr>
          </w:p>
        </w:tc>
      </w:tr>
      <w:tr w:rsidR="00F31C10" w:rsidRPr="00E00764" w14:paraId="77470A38" w14:textId="77777777">
        <w:trPr>
          <w:trHeight w:hRule="exact" w:val="600"/>
        </w:trPr>
        <w:tc>
          <w:tcPr>
            <w:tcW w:w="1" w:type="dxa"/>
          </w:tcPr>
          <w:p w14:paraId="4BFF0D8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B78CE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A43F2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1668A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B865D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28C1C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9EB7C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FC0D0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28C9BEF" w14:textId="77777777" w:rsidR="00F31C10" w:rsidRPr="00E00764" w:rsidRDefault="00F31C10">
            <w:pPr>
              <w:pStyle w:val="EMPTYCELLSTYLE"/>
              <w:rPr>
                <w:noProof/>
                <w:lang w:val="sr-Cyrl-RS"/>
              </w:rPr>
            </w:pPr>
          </w:p>
        </w:tc>
      </w:tr>
      <w:tr w:rsidR="00F31C10" w:rsidRPr="00E00764" w14:paraId="13B2E28A" w14:textId="77777777">
        <w:trPr>
          <w:trHeight w:hRule="exact" w:val="2760"/>
        </w:trPr>
        <w:tc>
          <w:tcPr>
            <w:tcW w:w="1" w:type="dxa"/>
          </w:tcPr>
          <w:p w14:paraId="7B6003D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D807F43" w14:textId="77777777" w:rsidR="00F31C10" w:rsidRPr="00E00764" w:rsidRDefault="00A12CB8">
            <w:pPr>
              <w:rPr>
                <w:noProof/>
                <w:lang w:val="sr-Cyrl-RS"/>
              </w:rPr>
            </w:pPr>
            <w:r w:rsidRPr="00E00764">
              <w:rPr>
                <w:noProof/>
                <w:color w:val="000000"/>
                <w:sz w:val="16"/>
                <w:lang w:val="sr-Cyrl-RS"/>
              </w:rPr>
              <w:t>1. Број запослених разврстан по полу који су прошли вебинар на тему представљања мера за имплементацију родне равноправности и антидискриминационих докумената у МУП</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људске ресурсе о одржаним вебинарима и броју полазника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9F08AE" w14:textId="6198AC38" w:rsidR="00F31C10" w:rsidRPr="00E00764" w:rsidRDefault="00306BC0">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1CBEC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D06BCE" w14:textId="77777777" w:rsidR="00F31C10" w:rsidRPr="00E00764" w:rsidRDefault="00A12CB8">
            <w:pPr>
              <w:jc w:val="center"/>
              <w:rPr>
                <w:noProof/>
                <w:lang w:val="sr-Cyrl-RS"/>
              </w:rPr>
            </w:pPr>
            <w:r w:rsidRPr="00E00764">
              <w:rPr>
                <w:noProof/>
                <w:color w:val="000000"/>
                <w:sz w:val="16"/>
                <w:lang w:val="sr-Cyrl-RS"/>
              </w:rPr>
              <w:t>4251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C4938D" w14:textId="77777777" w:rsidR="00F31C10" w:rsidRPr="00E00764" w:rsidRDefault="00A12CB8">
            <w:pPr>
              <w:jc w:val="center"/>
              <w:rPr>
                <w:noProof/>
                <w:lang w:val="sr-Cyrl-RS"/>
              </w:rPr>
            </w:pPr>
            <w:r w:rsidRPr="00E00764">
              <w:rPr>
                <w:noProof/>
                <w:color w:val="000000"/>
                <w:sz w:val="16"/>
                <w:lang w:val="sr-Cyrl-RS"/>
              </w:rPr>
              <w:t>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5D80A2"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1C9CCC" w14:textId="77777777" w:rsidR="00F31C10" w:rsidRPr="00E00764" w:rsidRDefault="00A12CB8">
            <w:pPr>
              <w:jc w:val="center"/>
              <w:rPr>
                <w:noProof/>
                <w:lang w:val="sr-Cyrl-RS"/>
              </w:rPr>
            </w:pPr>
            <w:r w:rsidRPr="00E00764">
              <w:rPr>
                <w:noProof/>
                <w:color w:val="000000"/>
                <w:sz w:val="16"/>
                <w:lang w:val="sr-Cyrl-RS"/>
              </w:rPr>
              <w:t>Од марта 2024. године вебинар није активан јер је истекла лиценца за GoTo Webinar преко којег је исти реализован, а нисмо били у могућности да продужимо важење лиценце.</w:t>
            </w:r>
            <w:r w:rsidRPr="00E00764">
              <w:rPr>
                <w:noProof/>
                <w:color w:val="000000"/>
                <w:sz w:val="16"/>
                <w:lang w:val="sr-Cyrl-RS"/>
              </w:rPr>
              <w:br/>
            </w:r>
          </w:p>
        </w:tc>
        <w:tc>
          <w:tcPr>
            <w:tcW w:w="40" w:type="dxa"/>
          </w:tcPr>
          <w:p w14:paraId="1EB7FEB3" w14:textId="77777777" w:rsidR="00F31C10" w:rsidRPr="00E00764" w:rsidRDefault="00F31C10">
            <w:pPr>
              <w:pStyle w:val="EMPTYCELLSTYLE"/>
              <w:rPr>
                <w:noProof/>
                <w:lang w:val="sr-Cyrl-RS"/>
              </w:rPr>
            </w:pPr>
          </w:p>
        </w:tc>
      </w:tr>
      <w:tr w:rsidR="00F31C10" w:rsidRPr="00E00764" w14:paraId="523E0C81" w14:textId="77777777">
        <w:trPr>
          <w:trHeight w:hRule="exact" w:val="1660"/>
        </w:trPr>
        <w:tc>
          <w:tcPr>
            <w:tcW w:w="1" w:type="dxa"/>
          </w:tcPr>
          <w:p w14:paraId="50A9738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FC16F50" w14:textId="77777777" w:rsidR="00F31C10" w:rsidRPr="00E00764" w:rsidRDefault="00A12CB8">
            <w:pPr>
              <w:rPr>
                <w:noProof/>
                <w:lang w:val="sr-Cyrl-RS"/>
              </w:rPr>
            </w:pPr>
            <w:r w:rsidRPr="00E00764">
              <w:rPr>
                <w:noProof/>
                <w:color w:val="000000"/>
                <w:sz w:val="16"/>
                <w:lang w:val="sr-Cyrl-RS"/>
              </w:rPr>
              <w:t>2. Просечна старост ИКТ опреме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аналитику, телекомуникационе и информационе технологије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D81A2C" w14:textId="54F3D14D" w:rsidR="00F31C10" w:rsidRPr="00E00764" w:rsidRDefault="007B6FB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70AFC0"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132135" w14:textId="77777777" w:rsidR="00F31C10" w:rsidRPr="00E00764" w:rsidRDefault="00A12CB8">
            <w:pPr>
              <w:jc w:val="center"/>
              <w:rPr>
                <w:noProof/>
                <w:lang w:val="sr-Cyrl-RS"/>
              </w:rPr>
            </w:pPr>
            <w:r w:rsidRPr="00E00764">
              <w:rPr>
                <w:noProof/>
                <w:color w:val="000000"/>
                <w:sz w:val="16"/>
                <w:lang w:val="sr-Cyrl-RS"/>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EDBA89" w14:textId="77777777" w:rsidR="00F31C10" w:rsidRPr="00E00764" w:rsidRDefault="00A12CB8">
            <w:pPr>
              <w:jc w:val="center"/>
              <w:rPr>
                <w:noProof/>
                <w:lang w:val="sr-Cyrl-RS"/>
              </w:rPr>
            </w:pPr>
            <w:r w:rsidRPr="00E00764">
              <w:rPr>
                <w:noProof/>
                <w:color w:val="000000"/>
                <w:sz w:val="16"/>
                <w:lang w:val="sr-Cyrl-RS"/>
              </w:rPr>
              <w:t>7,6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19C9CC" w14:textId="77777777" w:rsidR="00F31C10" w:rsidRPr="00E00764" w:rsidRDefault="00A12CB8">
            <w:pPr>
              <w:jc w:val="center"/>
              <w:rPr>
                <w:noProof/>
                <w:lang w:val="sr-Cyrl-RS"/>
              </w:rPr>
            </w:pPr>
            <w:r w:rsidRPr="00E00764">
              <w:rPr>
                <w:noProof/>
                <w:color w:val="000000"/>
                <w:sz w:val="16"/>
                <w:lang w:val="sr-Cyrl-RS"/>
              </w:rPr>
              <w:t>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45F8181" w14:textId="77777777" w:rsidR="00F31C10" w:rsidRPr="00E00764" w:rsidRDefault="00A12CB8">
            <w:pPr>
              <w:jc w:val="center"/>
              <w:rPr>
                <w:noProof/>
                <w:lang w:val="sr-Cyrl-RS"/>
              </w:rPr>
            </w:pPr>
            <w:r w:rsidRPr="00E00764">
              <w:rPr>
                <w:noProof/>
                <w:color w:val="000000"/>
                <w:sz w:val="16"/>
                <w:lang w:val="sr-Cyrl-RS"/>
              </w:rPr>
              <w:t>Недовољна буџетска средства за реализацију набавки информатичке опреме.</w:t>
            </w:r>
            <w:r w:rsidRPr="00E00764">
              <w:rPr>
                <w:noProof/>
                <w:color w:val="000000"/>
                <w:sz w:val="16"/>
                <w:lang w:val="sr-Cyrl-RS"/>
              </w:rPr>
              <w:br/>
            </w:r>
          </w:p>
        </w:tc>
        <w:tc>
          <w:tcPr>
            <w:tcW w:w="40" w:type="dxa"/>
          </w:tcPr>
          <w:p w14:paraId="3EF82F5E" w14:textId="77777777" w:rsidR="00F31C10" w:rsidRPr="00E00764" w:rsidRDefault="00F31C10">
            <w:pPr>
              <w:pStyle w:val="EMPTYCELLSTYLE"/>
              <w:rPr>
                <w:noProof/>
                <w:lang w:val="sr-Cyrl-RS"/>
              </w:rPr>
            </w:pPr>
          </w:p>
        </w:tc>
      </w:tr>
      <w:tr w:rsidR="00F31C10" w:rsidRPr="00E00764" w14:paraId="089F9322" w14:textId="77777777">
        <w:trPr>
          <w:trHeight w:hRule="exact" w:val="1760"/>
        </w:trPr>
        <w:tc>
          <w:tcPr>
            <w:tcW w:w="1" w:type="dxa"/>
          </w:tcPr>
          <w:p w14:paraId="3172852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16B36A3" w14:textId="77777777" w:rsidR="00F31C10" w:rsidRPr="00E00764" w:rsidRDefault="00A12CB8">
            <w:pPr>
              <w:rPr>
                <w:noProof/>
                <w:lang w:val="sr-Cyrl-RS"/>
              </w:rPr>
            </w:pPr>
            <w:r w:rsidRPr="00E00764">
              <w:rPr>
                <w:noProof/>
                <w:color w:val="000000"/>
                <w:sz w:val="16"/>
                <w:lang w:val="sr-Cyrl-RS"/>
              </w:rPr>
              <w:t>3. Просечна старост возног парка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материјално финансијске послове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1BBC4B" w14:textId="65AF7076" w:rsidR="00F31C10" w:rsidRPr="00E00764" w:rsidRDefault="00A31C61">
            <w:pPr>
              <w:jc w:val="center"/>
              <w:rPr>
                <w:noProof/>
                <w:lang w:val="sr-Cyrl-RS"/>
              </w:rPr>
            </w:pPr>
            <w:r w:rsidRPr="00E00764">
              <w:rPr>
                <w:noProof/>
                <w:color w:val="000000"/>
                <w:sz w:val="16"/>
                <w:lang w:val="sr-Cyrl-RS"/>
              </w:rPr>
              <w:t>Б</w:t>
            </w:r>
            <w:r w:rsidR="00A12CB8" w:rsidRPr="00E00764">
              <w:rPr>
                <w:noProof/>
                <w:color w:val="000000"/>
                <w:sz w:val="16"/>
                <w:lang w:val="sr-Cyrl-RS"/>
              </w:rPr>
              <w:t>рој година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13621D"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A7B659" w14:textId="77777777" w:rsidR="00F31C10" w:rsidRPr="00E00764" w:rsidRDefault="00A12CB8">
            <w:pPr>
              <w:jc w:val="center"/>
              <w:rPr>
                <w:noProof/>
                <w:lang w:val="sr-Cyrl-RS"/>
              </w:rPr>
            </w:pPr>
            <w:r w:rsidRPr="00E00764">
              <w:rPr>
                <w:noProof/>
                <w:color w:val="000000"/>
                <w:sz w:val="16"/>
                <w:lang w:val="sr-Cyrl-RS"/>
              </w:rPr>
              <w:t>12,5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0B3691" w14:textId="77777777" w:rsidR="00F31C10" w:rsidRPr="00E00764" w:rsidRDefault="00A12CB8">
            <w:pPr>
              <w:jc w:val="center"/>
              <w:rPr>
                <w:noProof/>
                <w:lang w:val="sr-Cyrl-RS"/>
              </w:rPr>
            </w:pPr>
            <w:r w:rsidRPr="00E00764">
              <w:rPr>
                <w:noProof/>
                <w:color w:val="000000"/>
                <w:sz w:val="16"/>
                <w:lang w:val="sr-Cyrl-RS"/>
              </w:rPr>
              <w:t>11,5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394864" w14:textId="77777777" w:rsidR="00F31C10" w:rsidRPr="00E00764" w:rsidRDefault="00A12CB8">
            <w:pPr>
              <w:jc w:val="center"/>
              <w:rPr>
                <w:noProof/>
                <w:lang w:val="sr-Cyrl-RS"/>
              </w:rPr>
            </w:pPr>
            <w:r w:rsidRPr="00E00764">
              <w:rPr>
                <w:noProof/>
                <w:color w:val="000000"/>
                <w:sz w:val="16"/>
                <w:lang w:val="sr-Cyrl-RS"/>
              </w:rPr>
              <w:t>10.93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C9B1DDD" w14:textId="77777777" w:rsidR="00F31C10" w:rsidRPr="00E00764" w:rsidRDefault="00A12CB8">
            <w:pPr>
              <w:jc w:val="center"/>
              <w:rPr>
                <w:noProof/>
                <w:lang w:val="sr-Cyrl-RS"/>
              </w:rPr>
            </w:pPr>
            <w:r w:rsidRPr="00E00764">
              <w:rPr>
                <w:noProof/>
                <w:color w:val="000000"/>
                <w:sz w:val="16"/>
                <w:lang w:val="sr-Cyrl-RS"/>
              </w:rPr>
              <w:t>Прегледом евиденције о возилима из МИИП 2 програма установљена је просечна старост возног парка. Наиме, резултат је чак и повољнији у односу на циљну вредност, услед великог одазива организационих јединица за ванредним расходом возила, као и услед набавке већег броја нових возила у односу на период од претходних седам година.</w:t>
            </w:r>
            <w:r w:rsidRPr="00E00764">
              <w:rPr>
                <w:noProof/>
                <w:color w:val="000000"/>
                <w:sz w:val="16"/>
                <w:lang w:val="sr-Cyrl-RS"/>
              </w:rPr>
              <w:br/>
            </w:r>
          </w:p>
        </w:tc>
        <w:tc>
          <w:tcPr>
            <w:tcW w:w="40" w:type="dxa"/>
          </w:tcPr>
          <w:p w14:paraId="25D572BD" w14:textId="77777777" w:rsidR="00F31C10" w:rsidRPr="00E00764" w:rsidRDefault="00F31C10">
            <w:pPr>
              <w:pStyle w:val="EMPTYCELLSTYLE"/>
              <w:rPr>
                <w:noProof/>
                <w:lang w:val="sr-Cyrl-RS"/>
              </w:rPr>
            </w:pPr>
          </w:p>
        </w:tc>
      </w:tr>
      <w:tr w:rsidR="00F31C10" w:rsidRPr="00E00764" w14:paraId="45E5D198" w14:textId="77777777">
        <w:trPr>
          <w:trHeight w:hRule="exact" w:val="280"/>
        </w:trPr>
        <w:tc>
          <w:tcPr>
            <w:tcW w:w="1" w:type="dxa"/>
          </w:tcPr>
          <w:p w14:paraId="6CDC23F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5D9A4B" w14:textId="77777777" w:rsidR="00F31C10" w:rsidRPr="00E00764" w:rsidRDefault="00A12CB8">
            <w:pPr>
              <w:jc w:val="center"/>
              <w:rPr>
                <w:noProof/>
                <w:lang w:val="sr-Cyrl-RS"/>
              </w:rPr>
            </w:pPr>
            <w:r w:rsidRPr="00E00764">
              <w:rPr>
                <w:b/>
                <w:noProof/>
                <w:color w:val="000000"/>
                <w:sz w:val="16"/>
                <w:lang w:val="sr-Cyrl-RS"/>
              </w:rPr>
              <w:t>Циљ 4: Развијен и ојачан систем унутрашње контроле и транспарентности у раду</w:t>
            </w:r>
          </w:p>
        </w:tc>
        <w:tc>
          <w:tcPr>
            <w:tcW w:w="40" w:type="dxa"/>
          </w:tcPr>
          <w:p w14:paraId="25F512FA" w14:textId="77777777" w:rsidR="00F31C10" w:rsidRPr="00E00764" w:rsidRDefault="00F31C10">
            <w:pPr>
              <w:pStyle w:val="EMPTYCELLSTYLE"/>
              <w:rPr>
                <w:noProof/>
                <w:lang w:val="sr-Cyrl-RS"/>
              </w:rPr>
            </w:pPr>
          </w:p>
        </w:tc>
      </w:tr>
      <w:tr w:rsidR="00F31C10" w:rsidRPr="00E00764" w14:paraId="52911326" w14:textId="77777777">
        <w:trPr>
          <w:trHeight w:hRule="exact" w:val="600"/>
        </w:trPr>
        <w:tc>
          <w:tcPr>
            <w:tcW w:w="1" w:type="dxa"/>
          </w:tcPr>
          <w:p w14:paraId="1CA686B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8AF3C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B7A05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90060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43DFC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ECE00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5C889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F0432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B4DCBD2" w14:textId="77777777" w:rsidR="00F31C10" w:rsidRPr="00E00764" w:rsidRDefault="00F31C10">
            <w:pPr>
              <w:pStyle w:val="EMPTYCELLSTYLE"/>
              <w:rPr>
                <w:noProof/>
                <w:lang w:val="sr-Cyrl-RS"/>
              </w:rPr>
            </w:pPr>
          </w:p>
        </w:tc>
      </w:tr>
      <w:tr w:rsidR="00F31C10" w:rsidRPr="00E00764" w14:paraId="52680789" w14:textId="77777777">
        <w:trPr>
          <w:trHeight w:hRule="exact" w:val="1660"/>
        </w:trPr>
        <w:tc>
          <w:tcPr>
            <w:tcW w:w="1" w:type="dxa"/>
          </w:tcPr>
          <w:p w14:paraId="22988D2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16C87D5" w14:textId="77777777" w:rsidR="00F31C10" w:rsidRPr="00E00764" w:rsidRDefault="00A12CB8">
            <w:pPr>
              <w:rPr>
                <w:noProof/>
                <w:lang w:val="sr-Cyrl-RS"/>
              </w:rPr>
            </w:pPr>
            <w:r w:rsidRPr="00E00764">
              <w:rPr>
                <w:noProof/>
                <w:color w:val="000000"/>
                <w:sz w:val="16"/>
                <w:lang w:val="sr-Cyrl-RS"/>
              </w:rPr>
              <w:t>1. Проценат запослених припадника унутрашње контроле у односу на укупан број запослених</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Сектора за људске ресурсе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A3CEB8" w14:textId="71D3FDBA" w:rsidR="00F31C10" w:rsidRPr="00E00764" w:rsidRDefault="00925175">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3E489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741B07" w14:textId="77777777" w:rsidR="00F31C10" w:rsidRPr="00E00764" w:rsidRDefault="00A12CB8">
            <w:pPr>
              <w:jc w:val="center"/>
              <w:rPr>
                <w:noProof/>
                <w:lang w:val="sr-Cyrl-RS"/>
              </w:rPr>
            </w:pPr>
            <w:r w:rsidRPr="00E00764">
              <w:rPr>
                <w:noProof/>
                <w:color w:val="000000"/>
                <w:sz w:val="16"/>
                <w:lang w:val="sr-Cyrl-RS"/>
              </w:rPr>
              <w:t>0,43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3DC8A3" w14:textId="77777777" w:rsidR="00F31C10" w:rsidRPr="00E00764" w:rsidRDefault="00A12CB8">
            <w:pPr>
              <w:jc w:val="center"/>
              <w:rPr>
                <w:noProof/>
                <w:lang w:val="sr-Cyrl-RS"/>
              </w:rPr>
            </w:pPr>
            <w:r w:rsidRPr="00E00764">
              <w:rPr>
                <w:noProof/>
                <w:color w:val="000000"/>
                <w:sz w:val="16"/>
                <w:lang w:val="sr-Cyrl-RS"/>
              </w:rPr>
              <w:t>0.38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47010A" w14:textId="77777777" w:rsidR="00F31C10" w:rsidRPr="00E00764" w:rsidRDefault="00A12CB8">
            <w:pPr>
              <w:jc w:val="center"/>
              <w:rPr>
                <w:noProof/>
                <w:lang w:val="sr-Cyrl-RS"/>
              </w:rPr>
            </w:pPr>
            <w:r w:rsidRPr="00E00764">
              <w:rPr>
                <w:noProof/>
                <w:color w:val="000000"/>
                <w:sz w:val="16"/>
                <w:lang w:val="sr-Cyrl-RS"/>
              </w:rPr>
              <w:t>0.43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6FF9EB8" w14:textId="6CB9B211" w:rsidR="00F31C10" w:rsidRPr="00E00764" w:rsidRDefault="00A12CB8">
            <w:pPr>
              <w:jc w:val="center"/>
              <w:rPr>
                <w:noProof/>
                <w:lang w:val="sr-Cyrl-RS"/>
              </w:rPr>
            </w:pPr>
            <w:r w:rsidRPr="00E00764">
              <w:rPr>
                <w:noProof/>
                <w:color w:val="000000"/>
                <w:sz w:val="16"/>
                <w:lang w:val="sr-Cyrl-RS"/>
              </w:rPr>
              <w:t>Остварена циљна вредност</w:t>
            </w:r>
            <w:r w:rsidR="00925175" w:rsidRPr="00E00764">
              <w:rPr>
                <w:noProof/>
                <w:color w:val="000000"/>
                <w:sz w:val="16"/>
                <w:lang w:val="sr-Cyrl-RS"/>
              </w:rPr>
              <w:t>.</w:t>
            </w:r>
            <w:r w:rsidRPr="00E00764">
              <w:rPr>
                <w:noProof/>
                <w:color w:val="000000"/>
                <w:sz w:val="16"/>
                <w:lang w:val="sr-Cyrl-RS"/>
              </w:rPr>
              <w:br/>
            </w:r>
          </w:p>
        </w:tc>
        <w:tc>
          <w:tcPr>
            <w:tcW w:w="40" w:type="dxa"/>
          </w:tcPr>
          <w:p w14:paraId="5778DAA0" w14:textId="77777777" w:rsidR="00F31C10" w:rsidRPr="00E00764" w:rsidRDefault="00F31C10">
            <w:pPr>
              <w:pStyle w:val="EMPTYCELLSTYLE"/>
              <w:rPr>
                <w:noProof/>
                <w:lang w:val="sr-Cyrl-RS"/>
              </w:rPr>
            </w:pPr>
          </w:p>
        </w:tc>
      </w:tr>
      <w:tr w:rsidR="00F31C10" w:rsidRPr="00E00764" w14:paraId="60C15EEE" w14:textId="77777777">
        <w:trPr>
          <w:trHeight w:hRule="exact" w:val="2580"/>
        </w:trPr>
        <w:tc>
          <w:tcPr>
            <w:tcW w:w="1" w:type="dxa"/>
          </w:tcPr>
          <w:p w14:paraId="7BF603A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7F84683" w14:textId="2EC5781B" w:rsidR="00F31C10" w:rsidRPr="00E00764" w:rsidRDefault="00A12CB8" w:rsidP="0089456F">
            <w:pPr>
              <w:rPr>
                <w:noProof/>
                <w:lang w:val="sr-Cyrl-RS"/>
              </w:rPr>
            </w:pPr>
            <w:r w:rsidRPr="00E00764">
              <w:rPr>
                <w:noProof/>
                <w:color w:val="000000"/>
                <w:sz w:val="16"/>
                <w:lang w:val="sr-Cyrl-RS"/>
              </w:rPr>
              <w:t>2. Укупан број жалби грађана и грађанки, медија, невладиних организација и других удружења грађана, политичких странака, органа власти у поступцима везаним за захтеве за слободан приступ информацијама од јавног значаја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89456F" w:rsidRPr="00E00764">
              <w:rPr>
                <w:noProof/>
                <w:color w:val="000000"/>
                <w:sz w:val="16"/>
                <w:lang w:val="sr-Cyrl-RS"/>
              </w:rPr>
              <w:t>И</w:t>
            </w:r>
            <w:r w:rsidRPr="00E00764">
              <w:rPr>
                <w:noProof/>
                <w:color w:val="000000"/>
                <w:sz w:val="16"/>
                <w:lang w:val="sr-Cyrl-RS"/>
              </w:rPr>
              <w:t>звештај Секретаријата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B5E5D4" w14:textId="7B746BC9" w:rsidR="00F31C10" w:rsidRPr="00E00764" w:rsidRDefault="0089456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3EF8D7"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DD2FA4"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7970C2" w14:textId="77777777" w:rsidR="00F31C10" w:rsidRPr="00E00764" w:rsidRDefault="00A12CB8">
            <w:pPr>
              <w:jc w:val="center"/>
              <w:rPr>
                <w:noProof/>
                <w:lang w:val="sr-Cyrl-RS"/>
              </w:rPr>
            </w:pPr>
            <w:r w:rsidRPr="00E00764">
              <w:rPr>
                <w:noProof/>
                <w:color w:val="000000"/>
                <w:sz w:val="16"/>
                <w:lang w:val="sr-Cyrl-RS"/>
              </w:rPr>
              <w:t>180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E79592" w14:textId="77777777" w:rsidR="00F31C10" w:rsidRPr="00E00764" w:rsidRDefault="00A12CB8">
            <w:pPr>
              <w:jc w:val="center"/>
              <w:rPr>
                <w:noProof/>
                <w:lang w:val="sr-Cyrl-RS"/>
              </w:rPr>
            </w:pPr>
            <w:r w:rsidRPr="00E00764">
              <w:rPr>
                <w:noProof/>
                <w:color w:val="000000"/>
                <w:sz w:val="16"/>
                <w:lang w:val="sr-Cyrl-RS"/>
              </w:rPr>
              <w:t>290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961ECBD" w14:textId="6B4BE994" w:rsidR="00F31C10" w:rsidRPr="00E00764" w:rsidRDefault="00A12CB8">
            <w:pPr>
              <w:jc w:val="center"/>
              <w:rPr>
                <w:noProof/>
                <w:lang w:val="sr-Cyrl-RS"/>
              </w:rPr>
            </w:pPr>
            <w:r w:rsidRPr="00E00764">
              <w:rPr>
                <w:noProof/>
                <w:color w:val="000000"/>
                <w:sz w:val="16"/>
                <w:lang w:val="sr-Cyrl-RS"/>
              </w:rPr>
              <w:t>Измене Закона о слободном приступу информацијама од јавног значаја и промена става Управног суда у вези са наплатом трошкова поступка, услед чега је повећан број жалби које су изјављене преко пуномоћника из редова адвоката</w:t>
            </w:r>
            <w:r w:rsidR="008A169B" w:rsidRPr="00E00764">
              <w:rPr>
                <w:noProof/>
                <w:color w:val="000000"/>
                <w:sz w:val="16"/>
                <w:lang w:val="sr-Cyrl-RS"/>
              </w:rPr>
              <w:t>.</w:t>
            </w:r>
            <w:r w:rsidRPr="00E00764">
              <w:rPr>
                <w:noProof/>
                <w:color w:val="000000"/>
                <w:sz w:val="16"/>
                <w:lang w:val="sr-Cyrl-RS"/>
              </w:rPr>
              <w:br/>
            </w:r>
          </w:p>
        </w:tc>
        <w:tc>
          <w:tcPr>
            <w:tcW w:w="40" w:type="dxa"/>
          </w:tcPr>
          <w:p w14:paraId="5CC3DB4F" w14:textId="77777777" w:rsidR="00F31C10" w:rsidRPr="00E00764" w:rsidRDefault="00F31C10">
            <w:pPr>
              <w:pStyle w:val="EMPTYCELLSTYLE"/>
              <w:rPr>
                <w:noProof/>
                <w:lang w:val="sr-Cyrl-RS"/>
              </w:rPr>
            </w:pPr>
          </w:p>
        </w:tc>
      </w:tr>
      <w:tr w:rsidR="00F31C10" w:rsidRPr="00E00764" w14:paraId="5E2A33F8" w14:textId="77777777">
        <w:trPr>
          <w:trHeight w:hRule="exact" w:val="280"/>
        </w:trPr>
        <w:tc>
          <w:tcPr>
            <w:tcW w:w="1" w:type="dxa"/>
          </w:tcPr>
          <w:p w14:paraId="7563CC9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ADA26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1409 - Безбедност</w:t>
            </w:r>
          </w:p>
        </w:tc>
        <w:tc>
          <w:tcPr>
            <w:tcW w:w="40" w:type="dxa"/>
          </w:tcPr>
          <w:p w14:paraId="703C8E41" w14:textId="77777777" w:rsidR="00F31C10" w:rsidRPr="00E00764" w:rsidRDefault="00F31C10">
            <w:pPr>
              <w:pStyle w:val="EMPTYCELLSTYLE"/>
              <w:rPr>
                <w:noProof/>
                <w:lang w:val="sr-Cyrl-RS"/>
              </w:rPr>
            </w:pPr>
          </w:p>
        </w:tc>
      </w:tr>
      <w:tr w:rsidR="00F31C10" w:rsidRPr="00E00764" w14:paraId="08CEE7EA" w14:textId="77777777">
        <w:trPr>
          <w:trHeight w:hRule="exact" w:val="280"/>
        </w:trPr>
        <w:tc>
          <w:tcPr>
            <w:tcW w:w="1" w:type="dxa"/>
          </w:tcPr>
          <w:p w14:paraId="1418A1B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009D2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УНУТРАШЊИХ ПОСЛОВА</w:t>
            </w:r>
          </w:p>
        </w:tc>
        <w:tc>
          <w:tcPr>
            <w:tcW w:w="40" w:type="dxa"/>
          </w:tcPr>
          <w:p w14:paraId="029AD44B" w14:textId="77777777" w:rsidR="00F31C10" w:rsidRPr="00E00764" w:rsidRDefault="00F31C10">
            <w:pPr>
              <w:pStyle w:val="EMPTYCELLSTYLE"/>
              <w:rPr>
                <w:noProof/>
                <w:lang w:val="sr-Cyrl-RS"/>
              </w:rPr>
            </w:pPr>
          </w:p>
        </w:tc>
      </w:tr>
      <w:tr w:rsidR="00F31C10" w:rsidRPr="00E00764" w14:paraId="2498DBD8" w14:textId="77777777">
        <w:trPr>
          <w:trHeight w:hRule="exact" w:val="380"/>
        </w:trPr>
        <w:tc>
          <w:tcPr>
            <w:tcW w:w="1" w:type="dxa"/>
          </w:tcPr>
          <w:p w14:paraId="04A3A50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4FDA2D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15C14DA" w14:textId="77777777" w:rsidR="00F31C10" w:rsidRPr="00E00764" w:rsidRDefault="00F31C10">
            <w:pPr>
              <w:pStyle w:val="EMPTYCELLSTYLE"/>
              <w:rPr>
                <w:noProof/>
                <w:lang w:val="sr-Cyrl-RS"/>
              </w:rPr>
            </w:pPr>
          </w:p>
        </w:tc>
      </w:tr>
      <w:tr w:rsidR="00F31C10" w:rsidRPr="00E00764" w14:paraId="774637A9" w14:textId="77777777">
        <w:trPr>
          <w:trHeight w:hRule="exact" w:val="280"/>
        </w:trPr>
        <w:tc>
          <w:tcPr>
            <w:tcW w:w="1" w:type="dxa"/>
          </w:tcPr>
          <w:p w14:paraId="1736AF7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F6DC80" w14:textId="77777777" w:rsidR="00F31C10" w:rsidRPr="00E00764" w:rsidRDefault="00A12CB8">
            <w:pPr>
              <w:jc w:val="center"/>
              <w:rPr>
                <w:noProof/>
                <w:lang w:val="sr-Cyrl-RS"/>
              </w:rPr>
            </w:pPr>
            <w:r w:rsidRPr="00E00764">
              <w:rPr>
                <w:b/>
                <w:noProof/>
                <w:color w:val="000000"/>
                <w:sz w:val="16"/>
                <w:lang w:val="sr-Cyrl-RS"/>
              </w:rPr>
              <w:t>Циљ 1: Унапређено остваривање права грађана из области управних послова</w:t>
            </w:r>
          </w:p>
        </w:tc>
        <w:tc>
          <w:tcPr>
            <w:tcW w:w="40" w:type="dxa"/>
          </w:tcPr>
          <w:p w14:paraId="4475D3AC" w14:textId="77777777" w:rsidR="00F31C10" w:rsidRPr="00E00764" w:rsidRDefault="00F31C10">
            <w:pPr>
              <w:pStyle w:val="EMPTYCELLSTYLE"/>
              <w:rPr>
                <w:noProof/>
                <w:lang w:val="sr-Cyrl-RS"/>
              </w:rPr>
            </w:pPr>
          </w:p>
        </w:tc>
      </w:tr>
      <w:tr w:rsidR="00F31C10" w:rsidRPr="00E00764" w14:paraId="43E39065" w14:textId="77777777">
        <w:trPr>
          <w:trHeight w:hRule="exact" w:val="600"/>
        </w:trPr>
        <w:tc>
          <w:tcPr>
            <w:tcW w:w="1" w:type="dxa"/>
          </w:tcPr>
          <w:p w14:paraId="5BD247D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1B60F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63DDB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3D843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06A19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72667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D0BA3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83CC0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4372DC4" w14:textId="77777777" w:rsidR="00F31C10" w:rsidRPr="00E00764" w:rsidRDefault="00F31C10">
            <w:pPr>
              <w:pStyle w:val="EMPTYCELLSTYLE"/>
              <w:rPr>
                <w:noProof/>
                <w:lang w:val="sr-Cyrl-RS"/>
              </w:rPr>
            </w:pPr>
          </w:p>
        </w:tc>
      </w:tr>
      <w:tr w:rsidR="00F31C10" w:rsidRPr="00E00764" w14:paraId="6DBBDC15" w14:textId="77777777">
        <w:tc>
          <w:tcPr>
            <w:tcW w:w="1" w:type="dxa"/>
          </w:tcPr>
          <w:p w14:paraId="0C274484" w14:textId="77777777" w:rsidR="00F31C10" w:rsidRPr="00E00764" w:rsidRDefault="00F31C10">
            <w:pPr>
              <w:pStyle w:val="EMPTYCELLSTYLE"/>
              <w:pageBreakBefore/>
              <w:rPr>
                <w:noProof/>
                <w:lang w:val="sr-Cyrl-RS"/>
              </w:rPr>
            </w:pPr>
            <w:bookmarkStart w:id="77" w:name="JR_PAGE_ANCHOR_0_78"/>
            <w:bookmarkEnd w:id="77"/>
          </w:p>
        </w:tc>
        <w:tc>
          <w:tcPr>
            <w:tcW w:w="2000" w:type="dxa"/>
          </w:tcPr>
          <w:p w14:paraId="597C3CEA" w14:textId="77777777" w:rsidR="00F31C10" w:rsidRPr="00E00764" w:rsidRDefault="00F31C10">
            <w:pPr>
              <w:pStyle w:val="EMPTYCELLSTYLE"/>
              <w:rPr>
                <w:noProof/>
                <w:lang w:val="sr-Cyrl-RS"/>
              </w:rPr>
            </w:pPr>
          </w:p>
        </w:tc>
        <w:tc>
          <w:tcPr>
            <w:tcW w:w="1000" w:type="dxa"/>
          </w:tcPr>
          <w:p w14:paraId="0E39C95C" w14:textId="77777777" w:rsidR="00F31C10" w:rsidRPr="00E00764" w:rsidRDefault="00F31C10">
            <w:pPr>
              <w:pStyle w:val="EMPTYCELLSTYLE"/>
              <w:rPr>
                <w:noProof/>
                <w:lang w:val="sr-Cyrl-RS"/>
              </w:rPr>
            </w:pPr>
          </w:p>
        </w:tc>
        <w:tc>
          <w:tcPr>
            <w:tcW w:w="800" w:type="dxa"/>
          </w:tcPr>
          <w:p w14:paraId="59EE748F" w14:textId="77777777" w:rsidR="00F31C10" w:rsidRPr="00E00764" w:rsidRDefault="00F31C10">
            <w:pPr>
              <w:pStyle w:val="EMPTYCELLSTYLE"/>
              <w:rPr>
                <w:noProof/>
                <w:lang w:val="sr-Cyrl-RS"/>
              </w:rPr>
            </w:pPr>
          </w:p>
        </w:tc>
        <w:tc>
          <w:tcPr>
            <w:tcW w:w="1000" w:type="dxa"/>
          </w:tcPr>
          <w:p w14:paraId="2BFA7D40" w14:textId="77777777" w:rsidR="00F31C10" w:rsidRPr="00E00764" w:rsidRDefault="00F31C10">
            <w:pPr>
              <w:pStyle w:val="EMPTYCELLSTYLE"/>
              <w:rPr>
                <w:noProof/>
                <w:lang w:val="sr-Cyrl-RS"/>
              </w:rPr>
            </w:pPr>
          </w:p>
        </w:tc>
        <w:tc>
          <w:tcPr>
            <w:tcW w:w="1000" w:type="dxa"/>
          </w:tcPr>
          <w:p w14:paraId="43A3B7EC" w14:textId="77777777" w:rsidR="00F31C10" w:rsidRPr="00E00764" w:rsidRDefault="00F31C10">
            <w:pPr>
              <w:pStyle w:val="EMPTYCELLSTYLE"/>
              <w:rPr>
                <w:noProof/>
                <w:lang w:val="sr-Cyrl-RS"/>
              </w:rPr>
            </w:pPr>
          </w:p>
        </w:tc>
        <w:tc>
          <w:tcPr>
            <w:tcW w:w="1100" w:type="dxa"/>
          </w:tcPr>
          <w:p w14:paraId="7AD3B0FF" w14:textId="77777777" w:rsidR="00F31C10" w:rsidRPr="00E00764" w:rsidRDefault="00F31C10">
            <w:pPr>
              <w:pStyle w:val="EMPTYCELLSTYLE"/>
              <w:rPr>
                <w:noProof/>
                <w:lang w:val="sr-Cyrl-RS"/>
              </w:rPr>
            </w:pPr>
          </w:p>
        </w:tc>
        <w:tc>
          <w:tcPr>
            <w:tcW w:w="3100" w:type="dxa"/>
          </w:tcPr>
          <w:p w14:paraId="263A25CB" w14:textId="77777777" w:rsidR="00F31C10" w:rsidRPr="00E00764" w:rsidRDefault="00F31C10">
            <w:pPr>
              <w:pStyle w:val="EMPTYCELLSTYLE"/>
              <w:rPr>
                <w:noProof/>
                <w:lang w:val="sr-Cyrl-RS"/>
              </w:rPr>
            </w:pPr>
          </w:p>
        </w:tc>
        <w:tc>
          <w:tcPr>
            <w:tcW w:w="40" w:type="dxa"/>
          </w:tcPr>
          <w:p w14:paraId="1FC899AA" w14:textId="77777777" w:rsidR="00F31C10" w:rsidRPr="00E00764" w:rsidRDefault="00F31C10">
            <w:pPr>
              <w:pStyle w:val="EMPTYCELLSTYLE"/>
              <w:rPr>
                <w:noProof/>
                <w:lang w:val="sr-Cyrl-RS"/>
              </w:rPr>
            </w:pPr>
          </w:p>
        </w:tc>
      </w:tr>
      <w:tr w:rsidR="00F31C10" w:rsidRPr="00E00764" w14:paraId="3C37A24F" w14:textId="77777777">
        <w:trPr>
          <w:trHeight w:hRule="exact" w:val="600"/>
        </w:trPr>
        <w:tc>
          <w:tcPr>
            <w:tcW w:w="1" w:type="dxa"/>
          </w:tcPr>
          <w:p w14:paraId="5AF6FCD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4F0E5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E5DC9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4CADE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B7517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BD8CC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CDEDB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24FC9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DFA08FD" w14:textId="77777777" w:rsidR="00F31C10" w:rsidRPr="00E00764" w:rsidRDefault="00F31C10">
            <w:pPr>
              <w:pStyle w:val="EMPTYCELLSTYLE"/>
              <w:rPr>
                <w:noProof/>
                <w:lang w:val="sr-Cyrl-RS"/>
              </w:rPr>
            </w:pPr>
          </w:p>
        </w:tc>
      </w:tr>
      <w:tr w:rsidR="00F31C10" w:rsidRPr="00E00764" w14:paraId="0CE6DA9D" w14:textId="77777777">
        <w:trPr>
          <w:trHeight w:hRule="exact" w:val="1480"/>
        </w:trPr>
        <w:tc>
          <w:tcPr>
            <w:tcW w:w="1" w:type="dxa"/>
          </w:tcPr>
          <w:p w14:paraId="3D5A86B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4EF0866" w14:textId="77777777" w:rsidR="00F31C10" w:rsidRPr="00E00764" w:rsidRDefault="00A12CB8">
            <w:pPr>
              <w:rPr>
                <w:noProof/>
                <w:lang w:val="sr-Cyrl-RS"/>
              </w:rPr>
            </w:pPr>
            <w:r w:rsidRPr="00E00764">
              <w:rPr>
                <w:noProof/>
                <w:color w:val="000000"/>
                <w:sz w:val="16"/>
                <w:lang w:val="sr-Cyrl-RS"/>
              </w:rPr>
              <w:t>1. Проценат решених  захтева за реадмисију држављана РС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УУП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221CCD" w14:textId="518EF6E9" w:rsidR="00F31C10" w:rsidRPr="00E00764" w:rsidRDefault="00BA5952">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B7C5F4"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32079E"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5B1A67"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10D1BD"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14AFDED" w14:textId="74A338F6" w:rsidR="00F31C10" w:rsidRPr="00E00764" w:rsidRDefault="00A12CB8">
            <w:pPr>
              <w:jc w:val="center"/>
              <w:rPr>
                <w:noProof/>
                <w:lang w:val="sr-Cyrl-RS"/>
              </w:rPr>
            </w:pPr>
            <w:r w:rsidRPr="00E00764">
              <w:rPr>
                <w:noProof/>
                <w:color w:val="000000"/>
                <w:sz w:val="16"/>
                <w:lang w:val="sr-Cyrl-RS"/>
              </w:rPr>
              <w:t>Остварена циљна вредност</w:t>
            </w:r>
            <w:r w:rsidR="00BA5952" w:rsidRPr="00E00764">
              <w:rPr>
                <w:noProof/>
                <w:color w:val="000000"/>
                <w:sz w:val="16"/>
                <w:lang w:val="sr-Cyrl-RS"/>
              </w:rPr>
              <w:t>.</w:t>
            </w:r>
            <w:r w:rsidRPr="00E00764">
              <w:rPr>
                <w:noProof/>
                <w:color w:val="000000"/>
                <w:sz w:val="16"/>
                <w:lang w:val="sr-Cyrl-RS"/>
              </w:rPr>
              <w:br/>
            </w:r>
          </w:p>
        </w:tc>
        <w:tc>
          <w:tcPr>
            <w:tcW w:w="40" w:type="dxa"/>
          </w:tcPr>
          <w:p w14:paraId="74FC44C3" w14:textId="77777777" w:rsidR="00F31C10" w:rsidRPr="00E00764" w:rsidRDefault="00F31C10">
            <w:pPr>
              <w:pStyle w:val="EMPTYCELLSTYLE"/>
              <w:rPr>
                <w:noProof/>
                <w:lang w:val="sr-Cyrl-RS"/>
              </w:rPr>
            </w:pPr>
          </w:p>
        </w:tc>
      </w:tr>
      <w:tr w:rsidR="00F31C10" w:rsidRPr="00E00764" w14:paraId="5CAEA434" w14:textId="77777777">
        <w:trPr>
          <w:trHeight w:hRule="exact" w:val="1760"/>
        </w:trPr>
        <w:tc>
          <w:tcPr>
            <w:tcW w:w="1" w:type="dxa"/>
          </w:tcPr>
          <w:p w14:paraId="0F5D708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EB3E848" w14:textId="77777777" w:rsidR="00F31C10" w:rsidRPr="00E00764" w:rsidRDefault="00A12CB8">
            <w:pPr>
              <w:rPr>
                <w:noProof/>
                <w:lang w:val="sr-Cyrl-RS"/>
              </w:rPr>
            </w:pPr>
            <w:r w:rsidRPr="00E00764">
              <w:rPr>
                <w:noProof/>
                <w:color w:val="000000"/>
                <w:sz w:val="16"/>
                <w:lang w:val="sr-Cyrl-RS"/>
              </w:rPr>
              <w:t>2. Број елекронских услуга реализованих механизмима Е-управе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УУП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E2CCD4" w14:textId="3B684395" w:rsidR="00F31C10" w:rsidRPr="00E00764" w:rsidRDefault="00BA5952">
            <w:pPr>
              <w:jc w:val="center"/>
              <w:rPr>
                <w:noProof/>
                <w:lang w:val="sr-Cyrl-RS"/>
              </w:rPr>
            </w:pPr>
            <w:r w:rsidRPr="00E00764">
              <w:rPr>
                <w:noProof/>
                <w:color w:val="000000"/>
                <w:sz w:val="16"/>
                <w:lang w:val="sr-Cyrl-RS"/>
              </w:rPr>
              <w:t>Б</w:t>
            </w:r>
            <w:r w:rsidR="00A12CB8" w:rsidRPr="00E00764">
              <w:rPr>
                <w:noProof/>
                <w:color w:val="000000"/>
                <w:sz w:val="16"/>
                <w:lang w:val="sr-Cyrl-RS"/>
              </w:rPr>
              <w:t>рој услуга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D89D1B"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100893" w14:textId="77777777" w:rsidR="00F31C10" w:rsidRPr="00E00764" w:rsidRDefault="00A12CB8">
            <w:pPr>
              <w:jc w:val="center"/>
              <w:rPr>
                <w:noProof/>
                <w:lang w:val="sr-Cyrl-RS"/>
              </w:rPr>
            </w:pPr>
            <w:r w:rsidRPr="00E00764">
              <w:rPr>
                <w:noProof/>
                <w:color w:val="000000"/>
                <w:sz w:val="16"/>
                <w:lang w:val="sr-Cyrl-RS"/>
              </w:rPr>
              <w:t>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25BB3A" w14:textId="77777777" w:rsidR="00F31C10" w:rsidRPr="00E00764" w:rsidRDefault="00A12CB8">
            <w:pPr>
              <w:jc w:val="center"/>
              <w:rPr>
                <w:noProof/>
                <w:lang w:val="sr-Cyrl-RS"/>
              </w:rPr>
            </w:pPr>
            <w:r w:rsidRPr="00E00764">
              <w:rPr>
                <w:noProof/>
                <w:color w:val="000000"/>
                <w:sz w:val="16"/>
                <w:lang w:val="sr-Cyrl-RS"/>
              </w:rPr>
              <w:t>158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8C9961" w14:textId="77777777" w:rsidR="00F31C10" w:rsidRPr="00E00764" w:rsidRDefault="00A12CB8">
            <w:pPr>
              <w:jc w:val="center"/>
              <w:rPr>
                <w:noProof/>
                <w:lang w:val="sr-Cyrl-RS"/>
              </w:rPr>
            </w:pPr>
            <w:r w:rsidRPr="00E00764">
              <w:rPr>
                <w:noProof/>
                <w:color w:val="000000"/>
                <w:sz w:val="16"/>
                <w:lang w:val="sr-Cyrl-RS"/>
              </w:rPr>
              <w:t>163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E4FB14" w14:textId="7C8D2D94" w:rsidR="00F31C10" w:rsidRPr="00E00764" w:rsidRDefault="00A12CB8">
            <w:pPr>
              <w:jc w:val="center"/>
              <w:rPr>
                <w:noProof/>
                <w:lang w:val="sr-Cyrl-RS"/>
              </w:rPr>
            </w:pPr>
            <w:r w:rsidRPr="00E00764">
              <w:rPr>
                <w:noProof/>
                <w:color w:val="000000"/>
                <w:sz w:val="16"/>
                <w:lang w:val="sr-Cyrl-RS"/>
              </w:rPr>
              <w:t xml:space="preserve">Електронска услуга за заказивање термина за подношење захтева за ЛК и/или Пасош - 91 (по ПУ и ПС); Електронска услуга за заказивање термина за подношење захтева за упис сертификата за електронски потпис у чип ЛК - 57 (по ПУ и ПС); Уверења и потврде - обавештење о предстојећем истицању рока важења идентификационих докумената - 1; еСагласност </w:t>
            </w:r>
            <w:r w:rsidR="006C1FC4" w:rsidRPr="00E00764">
              <w:rPr>
                <w:noProof/>
                <w:color w:val="000000"/>
                <w:sz w:val="16"/>
                <w:lang w:val="sr-Cyrl-RS"/>
              </w:rPr>
              <w:t>–</w:t>
            </w:r>
            <w:r w:rsidRPr="00E00764">
              <w:rPr>
                <w:noProof/>
                <w:color w:val="000000"/>
                <w:sz w:val="16"/>
                <w:lang w:val="sr-Cyrl-RS"/>
              </w:rPr>
              <w:t xml:space="preserve"> 15</w:t>
            </w:r>
            <w:r w:rsidR="006C1FC4" w:rsidRPr="00E00764">
              <w:rPr>
                <w:noProof/>
                <w:color w:val="000000"/>
                <w:sz w:val="16"/>
                <w:lang w:val="sr-Cyrl-RS"/>
              </w:rPr>
              <w:t>;</w:t>
            </w:r>
            <w:r w:rsidRPr="00E00764">
              <w:rPr>
                <w:noProof/>
                <w:color w:val="000000"/>
                <w:sz w:val="16"/>
                <w:lang w:val="sr-Cyrl-RS"/>
              </w:rPr>
              <w:br/>
            </w:r>
          </w:p>
        </w:tc>
        <w:tc>
          <w:tcPr>
            <w:tcW w:w="40" w:type="dxa"/>
          </w:tcPr>
          <w:p w14:paraId="2580E3C4" w14:textId="77777777" w:rsidR="00F31C10" w:rsidRPr="00E00764" w:rsidRDefault="00F31C10">
            <w:pPr>
              <w:pStyle w:val="EMPTYCELLSTYLE"/>
              <w:rPr>
                <w:noProof/>
                <w:lang w:val="sr-Cyrl-RS"/>
              </w:rPr>
            </w:pPr>
          </w:p>
        </w:tc>
      </w:tr>
      <w:tr w:rsidR="00F31C10" w:rsidRPr="00E00764" w14:paraId="6A74EE91" w14:textId="77777777">
        <w:trPr>
          <w:trHeight w:hRule="exact" w:val="1480"/>
        </w:trPr>
        <w:tc>
          <w:tcPr>
            <w:tcW w:w="1" w:type="dxa"/>
          </w:tcPr>
          <w:p w14:paraId="32DE531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6270216" w14:textId="77777777" w:rsidR="00F31C10" w:rsidRPr="00E00764" w:rsidRDefault="00A12CB8">
            <w:pPr>
              <w:rPr>
                <w:noProof/>
                <w:lang w:val="sr-Cyrl-RS"/>
              </w:rPr>
            </w:pPr>
            <w:r w:rsidRPr="00E00764">
              <w:rPr>
                <w:noProof/>
                <w:color w:val="000000"/>
                <w:sz w:val="16"/>
                <w:lang w:val="sr-Cyrl-RS"/>
              </w:rPr>
              <w:t>3. Проценат решених захтева за реадмисију држављана трећих држава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УУП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87C035" w14:textId="219459EC" w:rsidR="00F31C10" w:rsidRPr="00E00764" w:rsidRDefault="00FF0374">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E5B69F"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9BFE4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75CD45"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5098BF"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E00B892" w14:textId="534A86A7" w:rsidR="00F31C10" w:rsidRPr="00E00764" w:rsidRDefault="00A12CB8">
            <w:pPr>
              <w:jc w:val="center"/>
              <w:rPr>
                <w:noProof/>
                <w:lang w:val="sr-Cyrl-RS"/>
              </w:rPr>
            </w:pPr>
            <w:r w:rsidRPr="00E00764">
              <w:rPr>
                <w:noProof/>
                <w:color w:val="000000"/>
                <w:sz w:val="16"/>
                <w:lang w:val="sr-Cyrl-RS"/>
              </w:rPr>
              <w:t>Остварена циљна вредност</w:t>
            </w:r>
            <w:r w:rsidR="00FF0374" w:rsidRPr="00E00764">
              <w:rPr>
                <w:noProof/>
                <w:color w:val="000000"/>
                <w:sz w:val="16"/>
                <w:lang w:val="sr-Cyrl-RS"/>
              </w:rPr>
              <w:t>.</w:t>
            </w:r>
            <w:r w:rsidRPr="00E00764">
              <w:rPr>
                <w:noProof/>
                <w:color w:val="000000"/>
                <w:sz w:val="16"/>
                <w:lang w:val="sr-Cyrl-RS"/>
              </w:rPr>
              <w:br/>
            </w:r>
          </w:p>
        </w:tc>
        <w:tc>
          <w:tcPr>
            <w:tcW w:w="40" w:type="dxa"/>
          </w:tcPr>
          <w:p w14:paraId="4CB58325" w14:textId="77777777" w:rsidR="00F31C10" w:rsidRPr="00E00764" w:rsidRDefault="00F31C10">
            <w:pPr>
              <w:pStyle w:val="EMPTYCELLSTYLE"/>
              <w:rPr>
                <w:noProof/>
                <w:lang w:val="sr-Cyrl-RS"/>
              </w:rPr>
            </w:pPr>
          </w:p>
        </w:tc>
      </w:tr>
      <w:tr w:rsidR="00F31C10" w:rsidRPr="00E00764" w14:paraId="4B5D48F4" w14:textId="77777777">
        <w:trPr>
          <w:trHeight w:hRule="exact" w:val="280"/>
        </w:trPr>
        <w:tc>
          <w:tcPr>
            <w:tcW w:w="1" w:type="dxa"/>
          </w:tcPr>
          <w:p w14:paraId="22F11F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52176B" w14:textId="77777777" w:rsidR="00F31C10" w:rsidRPr="00E00764" w:rsidRDefault="00A12CB8">
            <w:pPr>
              <w:jc w:val="center"/>
              <w:rPr>
                <w:noProof/>
                <w:lang w:val="sr-Cyrl-RS"/>
              </w:rPr>
            </w:pPr>
            <w:r w:rsidRPr="00E00764">
              <w:rPr>
                <w:b/>
                <w:noProof/>
                <w:color w:val="000000"/>
                <w:sz w:val="16"/>
                <w:lang w:val="sr-Cyrl-RS"/>
              </w:rPr>
              <w:t>Циљ 2: Ефикасан систем очувања јавног реда и мира</w:t>
            </w:r>
          </w:p>
        </w:tc>
        <w:tc>
          <w:tcPr>
            <w:tcW w:w="40" w:type="dxa"/>
          </w:tcPr>
          <w:p w14:paraId="435913E6" w14:textId="77777777" w:rsidR="00F31C10" w:rsidRPr="00E00764" w:rsidRDefault="00F31C10">
            <w:pPr>
              <w:pStyle w:val="EMPTYCELLSTYLE"/>
              <w:rPr>
                <w:noProof/>
                <w:lang w:val="sr-Cyrl-RS"/>
              </w:rPr>
            </w:pPr>
          </w:p>
        </w:tc>
      </w:tr>
      <w:tr w:rsidR="00F31C10" w:rsidRPr="00E00764" w14:paraId="48B3219F" w14:textId="77777777">
        <w:trPr>
          <w:trHeight w:hRule="exact" w:val="600"/>
        </w:trPr>
        <w:tc>
          <w:tcPr>
            <w:tcW w:w="1" w:type="dxa"/>
          </w:tcPr>
          <w:p w14:paraId="54C48FC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CCCF0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2E7A6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19E8B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0118D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227C3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0540B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8FD54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DF55B0E" w14:textId="77777777" w:rsidR="00F31C10" w:rsidRPr="00E00764" w:rsidRDefault="00F31C10">
            <w:pPr>
              <w:pStyle w:val="EMPTYCELLSTYLE"/>
              <w:rPr>
                <w:noProof/>
                <w:lang w:val="sr-Cyrl-RS"/>
              </w:rPr>
            </w:pPr>
          </w:p>
        </w:tc>
      </w:tr>
      <w:tr w:rsidR="00F31C10" w:rsidRPr="00E00764" w14:paraId="39A00EC3" w14:textId="77777777">
        <w:trPr>
          <w:trHeight w:hRule="exact" w:val="1660"/>
        </w:trPr>
        <w:tc>
          <w:tcPr>
            <w:tcW w:w="1" w:type="dxa"/>
          </w:tcPr>
          <w:p w14:paraId="1B1D9C3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9FEC072" w14:textId="77777777" w:rsidR="00F31C10" w:rsidRPr="00E00764" w:rsidRDefault="00A12CB8">
            <w:pPr>
              <w:rPr>
                <w:noProof/>
                <w:lang w:val="sr-Cyrl-RS"/>
              </w:rPr>
            </w:pPr>
            <w:r w:rsidRPr="00E00764">
              <w:rPr>
                <w:noProof/>
                <w:color w:val="000000"/>
                <w:sz w:val="16"/>
                <w:lang w:val="sr-Cyrl-RS"/>
              </w:rPr>
              <w:t>1. Укупан број кривичних дела из чл. 344а КЗ РС, извршних на спортској приредби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Управе полиције, Дирекције полиције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29C6C8" w14:textId="062BD092" w:rsidR="00F31C10" w:rsidRPr="00E00764" w:rsidRDefault="00103703">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BBB9AD"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CF0594" w14:textId="77777777" w:rsidR="00F31C10" w:rsidRPr="00E00764" w:rsidRDefault="00A12CB8">
            <w:pPr>
              <w:jc w:val="center"/>
              <w:rPr>
                <w:noProof/>
                <w:lang w:val="sr-Cyrl-RS"/>
              </w:rPr>
            </w:pPr>
            <w:r w:rsidRPr="00E00764">
              <w:rPr>
                <w:noProof/>
                <w:color w:val="000000"/>
                <w:sz w:val="16"/>
                <w:lang w:val="sr-Cyrl-RS"/>
              </w:rPr>
              <w:t>164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15CF8B" w14:textId="77777777" w:rsidR="00F31C10" w:rsidRPr="00E00764" w:rsidRDefault="00A12CB8">
            <w:pPr>
              <w:jc w:val="center"/>
              <w:rPr>
                <w:noProof/>
                <w:lang w:val="sr-Cyrl-RS"/>
              </w:rPr>
            </w:pPr>
            <w:r w:rsidRPr="00E00764">
              <w:rPr>
                <w:noProof/>
                <w:color w:val="000000"/>
                <w:sz w:val="16"/>
                <w:lang w:val="sr-Cyrl-RS"/>
              </w:rPr>
              <w:t>153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C7B3A0" w14:textId="77777777" w:rsidR="00F31C10" w:rsidRPr="00E00764" w:rsidRDefault="00A12CB8">
            <w:pPr>
              <w:jc w:val="center"/>
              <w:rPr>
                <w:noProof/>
                <w:lang w:val="sr-Cyrl-RS"/>
              </w:rPr>
            </w:pPr>
            <w:r w:rsidRPr="00E00764">
              <w:rPr>
                <w:noProof/>
                <w:color w:val="000000"/>
                <w:sz w:val="16"/>
                <w:lang w:val="sr-Cyrl-RS"/>
              </w:rPr>
              <w:t>71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64300CE" w14:textId="59ED1E5F" w:rsidR="00F31C10" w:rsidRPr="00E00764" w:rsidRDefault="00A12CB8">
            <w:pPr>
              <w:jc w:val="center"/>
              <w:rPr>
                <w:noProof/>
                <w:lang w:val="sr-Cyrl-RS"/>
              </w:rPr>
            </w:pPr>
            <w:r w:rsidRPr="00E00764">
              <w:rPr>
                <w:noProof/>
                <w:color w:val="000000"/>
                <w:sz w:val="16"/>
                <w:lang w:val="sr-Cyrl-RS"/>
              </w:rPr>
              <w:t>Услед актуелних догађаја (Р-тинто и акција "Застани Србијо") дошло је до повећања броја јавних окупљања, сразмерно томе и јавна окупљања са нарушавањем јавног реда и мира</w:t>
            </w:r>
            <w:r w:rsidR="00103703" w:rsidRPr="00E00764">
              <w:rPr>
                <w:noProof/>
                <w:color w:val="000000"/>
                <w:sz w:val="16"/>
                <w:lang w:val="sr-Cyrl-RS"/>
              </w:rPr>
              <w:t>.</w:t>
            </w:r>
            <w:r w:rsidRPr="00E00764">
              <w:rPr>
                <w:noProof/>
                <w:color w:val="000000"/>
                <w:sz w:val="16"/>
                <w:lang w:val="sr-Cyrl-RS"/>
              </w:rPr>
              <w:br/>
            </w:r>
          </w:p>
        </w:tc>
        <w:tc>
          <w:tcPr>
            <w:tcW w:w="40" w:type="dxa"/>
          </w:tcPr>
          <w:p w14:paraId="3382BD2C" w14:textId="77777777" w:rsidR="00F31C10" w:rsidRPr="00E00764" w:rsidRDefault="00F31C10">
            <w:pPr>
              <w:pStyle w:val="EMPTYCELLSTYLE"/>
              <w:rPr>
                <w:noProof/>
                <w:lang w:val="sr-Cyrl-RS"/>
              </w:rPr>
            </w:pPr>
          </w:p>
        </w:tc>
      </w:tr>
      <w:tr w:rsidR="00F31C10" w:rsidRPr="00E00764" w14:paraId="2B2EF793" w14:textId="77777777">
        <w:trPr>
          <w:trHeight w:hRule="exact" w:val="1300"/>
        </w:trPr>
        <w:tc>
          <w:tcPr>
            <w:tcW w:w="1" w:type="dxa"/>
          </w:tcPr>
          <w:p w14:paraId="4C63172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07BCB26" w14:textId="77777777" w:rsidR="00F31C10" w:rsidRPr="00E00764" w:rsidRDefault="00A12CB8">
            <w:pPr>
              <w:rPr>
                <w:noProof/>
                <w:lang w:val="sr-Cyrl-RS"/>
              </w:rPr>
            </w:pPr>
            <w:r w:rsidRPr="00E00764">
              <w:rPr>
                <w:noProof/>
                <w:color w:val="000000"/>
                <w:sz w:val="16"/>
                <w:lang w:val="sr-Cyrl-RS"/>
              </w:rPr>
              <w:t>2. Укупан број прекршаја против јавног реда и мира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Управе полиције, Дирекције полиције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2D2913" w14:textId="60E19CAC" w:rsidR="00F31C10" w:rsidRPr="00E00764" w:rsidRDefault="00B0079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8DA78C"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61AA90" w14:textId="77777777" w:rsidR="00F31C10" w:rsidRPr="00E00764" w:rsidRDefault="00A12CB8">
            <w:pPr>
              <w:jc w:val="center"/>
              <w:rPr>
                <w:noProof/>
                <w:lang w:val="sr-Cyrl-RS"/>
              </w:rPr>
            </w:pPr>
            <w:r w:rsidRPr="00E00764">
              <w:rPr>
                <w:noProof/>
                <w:color w:val="000000"/>
                <w:sz w:val="16"/>
                <w:lang w:val="sr-Cyrl-RS"/>
              </w:rPr>
              <w:t>29505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D8FDCE" w14:textId="77777777" w:rsidR="00F31C10" w:rsidRPr="00E00764" w:rsidRDefault="00A12CB8">
            <w:pPr>
              <w:jc w:val="center"/>
              <w:rPr>
                <w:noProof/>
                <w:lang w:val="sr-Cyrl-RS"/>
              </w:rPr>
            </w:pPr>
            <w:r w:rsidRPr="00E00764">
              <w:rPr>
                <w:noProof/>
                <w:color w:val="000000"/>
                <w:sz w:val="16"/>
                <w:lang w:val="sr-Cyrl-RS"/>
              </w:rPr>
              <w:t>27.459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8D70BF" w14:textId="77777777" w:rsidR="00F31C10" w:rsidRPr="00E00764" w:rsidRDefault="00A12CB8">
            <w:pPr>
              <w:jc w:val="center"/>
              <w:rPr>
                <w:noProof/>
                <w:lang w:val="sr-Cyrl-RS"/>
              </w:rPr>
            </w:pPr>
            <w:r w:rsidRPr="00E00764">
              <w:rPr>
                <w:noProof/>
                <w:color w:val="000000"/>
                <w:sz w:val="16"/>
                <w:lang w:val="sr-Cyrl-RS"/>
              </w:rPr>
              <w:t>20051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52B2FF8" w14:textId="4A445BE8" w:rsidR="00F31C10" w:rsidRPr="00E00764" w:rsidRDefault="00A12CB8">
            <w:pPr>
              <w:jc w:val="center"/>
              <w:rPr>
                <w:noProof/>
                <w:lang w:val="sr-Cyrl-RS"/>
              </w:rPr>
            </w:pPr>
            <w:r w:rsidRPr="00E00764">
              <w:rPr>
                <w:noProof/>
                <w:color w:val="000000"/>
                <w:sz w:val="16"/>
                <w:lang w:val="sr-Cyrl-RS"/>
              </w:rPr>
              <w:t>Услед актуелних догађаја (Р-тинто и акција "Застани Србијо") дошло је до повећања броја јавних окупљања, сразмерно томе и јавна окупљања са нарушавањем јавног реда и мира</w:t>
            </w:r>
            <w:r w:rsidR="00B0079E" w:rsidRPr="00E00764">
              <w:rPr>
                <w:noProof/>
                <w:color w:val="000000"/>
                <w:sz w:val="16"/>
                <w:lang w:val="sr-Cyrl-RS"/>
              </w:rPr>
              <w:t>.</w:t>
            </w:r>
            <w:r w:rsidRPr="00E00764">
              <w:rPr>
                <w:noProof/>
                <w:color w:val="000000"/>
                <w:sz w:val="16"/>
                <w:lang w:val="sr-Cyrl-RS"/>
              </w:rPr>
              <w:br/>
            </w:r>
          </w:p>
        </w:tc>
        <w:tc>
          <w:tcPr>
            <w:tcW w:w="40" w:type="dxa"/>
          </w:tcPr>
          <w:p w14:paraId="24DC1C1B" w14:textId="77777777" w:rsidR="00F31C10" w:rsidRPr="00E00764" w:rsidRDefault="00F31C10">
            <w:pPr>
              <w:pStyle w:val="EMPTYCELLSTYLE"/>
              <w:rPr>
                <w:noProof/>
                <w:lang w:val="sr-Cyrl-RS"/>
              </w:rPr>
            </w:pPr>
          </w:p>
        </w:tc>
      </w:tr>
      <w:tr w:rsidR="00F31C10" w:rsidRPr="00E00764" w14:paraId="1B751BF0" w14:textId="77777777">
        <w:trPr>
          <w:trHeight w:hRule="exact" w:val="1480"/>
        </w:trPr>
        <w:tc>
          <w:tcPr>
            <w:tcW w:w="1" w:type="dxa"/>
          </w:tcPr>
          <w:p w14:paraId="43DC8BF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EF30441" w14:textId="77777777" w:rsidR="00F31C10" w:rsidRPr="00E00764" w:rsidRDefault="00A12CB8">
            <w:pPr>
              <w:rPr>
                <w:noProof/>
                <w:lang w:val="sr-Cyrl-RS"/>
              </w:rPr>
            </w:pPr>
            <w:r w:rsidRPr="00E00764">
              <w:rPr>
                <w:noProof/>
                <w:color w:val="000000"/>
                <w:sz w:val="16"/>
                <w:lang w:val="sr-Cyrl-RS"/>
              </w:rPr>
              <w:t>3. Проценат јавних окупљања са нарушавањем ЈРМ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Управе полиције, Дирекције полиције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F73D47" w14:textId="367D0C7B" w:rsidR="00F31C10" w:rsidRPr="00E00764" w:rsidRDefault="008D1B5A">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6BCCF"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B6403F" w14:textId="77777777" w:rsidR="00F31C10" w:rsidRPr="00E00764" w:rsidRDefault="00A12CB8">
            <w:pPr>
              <w:jc w:val="center"/>
              <w:rPr>
                <w:noProof/>
                <w:lang w:val="sr-Cyrl-RS"/>
              </w:rPr>
            </w:pPr>
            <w:r w:rsidRPr="00E00764">
              <w:rPr>
                <w:noProof/>
                <w:color w:val="000000"/>
                <w:sz w:val="16"/>
                <w:lang w:val="sr-Cyrl-RS"/>
              </w:rPr>
              <w:t>0,83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CB6BB5" w14:textId="77777777" w:rsidR="00F31C10" w:rsidRPr="00E00764" w:rsidRDefault="00A12CB8">
            <w:pPr>
              <w:jc w:val="center"/>
              <w:rPr>
                <w:noProof/>
                <w:lang w:val="sr-Cyrl-RS"/>
              </w:rPr>
            </w:pPr>
            <w:r w:rsidRPr="00E00764">
              <w:rPr>
                <w:noProof/>
                <w:color w:val="000000"/>
                <w:sz w:val="16"/>
                <w:lang w:val="sr-Cyrl-RS"/>
              </w:rPr>
              <w:t>0,45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EFC8C8" w14:textId="77777777" w:rsidR="00F31C10" w:rsidRPr="00E00764" w:rsidRDefault="00A12CB8">
            <w:pPr>
              <w:jc w:val="center"/>
              <w:rPr>
                <w:noProof/>
                <w:lang w:val="sr-Cyrl-RS"/>
              </w:rPr>
            </w:pPr>
            <w:r w:rsidRPr="00E00764">
              <w:rPr>
                <w:noProof/>
                <w:color w:val="000000"/>
                <w:sz w:val="16"/>
                <w:lang w:val="sr-Cyrl-RS"/>
              </w:rPr>
              <w:t>0.78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BF68C2D" w14:textId="76548D38" w:rsidR="00F31C10" w:rsidRPr="00E00764" w:rsidRDefault="00A12CB8">
            <w:pPr>
              <w:jc w:val="center"/>
              <w:rPr>
                <w:noProof/>
                <w:lang w:val="sr-Cyrl-RS"/>
              </w:rPr>
            </w:pPr>
            <w:r w:rsidRPr="00E00764">
              <w:rPr>
                <w:noProof/>
                <w:color w:val="000000"/>
                <w:sz w:val="16"/>
                <w:lang w:val="sr-Cyrl-RS"/>
              </w:rPr>
              <w:t>Услед актуелних догађаја (Р-тинто и акција "Застани Србијо") дошло је до повећања броја јавних окупљања, сразмерно томе и јавна окупљања са нарушавањем јавног реда и мира</w:t>
            </w:r>
            <w:r w:rsidR="008D1B5A" w:rsidRPr="00E00764">
              <w:rPr>
                <w:noProof/>
                <w:color w:val="000000"/>
                <w:sz w:val="16"/>
                <w:lang w:val="sr-Cyrl-RS"/>
              </w:rPr>
              <w:t>.</w:t>
            </w:r>
            <w:r w:rsidRPr="00E00764">
              <w:rPr>
                <w:noProof/>
                <w:color w:val="000000"/>
                <w:sz w:val="16"/>
                <w:lang w:val="sr-Cyrl-RS"/>
              </w:rPr>
              <w:br/>
            </w:r>
          </w:p>
        </w:tc>
        <w:tc>
          <w:tcPr>
            <w:tcW w:w="40" w:type="dxa"/>
          </w:tcPr>
          <w:p w14:paraId="6C6C8D49" w14:textId="77777777" w:rsidR="00F31C10" w:rsidRPr="00E00764" w:rsidRDefault="00F31C10">
            <w:pPr>
              <w:pStyle w:val="EMPTYCELLSTYLE"/>
              <w:rPr>
                <w:noProof/>
                <w:lang w:val="sr-Cyrl-RS"/>
              </w:rPr>
            </w:pPr>
          </w:p>
        </w:tc>
      </w:tr>
      <w:tr w:rsidR="00F31C10" w:rsidRPr="00E00764" w14:paraId="5A1C11C8" w14:textId="77777777">
        <w:trPr>
          <w:trHeight w:hRule="exact" w:val="280"/>
        </w:trPr>
        <w:tc>
          <w:tcPr>
            <w:tcW w:w="1" w:type="dxa"/>
          </w:tcPr>
          <w:p w14:paraId="76BD87B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0DA81D" w14:textId="77777777" w:rsidR="00F31C10" w:rsidRPr="00E00764" w:rsidRDefault="00A12CB8">
            <w:pPr>
              <w:jc w:val="center"/>
              <w:rPr>
                <w:noProof/>
                <w:lang w:val="sr-Cyrl-RS"/>
              </w:rPr>
            </w:pPr>
            <w:r w:rsidRPr="00E00764">
              <w:rPr>
                <w:b/>
                <w:noProof/>
                <w:color w:val="000000"/>
                <w:sz w:val="16"/>
                <w:lang w:val="sr-Cyrl-RS"/>
              </w:rPr>
              <w:t>Циљ 3: Унапређена борба против свих облика криминала</w:t>
            </w:r>
          </w:p>
        </w:tc>
        <w:tc>
          <w:tcPr>
            <w:tcW w:w="40" w:type="dxa"/>
          </w:tcPr>
          <w:p w14:paraId="06F758F3" w14:textId="77777777" w:rsidR="00F31C10" w:rsidRPr="00E00764" w:rsidRDefault="00F31C10">
            <w:pPr>
              <w:pStyle w:val="EMPTYCELLSTYLE"/>
              <w:rPr>
                <w:noProof/>
                <w:lang w:val="sr-Cyrl-RS"/>
              </w:rPr>
            </w:pPr>
          </w:p>
        </w:tc>
      </w:tr>
      <w:tr w:rsidR="00F31C10" w:rsidRPr="00E00764" w14:paraId="58A76C17" w14:textId="77777777">
        <w:trPr>
          <w:trHeight w:hRule="exact" w:val="600"/>
        </w:trPr>
        <w:tc>
          <w:tcPr>
            <w:tcW w:w="1" w:type="dxa"/>
          </w:tcPr>
          <w:p w14:paraId="01E305A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5C323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FED5A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5638B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CA72F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A82C5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B9E69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CEFDC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9EB72FE" w14:textId="77777777" w:rsidR="00F31C10" w:rsidRPr="00E00764" w:rsidRDefault="00F31C10">
            <w:pPr>
              <w:pStyle w:val="EMPTYCELLSTYLE"/>
              <w:rPr>
                <w:noProof/>
                <w:lang w:val="sr-Cyrl-RS"/>
              </w:rPr>
            </w:pPr>
          </w:p>
        </w:tc>
      </w:tr>
      <w:tr w:rsidR="00F31C10" w:rsidRPr="00E00764" w14:paraId="5E5F602C" w14:textId="77777777">
        <w:trPr>
          <w:trHeight w:hRule="exact" w:val="1480"/>
        </w:trPr>
        <w:tc>
          <w:tcPr>
            <w:tcW w:w="1" w:type="dxa"/>
          </w:tcPr>
          <w:p w14:paraId="29EA84E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4F93D87" w14:textId="77777777" w:rsidR="00F31C10" w:rsidRPr="00E00764" w:rsidRDefault="00A12CB8">
            <w:pPr>
              <w:rPr>
                <w:noProof/>
                <w:lang w:val="sr-Cyrl-RS"/>
              </w:rPr>
            </w:pPr>
            <w:r w:rsidRPr="00E00764">
              <w:rPr>
                <w:noProof/>
                <w:color w:val="000000"/>
                <w:sz w:val="16"/>
                <w:lang w:val="sr-Cyrl-RS"/>
              </w:rPr>
              <w:t>1. Број учинилаца кривичних дела разврстан по полу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Евиденција учинилаца кривичних дела САТИТ</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BA32F2" w14:textId="41CD60AA" w:rsidR="00F31C10" w:rsidRPr="00E00764" w:rsidRDefault="001C0E41">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412BA7"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349948" w14:textId="77777777" w:rsidR="00F31C10" w:rsidRPr="00E00764" w:rsidRDefault="00A12CB8">
            <w:pPr>
              <w:jc w:val="center"/>
              <w:rPr>
                <w:noProof/>
                <w:lang w:val="sr-Cyrl-RS"/>
              </w:rPr>
            </w:pPr>
            <w:r w:rsidRPr="00E00764">
              <w:rPr>
                <w:noProof/>
                <w:color w:val="000000"/>
                <w:sz w:val="16"/>
                <w:lang w:val="sr-Cyrl-RS"/>
              </w:rPr>
              <w:t>44536,6125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E94369" w14:textId="77777777" w:rsidR="00F31C10" w:rsidRPr="00E00764" w:rsidRDefault="00A12CB8">
            <w:pPr>
              <w:jc w:val="center"/>
              <w:rPr>
                <w:noProof/>
                <w:lang w:val="sr-Cyrl-RS"/>
              </w:rPr>
            </w:pPr>
            <w:r w:rsidRPr="00E00764">
              <w:rPr>
                <w:noProof/>
                <w:color w:val="000000"/>
                <w:sz w:val="16"/>
                <w:lang w:val="sr-Cyrl-RS"/>
              </w:rPr>
              <w:t>42772,5882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CBEE55" w14:textId="77777777" w:rsidR="00F31C10" w:rsidRPr="00E00764" w:rsidRDefault="00A12CB8">
            <w:pPr>
              <w:jc w:val="center"/>
              <w:rPr>
                <w:noProof/>
                <w:lang w:val="sr-Cyrl-RS"/>
              </w:rPr>
            </w:pPr>
            <w:r w:rsidRPr="00E00764">
              <w:rPr>
                <w:noProof/>
                <w:color w:val="000000"/>
                <w:sz w:val="16"/>
                <w:lang w:val="sr-Cyrl-RS"/>
              </w:rPr>
              <w:t>39291.6099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E830EE4" w14:textId="77777777" w:rsidR="00F31C10" w:rsidRPr="00E00764" w:rsidRDefault="00A12CB8">
            <w:pPr>
              <w:jc w:val="center"/>
              <w:rPr>
                <w:noProof/>
                <w:lang w:val="sr-Cyrl-RS"/>
              </w:rPr>
            </w:pPr>
            <w:r w:rsidRPr="00E00764">
              <w:rPr>
                <w:noProof/>
                <w:color w:val="000000"/>
                <w:sz w:val="16"/>
                <w:lang w:val="sr-Cyrl-RS"/>
              </w:rPr>
              <w:t>Надлежност Управе за аналитику/Дирекција полиције</w:t>
            </w:r>
            <w:r w:rsidRPr="00E00764">
              <w:rPr>
                <w:noProof/>
                <w:color w:val="000000"/>
                <w:sz w:val="16"/>
                <w:lang w:val="sr-Cyrl-RS"/>
              </w:rPr>
              <w:br/>
              <w:t>Резултат у границама пројектованог.</w:t>
            </w:r>
            <w:r w:rsidRPr="00E00764">
              <w:rPr>
                <w:noProof/>
                <w:color w:val="000000"/>
                <w:sz w:val="16"/>
                <w:lang w:val="sr-Cyrl-RS"/>
              </w:rPr>
              <w:br/>
            </w:r>
          </w:p>
        </w:tc>
        <w:tc>
          <w:tcPr>
            <w:tcW w:w="40" w:type="dxa"/>
          </w:tcPr>
          <w:p w14:paraId="64DF1CC3" w14:textId="77777777" w:rsidR="00F31C10" w:rsidRPr="00E00764" w:rsidRDefault="00F31C10">
            <w:pPr>
              <w:pStyle w:val="EMPTYCELLSTYLE"/>
              <w:rPr>
                <w:noProof/>
                <w:lang w:val="sr-Cyrl-RS"/>
              </w:rPr>
            </w:pPr>
          </w:p>
        </w:tc>
      </w:tr>
      <w:tr w:rsidR="00F31C10" w:rsidRPr="00E00764" w14:paraId="0140541C" w14:textId="77777777">
        <w:trPr>
          <w:trHeight w:hRule="exact" w:val="1100"/>
        </w:trPr>
        <w:tc>
          <w:tcPr>
            <w:tcW w:w="1" w:type="dxa"/>
          </w:tcPr>
          <w:p w14:paraId="0BF9511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6A81E9D" w14:textId="77777777" w:rsidR="00F31C10" w:rsidRPr="00E00764" w:rsidRDefault="00A12CB8">
            <w:pPr>
              <w:rPr>
                <w:noProof/>
                <w:lang w:val="sr-Cyrl-RS"/>
              </w:rPr>
            </w:pPr>
            <w:r w:rsidRPr="00E00764">
              <w:rPr>
                <w:noProof/>
                <w:color w:val="000000"/>
                <w:sz w:val="16"/>
                <w:lang w:val="sr-Cyrl-RS"/>
              </w:rPr>
              <w:t>2. Проценат расветљених кривичних дела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AB6FA3" w14:textId="30421EB0" w:rsidR="00F31C10" w:rsidRPr="00E00764" w:rsidRDefault="001C0E41">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E68AC6"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667723" w14:textId="77777777" w:rsidR="00F31C10" w:rsidRPr="00E00764" w:rsidRDefault="00A12CB8">
            <w:pPr>
              <w:jc w:val="center"/>
              <w:rPr>
                <w:noProof/>
                <w:lang w:val="sr-Cyrl-RS"/>
              </w:rPr>
            </w:pPr>
            <w:r w:rsidRPr="00E00764">
              <w:rPr>
                <w:noProof/>
                <w:color w:val="000000"/>
                <w:sz w:val="16"/>
                <w:lang w:val="sr-Cyrl-RS"/>
              </w:rPr>
              <w:t>53,9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F5762B" w14:textId="77777777" w:rsidR="00F31C10" w:rsidRPr="00E00764" w:rsidRDefault="00A12CB8">
            <w:pPr>
              <w:jc w:val="center"/>
              <w:rPr>
                <w:noProof/>
                <w:lang w:val="sr-Cyrl-RS"/>
              </w:rPr>
            </w:pPr>
            <w:r w:rsidRPr="00E00764">
              <w:rPr>
                <w:noProof/>
                <w:color w:val="000000"/>
                <w:sz w:val="16"/>
                <w:lang w:val="sr-Cyrl-RS"/>
              </w:rPr>
              <w:t>58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C34482" w14:textId="77777777" w:rsidR="00F31C10" w:rsidRPr="00E00764" w:rsidRDefault="00A12CB8">
            <w:pPr>
              <w:jc w:val="center"/>
              <w:rPr>
                <w:noProof/>
                <w:lang w:val="sr-Cyrl-RS"/>
              </w:rPr>
            </w:pPr>
            <w:r w:rsidRPr="00E00764">
              <w:rPr>
                <w:noProof/>
                <w:color w:val="000000"/>
                <w:sz w:val="16"/>
                <w:lang w:val="sr-Cyrl-RS"/>
              </w:rPr>
              <w:t>62.02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22816DB" w14:textId="3363CCA1" w:rsidR="00F31C10" w:rsidRPr="00E00764" w:rsidRDefault="00A12CB8">
            <w:pPr>
              <w:jc w:val="center"/>
              <w:rPr>
                <w:noProof/>
                <w:lang w:val="sr-Cyrl-RS"/>
              </w:rPr>
            </w:pPr>
            <w:r w:rsidRPr="00E00764">
              <w:rPr>
                <w:noProof/>
                <w:color w:val="000000"/>
                <w:sz w:val="16"/>
                <w:lang w:val="sr-Cyrl-RS"/>
              </w:rPr>
              <w:t xml:space="preserve">Испуњен </w:t>
            </w:r>
            <w:r w:rsidR="001C0E41" w:rsidRPr="00E00764">
              <w:rPr>
                <w:noProof/>
                <w:color w:val="000000"/>
                <w:sz w:val="16"/>
                <w:lang w:val="sr-Cyrl-RS"/>
              </w:rPr>
              <w:t xml:space="preserve">је </w:t>
            </w:r>
            <w:r w:rsidRPr="00E00764">
              <w:rPr>
                <w:noProof/>
                <w:color w:val="000000"/>
                <w:sz w:val="16"/>
                <w:lang w:val="sr-Cyrl-RS"/>
              </w:rPr>
              <w:t>циљ</w:t>
            </w:r>
            <w:r w:rsidR="001C0E41" w:rsidRPr="00E00764">
              <w:rPr>
                <w:noProof/>
                <w:color w:val="000000"/>
                <w:sz w:val="16"/>
                <w:lang w:val="sr-Cyrl-RS"/>
              </w:rPr>
              <w:t>.</w:t>
            </w:r>
            <w:r w:rsidRPr="00E00764">
              <w:rPr>
                <w:noProof/>
                <w:color w:val="000000"/>
                <w:sz w:val="16"/>
                <w:lang w:val="sr-Cyrl-RS"/>
              </w:rPr>
              <w:br/>
            </w:r>
          </w:p>
        </w:tc>
        <w:tc>
          <w:tcPr>
            <w:tcW w:w="40" w:type="dxa"/>
          </w:tcPr>
          <w:p w14:paraId="27018B0E" w14:textId="77777777" w:rsidR="00F31C10" w:rsidRPr="00E00764" w:rsidRDefault="00F31C10">
            <w:pPr>
              <w:pStyle w:val="EMPTYCELLSTYLE"/>
              <w:rPr>
                <w:noProof/>
                <w:lang w:val="sr-Cyrl-RS"/>
              </w:rPr>
            </w:pPr>
          </w:p>
        </w:tc>
      </w:tr>
      <w:tr w:rsidR="00F31C10" w:rsidRPr="00E00764" w14:paraId="6BFFCB55" w14:textId="77777777">
        <w:tc>
          <w:tcPr>
            <w:tcW w:w="1" w:type="dxa"/>
          </w:tcPr>
          <w:p w14:paraId="1BE7563E" w14:textId="77777777" w:rsidR="00F31C10" w:rsidRPr="00E00764" w:rsidRDefault="00F31C10">
            <w:pPr>
              <w:pStyle w:val="EMPTYCELLSTYLE"/>
              <w:pageBreakBefore/>
              <w:rPr>
                <w:noProof/>
                <w:lang w:val="sr-Cyrl-RS"/>
              </w:rPr>
            </w:pPr>
            <w:bookmarkStart w:id="78" w:name="JR_PAGE_ANCHOR_0_79"/>
            <w:bookmarkEnd w:id="78"/>
          </w:p>
        </w:tc>
        <w:tc>
          <w:tcPr>
            <w:tcW w:w="2000" w:type="dxa"/>
          </w:tcPr>
          <w:p w14:paraId="14E4587A" w14:textId="77777777" w:rsidR="00F31C10" w:rsidRPr="00E00764" w:rsidRDefault="00F31C10">
            <w:pPr>
              <w:pStyle w:val="EMPTYCELLSTYLE"/>
              <w:rPr>
                <w:noProof/>
                <w:lang w:val="sr-Cyrl-RS"/>
              </w:rPr>
            </w:pPr>
          </w:p>
        </w:tc>
        <w:tc>
          <w:tcPr>
            <w:tcW w:w="1000" w:type="dxa"/>
          </w:tcPr>
          <w:p w14:paraId="1722F808" w14:textId="77777777" w:rsidR="00F31C10" w:rsidRPr="00E00764" w:rsidRDefault="00F31C10">
            <w:pPr>
              <w:pStyle w:val="EMPTYCELLSTYLE"/>
              <w:rPr>
                <w:noProof/>
                <w:lang w:val="sr-Cyrl-RS"/>
              </w:rPr>
            </w:pPr>
          </w:p>
        </w:tc>
        <w:tc>
          <w:tcPr>
            <w:tcW w:w="800" w:type="dxa"/>
          </w:tcPr>
          <w:p w14:paraId="3392137A" w14:textId="77777777" w:rsidR="00F31C10" w:rsidRPr="00E00764" w:rsidRDefault="00F31C10">
            <w:pPr>
              <w:pStyle w:val="EMPTYCELLSTYLE"/>
              <w:rPr>
                <w:noProof/>
                <w:lang w:val="sr-Cyrl-RS"/>
              </w:rPr>
            </w:pPr>
          </w:p>
        </w:tc>
        <w:tc>
          <w:tcPr>
            <w:tcW w:w="1000" w:type="dxa"/>
          </w:tcPr>
          <w:p w14:paraId="0601F2DF" w14:textId="77777777" w:rsidR="00F31C10" w:rsidRPr="00E00764" w:rsidRDefault="00F31C10">
            <w:pPr>
              <w:pStyle w:val="EMPTYCELLSTYLE"/>
              <w:rPr>
                <w:noProof/>
                <w:lang w:val="sr-Cyrl-RS"/>
              </w:rPr>
            </w:pPr>
          </w:p>
        </w:tc>
        <w:tc>
          <w:tcPr>
            <w:tcW w:w="1000" w:type="dxa"/>
          </w:tcPr>
          <w:p w14:paraId="13CF120B" w14:textId="77777777" w:rsidR="00F31C10" w:rsidRPr="00E00764" w:rsidRDefault="00F31C10">
            <w:pPr>
              <w:pStyle w:val="EMPTYCELLSTYLE"/>
              <w:rPr>
                <w:noProof/>
                <w:lang w:val="sr-Cyrl-RS"/>
              </w:rPr>
            </w:pPr>
          </w:p>
        </w:tc>
        <w:tc>
          <w:tcPr>
            <w:tcW w:w="1100" w:type="dxa"/>
          </w:tcPr>
          <w:p w14:paraId="09F3F499" w14:textId="77777777" w:rsidR="00F31C10" w:rsidRPr="00E00764" w:rsidRDefault="00F31C10">
            <w:pPr>
              <w:pStyle w:val="EMPTYCELLSTYLE"/>
              <w:rPr>
                <w:noProof/>
                <w:lang w:val="sr-Cyrl-RS"/>
              </w:rPr>
            </w:pPr>
          </w:p>
        </w:tc>
        <w:tc>
          <w:tcPr>
            <w:tcW w:w="3100" w:type="dxa"/>
          </w:tcPr>
          <w:p w14:paraId="6EFB3D13" w14:textId="77777777" w:rsidR="00F31C10" w:rsidRPr="00E00764" w:rsidRDefault="00F31C10">
            <w:pPr>
              <w:pStyle w:val="EMPTYCELLSTYLE"/>
              <w:rPr>
                <w:noProof/>
                <w:lang w:val="sr-Cyrl-RS"/>
              </w:rPr>
            </w:pPr>
          </w:p>
        </w:tc>
        <w:tc>
          <w:tcPr>
            <w:tcW w:w="40" w:type="dxa"/>
          </w:tcPr>
          <w:p w14:paraId="3762FFE5" w14:textId="77777777" w:rsidR="00F31C10" w:rsidRPr="00E00764" w:rsidRDefault="00F31C10">
            <w:pPr>
              <w:pStyle w:val="EMPTYCELLSTYLE"/>
              <w:rPr>
                <w:noProof/>
                <w:lang w:val="sr-Cyrl-RS"/>
              </w:rPr>
            </w:pPr>
          </w:p>
        </w:tc>
      </w:tr>
      <w:tr w:rsidR="00F31C10" w:rsidRPr="00E00764" w14:paraId="33648B5D" w14:textId="77777777">
        <w:trPr>
          <w:trHeight w:hRule="exact" w:val="600"/>
        </w:trPr>
        <w:tc>
          <w:tcPr>
            <w:tcW w:w="1" w:type="dxa"/>
          </w:tcPr>
          <w:p w14:paraId="4F285F3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DA553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04FA3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FF45B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22CA3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B3503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18C0A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A3470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FE94763" w14:textId="77777777" w:rsidR="00F31C10" w:rsidRPr="00E00764" w:rsidRDefault="00F31C10">
            <w:pPr>
              <w:pStyle w:val="EMPTYCELLSTYLE"/>
              <w:rPr>
                <w:noProof/>
                <w:lang w:val="sr-Cyrl-RS"/>
              </w:rPr>
            </w:pPr>
          </w:p>
        </w:tc>
      </w:tr>
      <w:tr w:rsidR="00F31C10" w:rsidRPr="00E00764" w14:paraId="05B624F0" w14:textId="77777777">
        <w:trPr>
          <w:trHeight w:hRule="exact" w:val="500"/>
        </w:trPr>
        <w:tc>
          <w:tcPr>
            <w:tcW w:w="1" w:type="dxa"/>
          </w:tcPr>
          <w:p w14:paraId="334345E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6DE7874" w14:textId="77777777" w:rsidR="00F31C10" w:rsidRPr="00E00764" w:rsidRDefault="00A12CB8">
            <w:pPr>
              <w:rPr>
                <w:noProof/>
                <w:lang w:val="sr-Cyrl-RS"/>
              </w:rPr>
            </w:pPr>
            <w:r w:rsidRPr="00E00764">
              <w:rPr>
                <w:noProof/>
                <w:color w:val="000000"/>
                <w:sz w:val="16"/>
                <w:lang w:val="sr-Cyrl-RS"/>
              </w:rPr>
              <w:t>полиције, УКП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BFCE70"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5F5F6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DCB00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5A4880"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9C1A5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33AA484B" w14:textId="77777777" w:rsidR="00F31C10" w:rsidRPr="00E00764" w:rsidRDefault="00F31C10">
            <w:pPr>
              <w:jc w:val="center"/>
              <w:rPr>
                <w:noProof/>
                <w:lang w:val="sr-Cyrl-RS"/>
              </w:rPr>
            </w:pPr>
          </w:p>
        </w:tc>
        <w:tc>
          <w:tcPr>
            <w:tcW w:w="40" w:type="dxa"/>
          </w:tcPr>
          <w:p w14:paraId="26A43C9D" w14:textId="77777777" w:rsidR="00F31C10" w:rsidRPr="00E00764" w:rsidRDefault="00F31C10">
            <w:pPr>
              <w:pStyle w:val="EMPTYCELLSTYLE"/>
              <w:rPr>
                <w:noProof/>
                <w:lang w:val="sr-Cyrl-RS"/>
              </w:rPr>
            </w:pPr>
          </w:p>
        </w:tc>
      </w:tr>
      <w:tr w:rsidR="00F31C10" w:rsidRPr="00E00764" w14:paraId="7D53B456" w14:textId="77777777">
        <w:trPr>
          <w:trHeight w:hRule="exact" w:val="1300"/>
        </w:trPr>
        <w:tc>
          <w:tcPr>
            <w:tcW w:w="1" w:type="dxa"/>
          </w:tcPr>
          <w:p w14:paraId="37B3ACC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2F75058" w14:textId="77777777" w:rsidR="00F31C10" w:rsidRPr="00E00764" w:rsidRDefault="00A12CB8">
            <w:pPr>
              <w:rPr>
                <w:noProof/>
                <w:lang w:val="sr-Cyrl-RS"/>
              </w:rPr>
            </w:pPr>
            <w:r w:rsidRPr="00E00764">
              <w:rPr>
                <w:noProof/>
                <w:color w:val="000000"/>
                <w:sz w:val="16"/>
                <w:lang w:val="sr-Cyrl-RS"/>
              </w:rPr>
              <w:t>3. Проценат расветљених кривичних дела убистава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УКП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D1E67B" w14:textId="1541BC3F" w:rsidR="00F31C10" w:rsidRPr="00E00764" w:rsidRDefault="00611D34">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83E476"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E0634D" w14:textId="77777777" w:rsidR="00F31C10" w:rsidRPr="00E00764" w:rsidRDefault="00A12CB8">
            <w:pPr>
              <w:jc w:val="center"/>
              <w:rPr>
                <w:noProof/>
                <w:lang w:val="sr-Cyrl-RS"/>
              </w:rPr>
            </w:pPr>
            <w:r w:rsidRPr="00E00764">
              <w:rPr>
                <w:noProof/>
                <w:color w:val="000000"/>
                <w:sz w:val="16"/>
                <w:lang w:val="sr-Cyrl-RS"/>
              </w:rPr>
              <w:t>83,33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4E520C" w14:textId="77777777" w:rsidR="00F31C10" w:rsidRPr="00E00764" w:rsidRDefault="00A12CB8">
            <w:pPr>
              <w:jc w:val="center"/>
              <w:rPr>
                <w:noProof/>
                <w:lang w:val="sr-Cyrl-RS"/>
              </w:rPr>
            </w:pPr>
            <w:r w:rsidRPr="00E00764">
              <w:rPr>
                <w:noProof/>
                <w:color w:val="000000"/>
                <w:sz w:val="16"/>
                <w:lang w:val="sr-Cyrl-RS"/>
              </w:rPr>
              <w:t>86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AE5E5F"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6704FA" w14:textId="6FA14FBD" w:rsidR="00F31C10" w:rsidRPr="00E00764" w:rsidRDefault="00A12CB8">
            <w:pPr>
              <w:jc w:val="center"/>
              <w:rPr>
                <w:noProof/>
                <w:lang w:val="sr-Cyrl-RS"/>
              </w:rPr>
            </w:pPr>
            <w:r w:rsidRPr="00E00764">
              <w:rPr>
                <w:noProof/>
                <w:color w:val="000000"/>
                <w:sz w:val="16"/>
                <w:lang w:val="sr-Cyrl-RS"/>
              </w:rPr>
              <w:t>Испуњен</w:t>
            </w:r>
            <w:r w:rsidR="00611D34" w:rsidRPr="00E00764">
              <w:rPr>
                <w:noProof/>
                <w:color w:val="000000"/>
                <w:sz w:val="16"/>
                <w:lang w:val="sr-Cyrl-RS"/>
              </w:rPr>
              <w:t xml:space="preserve"> је</w:t>
            </w:r>
            <w:r w:rsidRPr="00E00764">
              <w:rPr>
                <w:noProof/>
                <w:color w:val="000000"/>
                <w:sz w:val="16"/>
                <w:lang w:val="sr-Cyrl-RS"/>
              </w:rPr>
              <w:t xml:space="preserve"> циљ</w:t>
            </w:r>
            <w:r w:rsidR="00611D34" w:rsidRPr="00E00764">
              <w:rPr>
                <w:noProof/>
                <w:color w:val="000000"/>
                <w:sz w:val="16"/>
                <w:lang w:val="sr-Cyrl-RS"/>
              </w:rPr>
              <w:t>.</w:t>
            </w:r>
            <w:r w:rsidRPr="00E00764">
              <w:rPr>
                <w:noProof/>
                <w:color w:val="000000"/>
                <w:sz w:val="16"/>
                <w:lang w:val="sr-Cyrl-RS"/>
              </w:rPr>
              <w:br/>
            </w:r>
          </w:p>
        </w:tc>
        <w:tc>
          <w:tcPr>
            <w:tcW w:w="40" w:type="dxa"/>
          </w:tcPr>
          <w:p w14:paraId="3236D9F1" w14:textId="77777777" w:rsidR="00F31C10" w:rsidRPr="00E00764" w:rsidRDefault="00F31C10">
            <w:pPr>
              <w:pStyle w:val="EMPTYCELLSTYLE"/>
              <w:rPr>
                <w:noProof/>
                <w:lang w:val="sr-Cyrl-RS"/>
              </w:rPr>
            </w:pPr>
          </w:p>
        </w:tc>
      </w:tr>
      <w:tr w:rsidR="00F31C10" w:rsidRPr="00E00764" w14:paraId="1AABA6E2" w14:textId="77777777">
        <w:trPr>
          <w:trHeight w:hRule="exact" w:val="1300"/>
        </w:trPr>
        <w:tc>
          <w:tcPr>
            <w:tcW w:w="1" w:type="dxa"/>
          </w:tcPr>
          <w:p w14:paraId="0F3A338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6D71490" w14:textId="77777777" w:rsidR="00F31C10" w:rsidRPr="00E00764" w:rsidRDefault="00A12CB8">
            <w:pPr>
              <w:rPr>
                <w:noProof/>
                <w:lang w:val="sr-Cyrl-RS"/>
              </w:rPr>
            </w:pPr>
            <w:r w:rsidRPr="00E00764">
              <w:rPr>
                <w:noProof/>
                <w:color w:val="000000"/>
                <w:sz w:val="16"/>
                <w:lang w:val="sr-Cyrl-RS"/>
              </w:rPr>
              <w:t>4. Број евидентираних кривичних дела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УКП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3CA856" w14:textId="7044E424" w:rsidR="00F31C10" w:rsidRPr="00E00764" w:rsidRDefault="00FE64FF">
            <w:pPr>
              <w:jc w:val="center"/>
              <w:rPr>
                <w:noProof/>
                <w:lang w:val="sr-Cyrl-RS"/>
              </w:rPr>
            </w:pPr>
            <w:r w:rsidRPr="00E00764">
              <w:rPr>
                <w:noProof/>
                <w:color w:val="000000"/>
                <w:sz w:val="16"/>
                <w:lang w:val="sr-Cyrl-RS"/>
              </w:rPr>
              <w:t>Б</w:t>
            </w:r>
            <w:r w:rsidR="00A12CB8" w:rsidRPr="00E00764">
              <w:rPr>
                <w:noProof/>
                <w:color w:val="000000"/>
                <w:sz w:val="16"/>
                <w:lang w:val="sr-Cyrl-RS"/>
              </w:rPr>
              <w:t>рој кривичних дела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12C4C8"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1408D1" w14:textId="77777777" w:rsidR="00F31C10" w:rsidRPr="00E00764" w:rsidRDefault="00A12CB8">
            <w:pPr>
              <w:jc w:val="center"/>
              <w:rPr>
                <w:noProof/>
                <w:lang w:val="sr-Cyrl-RS"/>
              </w:rPr>
            </w:pPr>
            <w:r w:rsidRPr="00E00764">
              <w:rPr>
                <w:noProof/>
                <w:color w:val="000000"/>
                <w:sz w:val="16"/>
                <w:lang w:val="sr-Cyrl-RS"/>
              </w:rPr>
              <w:t>93,724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A323CD" w14:textId="77777777" w:rsidR="00F31C10" w:rsidRPr="00E00764" w:rsidRDefault="00A12CB8">
            <w:pPr>
              <w:jc w:val="center"/>
              <w:rPr>
                <w:noProof/>
                <w:lang w:val="sr-Cyrl-RS"/>
              </w:rPr>
            </w:pPr>
            <w:r w:rsidRPr="00E00764">
              <w:rPr>
                <w:noProof/>
                <w:color w:val="000000"/>
                <w:sz w:val="16"/>
                <w:lang w:val="sr-Cyrl-RS"/>
              </w:rPr>
              <w:t>79.750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A13C46" w14:textId="77777777" w:rsidR="00F31C10" w:rsidRPr="00E00764" w:rsidRDefault="00A12CB8">
            <w:pPr>
              <w:jc w:val="center"/>
              <w:rPr>
                <w:noProof/>
                <w:lang w:val="sr-Cyrl-RS"/>
              </w:rPr>
            </w:pPr>
            <w:r w:rsidRPr="00E00764">
              <w:rPr>
                <w:noProof/>
                <w:color w:val="000000"/>
                <w:sz w:val="16"/>
                <w:lang w:val="sr-Cyrl-RS"/>
              </w:rPr>
              <w:t>67394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D922A3E" w14:textId="0D520BDC" w:rsidR="00F31C10" w:rsidRPr="00E00764" w:rsidRDefault="00A12CB8">
            <w:pPr>
              <w:jc w:val="center"/>
              <w:rPr>
                <w:noProof/>
                <w:lang w:val="sr-Cyrl-RS"/>
              </w:rPr>
            </w:pPr>
            <w:r w:rsidRPr="00E00764">
              <w:rPr>
                <w:noProof/>
                <w:color w:val="000000"/>
                <w:sz w:val="16"/>
                <w:lang w:val="sr-Cyrl-RS"/>
              </w:rPr>
              <w:t>Испуњен циљ, смањен број крој крив.дела спроведеним активностима у циљу испуњења постављене вредности</w:t>
            </w:r>
            <w:r w:rsidR="00790280" w:rsidRPr="00E00764">
              <w:rPr>
                <w:noProof/>
                <w:color w:val="000000"/>
                <w:sz w:val="16"/>
                <w:lang w:val="sr-Cyrl-RS"/>
              </w:rPr>
              <w:t>.</w:t>
            </w:r>
            <w:r w:rsidRPr="00E00764">
              <w:rPr>
                <w:noProof/>
                <w:color w:val="000000"/>
                <w:sz w:val="16"/>
                <w:lang w:val="sr-Cyrl-RS"/>
              </w:rPr>
              <w:br/>
            </w:r>
          </w:p>
        </w:tc>
        <w:tc>
          <w:tcPr>
            <w:tcW w:w="40" w:type="dxa"/>
          </w:tcPr>
          <w:p w14:paraId="3B6B33B6" w14:textId="77777777" w:rsidR="00F31C10" w:rsidRPr="00E00764" w:rsidRDefault="00F31C10">
            <w:pPr>
              <w:pStyle w:val="EMPTYCELLSTYLE"/>
              <w:rPr>
                <w:noProof/>
                <w:lang w:val="sr-Cyrl-RS"/>
              </w:rPr>
            </w:pPr>
          </w:p>
        </w:tc>
      </w:tr>
      <w:tr w:rsidR="00F31C10" w:rsidRPr="00E00764" w14:paraId="4123586C" w14:textId="77777777">
        <w:trPr>
          <w:trHeight w:hRule="exact" w:val="280"/>
        </w:trPr>
        <w:tc>
          <w:tcPr>
            <w:tcW w:w="1" w:type="dxa"/>
          </w:tcPr>
          <w:p w14:paraId="462DF6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621A58" w14:textId="77777777" w:rsidR="00F31C10" w:rsidRPr="00E00764" w:rsidRDefault="00A12CB8">
            <w:pPr>
              <w:jc w:val="center"/>
              <w:rPr>
                <w:noProof/>
                <w:lang w:val="sr-Cyrl-RS"/>
              </w:rPr>
            </w:pPr>
            <w:r w:rsidRPr="00E00764">
              <w:rPr>
                <w:b/>
                <w:noProof/>
                <w:color w:val="000000"/>
                <w:sz w:val="16"/>
                <w:lang w:val="sr-Cyrl-RS"/>
              </w:rPr>
              <w:t>Циљ 4: Унапређена безбедност саобраћаја</w:t>
            </w:r>
          </w:p>
        </w:tc>
        <w:tc>
          <w:tcPr>
            <w:tcW w:w="40" w:type="dxa"/>
          </w:tcPr>
          <w:p w14:paraId="0A999630" w14:textId="77777777" w:rsidR="00F31C10" w:rsidRPr="00E00764" w:rsidRDefault="00F31C10">
            <w:pPr>
              <w:pStyle w:val="EMPTYCELLSTYLE"/>
              <w:rPr>
                <w:noProof/>
                <w:lang w:val="sr-Cyrl-RS"/>
              </w:rPr>
            </w:pPr>
          </w:p>
        </w:tc>
      </w:tr>
      <w:tr w:rsidR="00F31C10" w:rsidRPr="00E00764" w14:paraId="044C90DD" w14:textId="77777777">
        <w:trPr>
          <w:trHeight w:hRule="exact" w:val="600"/>
        </w:trPr>
        <w:tc>
          <w:tcPr>
            <w:tcW w:w="1" w:type="dxa"/>
          </w:tcPr>
          <w:p w14:paraId="04040EC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B80FE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471DC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4E6E1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E1C8D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E19B5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11594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9A0E1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31B95BE" w14:textId="77777777" w:rsidR="00F31C10" w:rsidRPr="00E00764" w:rsidRDefault="00F31C10">
            <w:pPr>
              <w:pStyle w:val="EMPTYCELLSTYLE"/>
              <w:rPr>
                <w:noProof/>
                <w:lang w:val="sr-Cyrl-RS"/>
              </w:rPr>
            </w:pPr>
          </w:p>
        </w:tc>
      </w:tr>
      <w:tr w:rsidR="00F31C10" w:rsidRPr="00E00764" w14:paraId="0288BDD0" w14:textId="77777777">
        <w:trPr>
          <w:trHeight w:hRule="exact" w:val="1300"/>
        </w:trPr>
        <w:tc>
          <w:tcPr>
            <w:tcW w:w="1" w:type="dxa"/>
          </w:tcPr>
          <w:p w14:paraId="085E251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EC081D3" w14:textId="77777777" w:rsidR="00F31C10" w:rsidRPr="00E00764" w:rsidRDefault="00A12CB8">
            <w:pPr>
              <w:rPr>
                <w:noProof/>
                <w:lang w:val="sr-Cyrl-RS"/>
              </w:rPr>
            </w:pPr>
            <w:r w:rsidRPr="00E00764">
              <w:rPr>
                <w:noProof/>
                <w:color w:val="000000"/>
                <w:sz w:val="16"/>
                <w:lang w:val="sr-Cyrl-RS"/>
              </w:rPr>
              <w:t>1. Број санкционисаних прекршаја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41392B" w14:textId="510408AC" w:rsidR="00F31C10" w:rsidRPr="00E00764" w:rsidRDefault="006048B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3B055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485822" w14:textId="77777777" w:rsidR="00F31C10" w:rsidRPr="00E00764" w:rsidRDefault="00A12CB8">
            <w:pPr>
              <w:jc w:val="center"/>
              <w:rPr>
                <w:noProof/>
                <w:lang w:val="sr-Cyrl-RS"/>
              </w:rPr>
            </w:pPr>
            <w:r w:rsidRPr="00E00764">
              <w:rPr>
                <w:noProof/>
                <w:color w:val="000000"/>
                <w:sz w:val="16"/>
                <w:lang w:val="sr-Cyrl-RS"/>
              </w:rPr>
              <w:t>995391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69EA6B" w14:textId="77777777" w:rsidR="00F31C10" w:rsidRPr="00E00764" w:rsidRDefault="00A12CB8">
            <w:pPr>
              <w:jc w:val="center"/>
              <w:rPr>
                <w:noProof/>
                <w:lang w:val="sr-Cyrl-RS"/>
              </w:rPr>
            </w:pPr>
            <w:r w:rsidRPr="00E00764">
              <w:rPr>
                <w:noProof/>
                <w:color w:val="000000"/>
                <w:sz w:val="16"/>
                <w:lang w:val="sr-Cyrl-RS"/>
              </w:rPr>
              <w:t>1.010.000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52CB17" w14:textId="77777777" w:rsidR="00F31C10" w:rsidRPr="00E00764" w:rsidRDefault="00A12CB8">
            <w:pPr>
              <w:jc w:val="center"/>
              <w:rPr>
                <w:noProof/>
                <w:lang w:val="sr-Cyrl-RS"/>
              </w:rPr>
            </w:pPr>
            <w:r w:rsidRPr="00E00764">
              <w:rPr>
                <w:noProof/>
                <w:color w:val="000000"/>
                <w:sz w:val="16"/>
                <w:lang w:val="sr-Cyrl-RS"/>
              </w:rPr>
              <w:t>1365565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945D805" w14:textId="22CDA22D" w:rsidR="00F31C10" w:rsidRPr="00E00764" w:rsidRDefault="00A12CB8">
            <w:pPr>
              <w:jc w:val="center"/>
              <w:rPr>
                <w:noProof/>
                <w:lang w:val="sr-Cyrl-RS"/>
              </w:rPr>
            </w:pPr>
            <w:r w:rsidRPr="00E00764">
              <w:rPr>
                <w:noProof/>
                <w:color w:val="000000"/>
                <w:sz w:val="16"/>
                <w:lang w:val="sr-Cyrl-RS"/>
              </w:rPr>
              <w:t>Остварена циљна вредност</w:t>
            </w:r>
            <w:r w:rsidR="006048B9" w:rsidRPr="00E00764">
              <w:rPr>
                <w:noProof/>
                <w:color w:val="000000"/>
                <w:sz w:val="16"/>
                <w:lang w:val="sr-Cyrl-RS"/>
              </w:rPr>
              <w:t>.</w:t>
            </w:r>
            <w:r w:rsidRPr="00E00764">
              <w:rPr>
                <w:noProof/>
                <w:color w:val="000000"/>
                <w:sz w:val="16"/>
                <w:lang w:val="sr-Cyrl-RS"/>
              </w:rPr>
              <w:br/>
            </w:r>
          </w:p>
        </w:tc>
        <w:tc>
          <w:tcPr>
            <w:tcW w:w="40" w:type="dxa"/>
          </w:tcPr>
          <w:p w14:paraId="277D072B" w14:textId="77777777" w:rsidR="00F31C10" w:rsidRPr="00E00764" w:rsidRDefault="00F31C10">
            <w:pPr>
              <w:pStyle w:val="EMPTYCELLSTYLE"/>
              <w:rPr>
                <w:noProof/>
                <w:lang w:val="sr-Cyrl-RS"/>
              </w:rPr>
            </w:pPr>
          </w:p>
        </w:tc>
      </w:tr>
      <w:tr w:rsidR="00F31C10" w:rsidRPr="00E00764" w14:paraId="13609FCA" w14:textId="77777777">
        <w:trPr>
          <w:trHeight w:hRule="exact" w:val="1300"/>
        </w:trPr>
        <w:tc>
          <w:tcPr>
            <w:tcW w:w="1" w:type="dxa"/>
          </w:tcPr>
          <w:p w14:paraId="52E6891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125F77E" w14:textId="77777777" w:rsidR="00F31C10" w:rsidRPr="00E00764" w:rsidRDefault="00A12CB8">
            <w:pPr>
              <w:rPr>
                <w:noProof/>
                <w:lang w:val="sr-Cyrl-RS"/>
              </w:rPr>
            </w:pPr>
            <w:r w:rsidRPr="00E00764">
              <w:rPr>
                <w:noProof/>
                <w:color w:val="000000"/>
                <w:sz w:val="16"/>
                <w:lang w:val="sr-Cyrl-RS"/>
              </w:rPr>
              <w:t>2. Укупан број саобраћајних незгода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94A032" w14:textId="52FA4891" w:rsidR="00F31C10" w:rsidRPr="00E00764" w:rsidRDefault="006048B9">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D28F14"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C7E834" w14:textId="77777777" w:rsidR="00F31C10" w:rsidRPr="00E00764" w:rsidRDefault="00A12CB8">
            <w:pPr>
              <w:jc w:val="center"/>
              <w:rPr>
                <w:noProof/>
                <w:lang w:val="sr-Cyrl-RS"/>
              </w:rPr>
            </w:pPr>
            <w:r w:rsidRPr="00E00764">
              <w:rPr>
                <w:noProof/>
                <w:color w:val="000000"/>
                <w:sz w:val="16"/>
                <w:lang w:val="sr-Cyrl-RS"/>
              </w:rPr>
              <w:t>35940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23E8FC" w14:textId="77777777" w:rsidR="00F31C10" w:rsidRPr="00E00764" w:rsidRDefault="00A12CB8">
            <w:pPr>
              <w:jc w:val="center"/>
              <w:rPr>
                <w:noProof/>
                <w:lang w:val="sr-Cyrl-RS"/>
              </w:rPr>
            </w:pPr>
            <w:r w:rsidRPr="00E00764">
              <w:rPr>
                <w:noProof/>
                <w:color w:val="000000"/>
                <w:sz w:val="16"/>
                <w:lang w:val="sr-Cyrl-RS"/>
              </w:rPr>
              <w:t>35.600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ADDA12" w14:textId="77777777" w:rsidR="00F31C10" w:rsidRPr="00E00764" w:rsidRDefault="00A12CB8">
            <w:pPr>
              <w:jc w:val="center"/>
              <w:rPr>
                <w:noProof/>
                <w:lang w:val="sr-Cyrl-RS"/>
              </w:rPr>
            </w:pPr>
            <w:r w:rsidRPr="00E00764">
              <w:rPr>
                <w:noProof/>
                <w:color w:val="000000"/>
                <w:sz w:val="16"/>
                <w:lang w:val="sr-Cyrl-RS"/>
              </w:rPr>
              <w:t>32282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493CC2A" w14:textId="48F2D32D" w:rsidR="00F31C10" w:rsidRPr="00E00764" w:rsidRDefault="006048B9">
            <w:pPr>
              <w:jc w:val="center"/>
              <w:rPr>
                <w:noProof/>
                <w:lang w:val="sr-Cyrl-RS"/>
              </w:rPr>
            </w:pPr>
            <w:r w:rsidRPr="00E00764">
              <w:rPr>
                <w:noProof/>
                <w:color w:val="000000"/>
                <w:sz w:val="16"/>
                <w:lang w:val="sr-Cyrl-RS"/>
              </w:rPr>
              <w:t>П</w:t>
            </w:r>
            <w:r w:rsidR="00A12CB8" w:rsidRPr="00E00764">
              <w:rPr>
                <w:noProof/>
                <w:color w:val="000000"/>
                <w:sz w:val="16"/>
                <w:lang w:val="sr-Cyrl-RS"/>
              </w:rPr>
              <w:t>риближно остварена вредност</w:t>
            </w:r>
            <w:r w:rsidRPr="00E00764">
              <w:rPr>
                <w:noProof/>
                <w:color w:val="000000"/>
                <w:sz w:val="16"/>
                <w:lang w:val="sr-Cyrl-RS"/>
              </w:rPr>
              <w:t>.</w:t>
            </w:r>
            <w:r w:rsidR="00A12CB8" w:rsidRPr="00E00764">
              <w:rPr>
                <w:noProof/>
                <w:color w:val="000000"/>
                <w:sz w:val="16"/>
                <w:lang w:val="sr-Cyrl-RS"/>
              </w:rPr>
              <w:br/>
            </w:r>
          </w:p>
        </w:tc>
        <w:tc>
          <w:tcPr>
            <w:tcW w:w="40" w:type="dxa"/>
          </w:tcPr>
          <w:p w14:paraId="150C4931" w14:textId="77777777" w:rsidR="00F31C10" w:rsidRPr="00E00764" w:rsidRDefault="00F31C10">
            <w:pPr>
              <w:pStyle w:val="EMPTYCELLSTYLE"/>
              <w:rPr>
                <w:noProof/>
                <w:lang w:val="sr-Cyrl-RS"/>
              </w:rPr>
            </w:pPr>
          </w:p>
        </w:tc>
      </w:tr>
      <w:tr w:rsidR="00F31C10" w:rsidRPr="00E00764" w14:paraId="1C828C8C" w14:textId="77777777">
        <w:trPr>
          <w:trHeight w:hRule="exact" w:val="1300"/>
        </w:trPr>
        <w:tc>
          <w:tcPr>
            <w:tcW w:w="1" w:type="dxa"/>
          </w:tcPr>
          <w:p w14:paraId="7CDECAB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A12DEFE" w14:textId="77777777" w:rsidR="00F31C10" w:rsidRPr="00E00764" w:rsidRDefault="00A12CB8">
            <w:pPr>
              <w:rPr>
                <w:noProof/>
                <w:lang w:val="sr-Cyrl-RS"/>
              </w:rPr>
            </w:pPr>
            <w:r w:rsidRPr="00E00764">
              <w:rPr>
                <w:noProof/>
                <w:color w:val="000000"/>
                <w:sz w:val="16"/>
                <w:lang w:val="sr-Cyrl-RS"/>
              </w:rPr>
              <w:t>3. Број настрадалих у саобраћајним незгодама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015EF6" w14:textId="721756CD" w:rsidR="00F31C10" w:rsidRPr="00E00764" w:rsidRDefault="00601D7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A4CF0B"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A7C45E" w14:textId="77777777" w:rsidR="00F31C10" w:rsidRPr="00E00764" w:rsidRDefault="00A12CB8">
            <w:pPr>
              <w:jc w:val="center"/>
              <w:rPr>
                <w:noProof/>
                <w:lang w:val="sr-Cyrl-RS"/>
              </w:rPr>
            </w:pPr>
            <w:r w:rsidRPr="00E00764">
              <w:rPr>
                <w:noProof/>
                <w:color w:val="000000"/>
                <w:sz w:val="16"/>
                <w:lang w:val="sr-Cyrl-RS"/>
              </w:rPr>
              <w:t>21095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252F3B" w14:textId="77777777" w:rsidR="00F31C10" w:rsidRPr="00E00764" w:rsidRDefault="00A12CB8">
            <w:pPr>
              <w:jc w:val="center"/>
              <w:rPr>
                <w:noProof/>
                <w:lang w:val="sr-Cyrl-RS"/>
              </w:rPr>
            </w:pPr>
            <w:r w:rsidRPr="00E00764">
              <w:rPr>
                <w:noProof/>
                <w:color w:val="000000"/>
                <w:sz w:val="16"/>
                <w:lang w:val="sr-Cyrl-RS"/>
              </w:rPr>
              <w:t>20.700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919F2E" w14:textId="77777777" w:rsidR="00F31C10" w:rsidRPr="00E00764" w:rsidRDefault="00A12CB8">
            <w:pPr>
              <w:jc w:val="center"/>
              <w:rPr>
                <w:noProof/>
                <w:lang w:val="sr-Cyrl-RS"/>
              </w:rPr>
            </w:pPr>
            <w:r w:rsidRPr="00E00764">
              <w:rPr>
                <w:noProof/>
                <w:color w:val="000000"/>
                <w:sz w:val="16"/>
                <w:lang w:val="sr-Cyrl-RS"/>
              </w:rPr>
              <w:t>19908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A94A31D" w14:textId="6E642A68" w:rsidR="00F31C10" w:rsidRPr="00E00764" w:rsidRDefault="00601D72">
            <w:pPr>
              <w:jc w:val="center"/>
              <w:rPr>
                <w:noProof/>
                <w:lang w:val="sr-Cyrl-RS"/>
              </w:rPr>
            </w:pPr>
            <w:r w:rsidRPr="00E00764">
              <w:rPr>
                <w:noProof/>
                <w:color w:val="000000"/>
                <w:sz w:val="16"/>
                <w:lang w:val="sr-Cyrl-RS"/>
              </w:rPr>
              <w:t>П</w:t>
            </w:r>
            <w:r w:rsidR="00A12CB8" w:rsidRPr="00E00764">
              <w:rPr>
                <w:noProof/>
                <w:color w:val="000000"/>
                <w:sz w:val="16"/>
                <w:lang w:val="sr-Cyrl-RS"/>
              </w:rPr>
              <w:t>риближно остварена вредност</w:t>
            </w:r>
            <w:r w:rsidRPr="00E00764">
              <w:rPr>
                <w:noProof/>
                <w:color w:val="000000"/>
                <w:sz w:val="16"/>
                <w:lang w:val="sr-Cyrl-RS"/>
              </w:rPr>
              <w:t>.</w:t>
            </w:r>
            <w:r w:rsidR="00A12CB8" w:rsidRPr="00E00764">
              <w:rPr>
                <w:noProof/>
                <w:color w:val="000000"/>
                <w:sz w:val="16"/>
                <w:lang w:val="sr-Cyrl-RS"/>
              </w:rPr>
              <w:br/>
            </w:r>
          </w:p>
        </w:tc>
        <w:tc>
          <w:tcPr>
            <w:tcW w:w="40" w:type="dxa"/>
          </w:tcPr>
          <w:p w14:paraId="33429608" w14:textId="77777777" w:rsidR="00F31C10" w:rsidRPr="00E00764" w:rsidRDefault="00F31C10">
            <w:pPr>
              <w:pStyle w:val="EMPTYCELLSTYLE"/>
              <w:rPr>
                <w:noProof/>
                <w:lang w:val="sr-Cyrl-RS"/>
              </w:rPr>
            </w:pPr>
          </w:p>
        </w:tc>
      </w:tr>
      <w:tr w:rsidR="00F31C10" w:rsidRPr="00E00764" w14:paraId="2B2E9E7D" w14:textId="77777777">
        <w:trPr>
          <w:trHeight w:hRule="exact" w:val="280"/>
        </w:trPr>
        <w:tc>
          <w:tcPr>
            <w:tcW w:w="1" w:type="dxa"/>
          </w:tcPr>
          <w:p w14:paraId="57568FF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DD6D37"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1410 - Управљање државном границом</w:t>
            </w:r>
          </w:p>
        </w:tc>
        <w:tc>
          <w:tcPr>
            <w:tcW w:w="40" w:type="dxa"/>
          </w:tcPr>
          <w:p w14:paraId="7FB3AE32" w14:textId="77777777" w:rsidR="00F31C10" w:rsidRPr="00E00764" w:rsidRDefault="00F31C10">
            <w:pPr>
              <w:pStyle w:val="EMPTYCELLSTYLE"/>
              <w:rPr>
                <w:noProof/>
                <w:lang w:val="sr-Cyrl-RS"/>
              </w:rPr>
            </w:pPr>
          </w:p>
        </w:tc>
      </w:tr>
      <w:tr w:rsidR="00F31C10" w:rsidRPr="00E00764" w14:paraId="2A9E09E6" w14:textId="77777777">
        <w:trPr>
          <w:trHeight w:hRule="exact" w:val="280"/>
        </w:trPr>
        <w:tc>
          <w:tcPr>
            <w:tcW w:w="1" w:type="dxa"/>
          </w:tcPr>
          <w:p w14:paraId="3682F1A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7DA87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УНУТРАШЊИХ ПОСЛОВА</w:t>
            </w:r>
          </w:p>
        </w:tc>
        <w:tc>
          <w:tcPr>
            <w:tcW w:w="40" w:type="dxa"/>
          </w:tcPr>
          <w:p w14:paraId="67B5201E" w14:textId="77777777" w:rsidR="00F31C10" w:rsidRPr="00E00764" w:rsidRDefault="00F31C10">
            <w:pPr>
              <w:pStyle w:val="EMPTYCELLSTYLE"/>
              <w:rPr>
                <w:noProof/>
                <w:lang w:val="sr-Cyrl-RS"/>
              </w:rPr>
            </w:pPr>
          </w:p>
        </w:tc>
      </w:tr>
      <w:tr w:rsidR="00F31C10" w:rsidRPr="00E00764" w14:paraId="16611380" w14:textId="77777777">
        <w:trPr>
          <w:trHeight w:hRule="exact" w:val="380"/>
        </w:trPr>
        <w:tc>
          <w:tcPr>
            <w:tcW w:w="1" w:type="dxa"/>
          </w:tcPr>
          <w:p w14:paraId="0BEE7EB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7801B3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8A17DB9" w14:textId="77777777" w:rsidR="00F31C10" w:rsidRPr="00E00764" w:rsidRDefault="00F31C10">
            <w:pPr>
              <w:pStyle w:val="EMPTYCELLSTYLE"/>
              <w:rPr>
                <w:noProof/>
                <w:lang w:val="sr-Cyrl-RS"/>
              </w:rPr>
            </w:pPr>
          </w:p>
        </w:tc>
      </w:tr>
      <w:tr w:rsidR="00F31C10" w:rsidRPr="00E00764" w14:paraId="2D123AFE" w14:textId="77777777">
        <w:trPr>
          <w:trHeight w:hRule="exact" w:val="280"/>
        </w:trPr>
        <w:tc>
          <w:tcPr>
            <w:tcW w:w="1" w:type="dxa"/>
          </w:tcPr>
          <w:p w14:paraId="2535E18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1AC613" w14:textId="77777777" w:rsidR="00F31C10" w:rsidRPr="00E00764" w:rsidRDefault="00A12CB8">
            <w:pPr>
              <w:jc w:val="center"/>
              <w:rPr>
                <w:noProof/>
                <w:lang w:val="sr-Cyrl-RS"/>
              </w:rPr>
            </w:pPr>
            <w:r w:rsidRPr="00E00764">
              <w:rPr>
                <w:b/>
                <w:noProof/>
                <w:color w:val="000000"/>
                <w:sz w:val="16"/>
                <w:lang w:val="sr-Cyrl-RS"/>
              </w:rPr>
              <w:t>Циљ 1: Повећање ефикасности граничне полиције</w:t>
            </w:r>
          </w:p>
        </w:tc>
        <w:tc>
          <w:tcPr>
            <w:tcW w:w="40" w:type="dxa"/>
          </w:tcPr>
          <w:p w14:paraId="612D974C" w14:textId="77777777" w:rsidR="00F31C10" w:rsidRPr="00E00764" w:rsidRDefault="00F31C10">
            <w:pPr>
              <w:pStyle w:val="EMPTYCELLSTYLE"/>
              <w:rPr>
                <w:noProof/>
                <w:lang w:val="sr-Cyrl-RS"/>
              </w:rPr>
            </w:pPr>
          </w:p>
        </w:tc>
      </w:tr>
      <w:tr w:rsidR="00F31C10" w:rsidRPr="00E00764" w14:paraId="5703C2D6" w14:textId="77777777">
        <w:trPr>
          <w:trHeight w:hRule="exact" w:val="600"/>
        </w:trPr>
        <w:tc>
          <w:tcPr>
            <w:tcW w:w="1" w:type="dxa"/>
          </w:tcPr>
          <w:p w14:paraId="2F6DE9D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B055C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D6FB5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745EB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61875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91E2A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B2116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51FD8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F78C3FD" w14:textId="77777777" w:rsidR="00F31C10" w:rsidRPr="00E00764" w:rsidRDefault="00F31C10">
            <w:pPr>
              <w:pStyle w:val="EMPTYCELLSTYLE"/>
              <w:rPr>
                <w:noProof/>
                <w:lang w:val="sr-Cyrl-RS"/>
              </w:rPr>
            </w:pPr>
          </w:p>
        </w:tc>
      </w:tr>
      <w:tr w:rsidR="00F31C10" w:rsidRPr="00E00764" w14:paraId="4A1D5EFA" w14:textId="77777777">
        <w:trPr>
          <w:trHeight w:hRule="exact" w:val="1480"/>
        </w:trPr>
        <w:tc>
          <w:tcPr>
            <w:tcW w:w="1" w:type="dxa"/>
          </w:tcPr>
          <w:p w14:paraId="4656646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B55D8DE" w14:textId="77777777" w:rsidR="00F31C10" w:rsidRPr="00E00764" w:rsidRDefault="00A12CB8">
            <w:pPr>
              <w:rPr>
                <w:noProof/>
                <w:lang w:val="sr-Cyrl-RS"/>
              </w:rPr>
            </w:pPr>
            <w:r w:rsidRPr="00E00764">
              <w:rPr>
                <w:noProof/>
                <w:color w:val="000000"/>
                <w:sz w:val="16"/>
                <w:lang w:val="sr-Cyrl-RS"/>
              </w:rPr>
              <w:t>1. Број откривених; затечених лица у илегалном преласку државне границе, по полу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Апликација 12Г</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6DB19D"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439C58"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D19A4F" w14:textId="77777777" w:rsidR="00F31C10" w:rsidRPr="00E00764" w:rsidRDefault="00A12CB8">
            <w:pPr>
              <w:jc w:val="center"/>
              <w:rPr>
                <w:noProof/>
                <w:lang w:val="sr-Cyrl-RS"/>
              </w:rPr>
            </w:pPr>
            <w:r w:rsidRPr="00E00764">
              <w:rPr>
                <w:noProof/>
                <w:color w:val="000000"/>
                <w:sz w:val="16"/>
                <w:lang w:val="sr-Cyrl-RS"/>
              </w:rPr>
              <w:t>7511,299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19A756" w14:textId="77777777" w:rsidR="00F31C10" w:rsidRPr="00E00764" w:rsidRDefault="00A12CB8">
            <w:pPr>
              <w:jc w:val="center"/>
              <w:rPr>
                <w:noProof/>
                <w:lang w:val="sr-Cyrl-RS"/>
              </w:rPr>
            </w:pPr>
            <w:r w:rsidRPr="00E00764">
              <w:rPr>
                <w:noProof/>
                <w:color w:val="000000"/>
                <w:sz w:val="16"/>
                <w:lang w:val="sr-Cyrl-RS"/>
              </w:rPr>
              <w:t>13400,250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355188" w14:textId="77777777" w:rsidR="00F31C10" w:rsidRPr="00E00764" w:rsidRDefault="00A12CB8">
            <w:pPr>
              <w:jc w:val="center"/>
              <w:rPr>
                <w:noProof/>
                <w:lang w:val="sr-Cyrl-RS"/>
              </w:rPr>
            </w:pPr>
            <w:r w:rsidRPr="00E00764">
              <w:rPr>
                <w:noProof/>
                <w:color w:val="000000"/>
                <w:sz w:val="16"/>
                <w:lang w:val="sr-Cyrl-RS"/>
              </w:rPr>
              <w:t>3866.383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585863A" w14:textId="77777777" w:rsidR="00F31C10" w:rsidRPr="00E00764" w:rsidRDefault="00A12CB8">
            <w:pPr>
              <w:jc w:val="center"/>
              <w:rPr>
                <w:noProof/>
                <w:lang w:val="sr-Cyrl-RS"/>
              </w:rPr>
            </w:pPr>
            <w:r w:rsidRPr="00E00764">
              <w:rPr>
                <w:noProof/>
                <w:color w:val="000000"/>
                <w:sz w:val="16"/>
                <w:lang w:val="sr-Cyrl-RS"/>
              </w:rPr>
              <w:t>Спровођење заједничких патрола врши се у циљу превентивног и репресивног деловања, а све у циљу очувања територијалног интегритета и суверенитета Републике Србије и њених граница, укључујући и спољне границе Европске Уније.</w:t>
            </w:r>
            <w:r w:rsidRPr="00E00764">
              <w:rPr>
                <w:noProof/>
                <w:color w:val="000000"/>
                <w:sz w:val="16"/>
                <w:lang w:val="sr-Cyrl-RS"/>
              </w:rPr>
              <w:br/>
            </w:r>
          </w:p>
        </w:tc>
        <w:tc>
          <w:tcPr>
            <w:tcW w:w="40" w:type="dxa"/>
          </w:tcPr>
          <w:p w14:paraId="2E7B4546" w14:textId="77777777" w:rsidR="00F31C10" w:rsidRPr="00E00764" w:rsidRDefault="00F31C10">
            <w:pPr>
              <w:pStyle w:val="EMPTYCELLSTYLE"/>
              <w:rPr>
                <w:noProof/>
                <w:lang w:val="sr-Cyrl-RS"/>
              </w:rPr>
            </w:pPr>
          </w:p>
        </w:tc>
      </w:tr>
      <w:tr w:rsidR="00F31C10" w:rsidRPr="00E00764" w14:paraId="6BC57160" w14:textId="77777777">
        <w:trPr>
          <w:trHeight w:hRule="exact" w:val="1300"/>
        </w:trPr>
        <w:tc>
          <w:tcPr>
            <w:tcW w:w="1" w:type="dxa"/>
          </w:tcPr>
          <w:p w14:paraId="63D180C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746119B" w14:textId="77777777" w:rsidR="00F31C10" w:rsidRPr="00E00764" w:rsidRDefault="00A12CB8">
            <w:pPr>
              <w:rPr>
                <w:noProof/>
                <w:lang w:val="sr-Cyrl-RS"/>
              </w:rPr>
            </w:pPr>
            <w:r w:rsidRPr="00E00764">
              <w:rPr>
                <w:noProof/>
                <w:color w:val="000000"/>
                <w:sz w:val="16"/>
                <w:lang w:val="sr-Cyrl-RS"/>
              </w:rPr>
              <w:t>2. Број заједничких патрола са суседним државама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Дирекције полиције, УГП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1E53CE" w14:textId="51C8A319" w:rsidR="00F31C10" w:rsidRPr="00E00764" w:rsidRDefault="00947EDB">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81E04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85C07C" w14:textId="77777777" w:rsidR="00F31C10" w:rsidRPr="00E00764" w:rsidRDefault="00A12CB8">
            <w:pPr>
              <w:jc w:val="center"/>
              <w:rPr>
                <w:noProof/>
                <w:lang w:val="sr-Cyrl-RS"/>
              </w:rPr>
            </w:pPr>
            <w:r w:rsidRPr="00E00764">
              <w:rPr>
                <w:noProof/>
                <w:color w:val="000000"/>
                <w:sz w:val="16"/>
                <w:lang w:val="sr-Cyrl-RS"/>
              </w:rPr>
              <w:t>1283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3633D4" w14:textId="77777777" w:rsidR="00F31C10" w:rsidRPr="00E00764" w:rsidRDefault="00A12CB8">
            <w:pPr>
              <w:jc w:val="center"/>
              <w:rPr>
                <w:noProof/>
                <w:lang w:val="sr-Cyrl-RS"/>
              </w:rPr>
            </w:pPr>
            <w:r w:rsidRPr="00E00764">
              <w:rPr>
                <w:noProof/>
                <w:color w:val="000000"/>
                <w:sz w:val="16"/>
                <w:lang w:val="sr-Cyrl-RS"/>
              </w:rPr>
              <w:t>1.700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6F439A" w14:textId="77777777" w:rsidR="00F31C10" w:rsidRPr="00E00764" w:rsidRDefault="00A12CB8">
            <w:pPr>
              <w:jc w:val="center"/>
              <w:rPr>
                <w:noProof/>
                <w:lang w:val="sr-Cyrl-RS"/>
              </w:rPr>
            </w:pPr>
            <w:r w:rsidRPr="00E00764">
              <w:rPr>
                <w:noProof/>
                <w:color w:val="000000"/>
                <w:sz w:val="16"/>
                <w:lang w:val="sr-Cyrl-RS"/>
              </w:rPr>
              <w:t>1700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88140E4" w14:textId="1925E9ED" w:rsidR="00F31C10" w:rsidRPr="00E00764" w:rsidRDefault="00A12CB8">
            <w:pPr>
              <w:jc w:val="center"/>
              <w:rPr>
                <w:noProof/>
                <w:lang w:val="sr-Cyrl-RS"/>
              </w:rPr>
            </w:pPr>
            <w:r w:rsidRPr="00E00764">
              <w:rPr>
                <w:noProof/>
                <w:color w:val="000000"/>
                <w:sz w:val="16"/>
                <w:lang w:val="sr-Cyrl-RS"/>
              </w:rPr>
              <w:t>Остварена циљна вредност</w:t>
            </w:r>
            <w:r w:rsidR="00947EDB" w:rsidRPr="00E00764">
              <w:rPr>
                <w:noProof/>
                <w:color w:val="000000"/>
                <w:sz w:val="16"/>
                <w:lang w:val="sr-Cyrl-RS"/>
              </w:rPr>
              <w:t>.</w:t>
            </w:r>
            <w:r w:rsidRPr="00E00764">
              <w:rPr>
                <w:noProof/>
                <w:color w:val="000000"/>
                <w:sz w:val="16"/>
                <w:lang w:val="sr-Cyrl-RS"/>
              </w:rPr>
              <w:br/>
            </w:r>
          </w:p>
        </w:tc>
        <w:tc>
          <w:tcPr>
            <w:tcW w:w="40" w:type="dxa"/>
          </w:tcPr>
          <w:p w14:paraId="01A32B6C" w14:textId="77777777" w:rsidR="00F31C10" w:rsidRPr="00E00764" w:rsidRDefault="00F31C10">
            <w:pPr>
              <w:pStyle w:val="EMPTYCELLSTYLE"/>
              <w:rPr>
                <w:noProof/>
                <w:lang w:val="sr-Cyrl-RS"/>
              </w:rPr>
            </w:pPr>
          </w:p>
        </w:tc>
      </w:tr>
      <w:tr w:rsidR="00F31C10" w:rsidRPr="00E00764" w14:paraId="6EFDB202" w14:textId="77777777">
        <w:trPr>
          <w:trHeight w:hRule="exact" w:val="820"/>
        </w:trPr>
        <w:tc>
          <w:tcPr>
            <w:tcW w:w="1" w:type="dxa"/>
          </w:tcPr>
          <w:p w14:paraId="109B50F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17EA226" w14:textId="77777777" w:rsidR="00F31C10" w:rsidRPr="00E00764" w:rsidRDefault="00A12CB8">
            <w:pPr>
              <w:rPr>
                <w:noProof/>
                <w:lang w:val="sr-Cyrl-RS"/>
              </w:rPr>
            </w:pPr>
            <w:r w:rsidRPr="00E00764">
              <w:rPr>
                <w:noProof/>
                <w:color w:val="000000"/>
                <w:sz w:val="16"/>
                <w:lang w:val="sr-Cyrl-RS"/>
              </w:rPr>
              <w:t>3. Број откривених кривичних дела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1F5409" w14:textId="358B913B" w:rsidR="00F31C10" w:rsidRPr="00E00764" w:rsidRDefault="00947EDB">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E7BB01"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FDF81E" w14:textId="77777777" w:rsidR="00F31C10" w:rsidRPr="00E00764" w:rsidRDefault="00A12CB8">
            <w:pPr>
              <w:jc w:val="center"/>
              <w:rPr>
                <w:noProof/>
                <w:lang w:val="sr-Cyrl-RS"/>
              </w:rPr>
            </w:pPr>
            <w:r w:rsidRPr="00E00764">
              <w:rPr>
                <w:noProof/>
                <w:color w:val="000000"/>
                <w:sz w:val="16"/>
                <w:lang w:val="sr-Cyrl-RS"/>
              </w:rPr>
              <w:t>1225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24802C" w14:textId="77777777" w:rsidR="00F31C10" w:rsidRPr="00E00764" w:rsidRDefault="00A12CB8">
            <w:pPr>
              <w:jc w:val="center"/>
              <w:rPr>
                <w:noProof/>
                <w:lang w:val="sr-Cyrl-RS"/>
              </w:rPr>
            </w:pPr>
            <w:r w:rsidRPr="00E00764">
              <w:rPr>
                <w:noProof/>
                <w:color w:val="000000"/>
                <w:sz w:val="16"/>
                <w:lang w:val="sr-Cyrl-RS"/>
              </w:rPr>
              <w:t>1.190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55F9B1" w14:textId="77777777" w:rsidR="00F31C10" w:rsidRPr="00E00764" w:rsidRDefault="00A12CB8">
            <w:pPr>
              <w:jc w:val="center"/>
              <w:rPr>
                <w:noProof/>
                <w:lang w:val="sr-Cyrl-RS"/>
              </w:rPr>
            </w:pPr>
            <w:r w:rsidRPr="00E00764">
              <w:rPr>
                <w:noProof/>
                <w:color w:val="000000"/>
                <w:sz w:val="16"/>
                <w:lang w:val="sr-Cyrl-RS"/>
              </w:rPr>
              <w:t>2717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858CFBF" w14:textId="464F6192" w:rsidR="00F31C10" w:rsidRPr="00E00764" w:rsidRDefault="00A12CB8">
            <w:pPr>
              <w:jc w:val="center"/>
              <w:rPr>
                <w:noProof/>
                <w:lang w:val="sr-Cyrl-RS"/>
              </w:rPr>
            </w:pPr>
            <w:r w:rsidRPr="00E00764">
              <w:rPr>
                <w:noProof/>
                <w:color w:val="000000"/>
                <w:sz w:val="16"/>
                <w:lang w:val="sr-Cyrl-RS"/>
              </w:rPr>
              <w:t>Остварена циљна вредност</w:t>
            </w:r>
            <w:r w:rsidR="00947EDB" w:rsidRPr="00E00764">
              <w:rPr>
                <w:noProof/>
                <w:color w:val="000000"/>
                <w:sz w:val="16"/>
                <w:lang w:val="sr-Cyrl-RS"/>
              </w:rPr>
              <w:t>.</w:t>
            </w:r>
            <w:r w:rsidRPr="00E00764">
              <w:rPr>
                <w:noProof/>
                <w:color w:val="000000"/>
                <w:sz w:val="16"/>
                <w:lang w:val="sr-Cyrl-RS"/>
              </w:rPr>
              <w:br/>
            </w:r>
          </w:p>
        </w:tc>
        <w:tc>
          <w:tcPr>
            <w:tcW w:w="40" w:type="dxa"/>
          </w:tcPr>
          <w:p w14:paraId="1226A111" w14:textId="77777777" w:rsidR="00F31C10" w:rsidRPr="00E00764" w:rsidRDefault="00F31C10">
            <w:pPr>
              <w:pStyle w:val="EMPTYCELLSTYLE"/>
              <w:rPr>
                <w:noProof/>
                <w:lang w:val="sr-Cyrl-RS"/>
              </w:rPr>
            </w:pPr>
          </w:p>
        </w:tc>
      </w:tr>
      <w:tr w:rsidR="00F31C10" w:rsidRPr="00E00764" w14:paraId="54078B8E" w14:textId="77777777">
        <w:tc>
          <w:tcPr>
            <w:tcW w:w="1" w:type="dxa"/>
          </w:tcPr>
          <w:p w14:paraId="15A2F6B5" w14:textId="77777777" w:rsidR="00F31C10" w:rsidRPr="00E00764" w:rsidRDefault="00F31C10">
            <w:pPr>
              <w:pStyle w:val="EMPTYCELLSTYLE"/>
              <w:pageBreakBefore/>
              <w:rPr>
                <w:noProof/>
                <w:lang w:val="sr-Cyrl-RS"/>
              </w:rPr>
            </w:pPr>
            <w:bookmarkStart w:id="79" w:name="JR_PAGE_ANCHOR_0_80"/>
            <w:bookmarkEnd w:id="79"/>
          </w:p>
        </w:tc>
        <w:tc>
          <w:tcPr>
            <w:tcW w:w="2000" w:type="dxa"/>
          </w:tcPr>
          <w:p w14:paraId="27DF3A86" w14:textId="77777777" w:rsidR="00F31C10" w:rsidRPr="00E00764" w:rsidRDefault="00F31C10">
            <w:pPr>
              <w:pStyle w:val="EMPTYCELLSTYLE"/>
              <w:rPr>
                <w:noProof/>
                <w:lang w:val="sr-Cyrl-RS"/>
              </w:rPr>
            </w:pPr>
          </w:p>
        </w:tc>
        <w:tc>
          <w:tcPr>
            <w:tcW w:w="1000" w:type="dxa"/>
          </w:tcPr>
          <w:p w14:paraId="39D4E612" w14:textId="77777777" w:rsidR="00F31C10" w:rsidRPr="00E00764" w:rsidRDefault="00F31C10">
            <w:pPr>
              <w:pStyle w:val="EMPTYCELLSTYLE"/>
              <w:rPr>
                <w:noProof/>
                <w:lang w:val="sr-Cyrl-RS"/>
              </w:rPr>
            </w:pPr>
          </w:p>
        </w:tc>
        <w:tc>
          <w:tcPr>
            <w:tcW w:w="800" w:type="dxa"/>
          </w:tcPr>
          <w:p w14:paraId="378B0DA4" w14:textId="77777777" w:rsidR="00F31C10" w:rsidRPr="00E00764" w:rsidRDefault="00F31C10">
            <w:pPr>
              <w:pStyle w:val="EMPTYCELLSTYLE"/>
              <w:rPr>
                <w:noProof/>
                <w:lang w:val="sr-Cyrl-RS"/>
              </w:rPr>
            </w:pPr>
          </w:p>
        </w:tc>
        <w:tc>
          <w:tcPr>
            <w:tcW w:w="1000" w:type="dxa"/>
          </w:tcPr>
          <w:p w14:paraId="6C9722E5" w14:textId="77777777" w:rsidR="00F31C10" w:rsidRPr="00E00764" w:rsidRDefault="00F31C10">
            <w:pPr>
              <w:pStyle w:val="EMPTYCELLSTYLE"/>
              <w:rPr>
                <w:noProof/>
                <w:lang w:val="sr-Cyrl-RS"/>
              </w:rPr>
            </w:pPr>
          </w:p>
        </w:tc>
        <w:tc>
          <w:tcPr>
            <w:tcW w:w="1000" w:type="dxa"/>
          </w:tcPr>
          <w:p w14:paraId="7D228E9E" w14:textId="77777777" w:rsidR="00F31C10" w:rsidRPr="00E00764" w:rsidRDefault="00F31C10">
            <w:pPr>
              <w:pStyle w:val="EMPTYCELLSTYLE"/>
              <w:rPr>
                <w:noProof/>
                <w:lang w:val="sr-Cyrl-RS"/>
              </w:rPr>
            </w:pPr>
          </w:p>
        </w:tc>
        <w:tc>
          <w:tcPr>
            <w:tcW w:w="1100" w:type="dxa"/>
          </w:tcPr>
          <w:p w14:paraId="31C6451A" w14:textId="77777777" w:rsidR="00F31C10" w:rsidRPr="00E00764" w:rsidRDefault="00F31C10">
            <w:pPr>
              <w:pStyle w:val="EMPTYCELLSTYLE"/>
              <w:rPr>
                <w:noProof/>
                <w:lang w:val="sr-Cyrl-RS"/>
              </w:rPr>
            </w:pPr>
          </w:p>
        </w:tc>
        <w:tc>
          <w:tcPr>
            <w:tcW w:w="3100" w:type="dxa"/>
          </w:tcPr>
          <w:p w14:paraId="1E55BA1C" w14:textId="77777777" w:rsidR="00F31C10" w:rsidRPr="00E00764" w:rsidRDefault="00F31C10">
            <w:pPr>
              <w:pStyle w:val="EMPTYCELLSTYLE"/>
              <w:rPr>
                <w:noProof/>
                <w:lang w:val="sr-Cyrl-RS"/>
              </w:rPr>
            </w:pPr>
          </w:p>
        </w:tc>
        <w:tc>
          <w:tcPr>
            <w:tcW w:w="40" w:type="dxa"/>
          </w:tcPr>
          <w:p w14:paraId="59D17878" w14:textId="77777777" w:rsidR="00F31C10" w:rsidRPr="00E00764" w:rsidRDefault="00F31C10">
            <w:pPr>
              <w:pStyle w:val="EMPTYCELLSTYLE"/>
              <w:rPr>
                <w:noProof/>
                <w:lang w:val="sr-Cyrl-RS"/>
              </w:rPr>
            </w:pPr>
          </w:p>
        </w:tc>
      </w:tr>
      <w:tr w:rsidR="00F31C10" w:rsidRPr="00E00764" w14:paraId="1EA6229E" w14:textId="77777777">
        <w:trPr>
          <w:trHeight w:hRule="exact" w:val="600"/>
        </w:trPr>
        <w:tc>
          <w:tcPr>
            <w:tcW w:w="1" w:type="dxa"/>
          </w:tcPr>
          <w:p w14:paraId="4081990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D7B41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24084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5E81A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A0D92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B7A62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6EF39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841A1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BEA82BB" w14:textId="77777777" w:rsidR="00F31C10" w:rsidRPr="00E00764" w:rsidRDefault="00F31C10">
            <w:pPr>
              <w:pStyle w:val="EMPTYCELLSTYLE"/>
              <w:rPr>
                <w:noProof/>
                <w:lang w:val="sr-Cyrl-RS"/>
              </w:rPr>
            </w:pPr>
          </w:p>
        </w:tc>
      </w:tr>
      <w:tr w:rsidR="00F31C10" w:rsidRPr="00E00764" w14:paraId="21666267" w14:textId="77777777">
        <w:trPr>
          <w:trHeight w:hRule="exact" w:val="560"/>
        </w:trPr>
        <w:tc>
          <w:tcPr>
            <w:tcW w:w="1" w:type="dxa"/>
          </w:tcPr>
          <w:p w14:paraId="668AC36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477A64D" w14:textId="77777777" w:rsidR="00F31C10" w:rsidRPr="00E00764" w:rsidRDefault="00A12CB8">
            <w:pPr>
              <w:rPr>
                <w:noProof/>
                <w:lang w:val="sr-Cyrl-RS"/>
              </w:rPr>
            </w:pPr>
            <w:r w:rsidRPr="00E00764">
              <w:rPr>
                <w:noProof/>
                <w:color w:val="000000"/>
                <w:sz w:val="16"/>
                <w:lang w:val="sr-Cyrl-RS"/>
              </w:rPr>
              <w:t>Извештај Дирекције полиције, УГП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33CE49"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7D992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69C78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17AB9B"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1F29EE"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56987A62" w14:textId="77777777" w:rsidR="00F31C10" w:rsidRPr="00E00764" w:rsidRDefault="00F31C10">
            <w:pPr>
              <w:jc w:val="center"/>
              <w:rPr>
                <w:noProof/>
                <w:lang w:val="sr-Cyrl-RS"/>
              </w:rPr>
            </w:pPr>
          </w:p>
        </w:tc>
        <w:tc>
          <w:tcPr>
            <w:tcW w:w="40" w:type="dxa"/>
          </w:tcPr>
          <w:p w14:paraId="329BE329" w14:textId="77777777" w:rsidR="00F31C10" w:rsidRPr="00E00764" w:rsidRDefault="00F31C10">
            <w:pPr>
              <w:pStyle w:val="EMPTYCELLSTYLE"/>
              <w:rPr>
                <w:noProof/>
                <w:lang w:val="sr-Cyrl-RS"/>
              </w:rPr>
            </w:pPr>
          </w:p>
        </w:tc>
      </w:tr>
      <w:tr w:rsidR="00F31C10" w:rsidRPr="00E00764" w14:paraId="665B0248" w14:textId="77777777">
        <w:trPr>
          <w:trHeight w:hRule="exact" w:val="40"/>
        </w:trPr>
        <w:tc>
          <w:tcPr>
            <w:tcW w:w="1" w:type="dxa"/>
          </w:tcPr>
          <w:p w14:paraId="6FD9E055" w14:textId="77777777" w:rsidR="00F31C10" w:rsidRPr="00E00764" w:rsidRDefault="00F31C10">
            <w:pPr>
              <w:pStyle w:val="EMPTYCELLSTYLE"/>
              <w:rPr>
                <w:noProof/>
                <w:lang w:val="sr-Cyrl-RS"/>
              </w:rPr>
            </w:pPr>
          </w:p>
        </w:tc>
        <w:tc>
          <w:tcPr>
            <w:tcW w:w="2000" w:type="dxa"/>
          </w:tcPr>
          <w:p w14:paraId="148011B2" w14:textId="77777777" w:rsidR="00F31C10" w:rsidRPr="00E00764" w:rsidRDefault="00F31C10">
            <w:pPr>
              <w:pStyle w:val="EMPTYCELLSTYLE"/>
              <w:rPr>
                <w:noProof/>
                <w:lang w:val="sr-Cyrl-RS"/>
              </w:rPr>
            </w:pPr>
          </w:p>
        </w:tc>
        <w:tc>
          <w:tcPr>
            <w:tcW w:w="1000" w:type="dxa"/>
          </w:tcPr>
          <w:p w14:paraId="10339409" w14:textId="77777777" w:rsidR="00F31C10" w:rsidRPr="00E00764" w:rsidRDefault="00F31C10">
            <w:pPr>
              <w:pStyle w:val="EMPTYCELLSTYLE"/>
              <w:rPr>
                <w:noProof/>
                <w:lang w:val="sr-Cyrl-RS"/>
              </w:rPr>
            </w:pPr>
          </w:p>
        </w:tc>
        <w:tc>
          <w:tcPr>
            <w:tcW w:w="800" w:type="dxa"/>
          </w:tcPr>
          <w:p w14:paraId="25C2E3DB" w14:textId="77777777" w:rsidR="00F31C10" w:rsidRPr="00E00764" w:rsidRDefault="00F31C10">
            <w:pPr>
              <w:pStyle w:val="EMPTYCELLSTYLE"/>
              <w:rPr>
                <w:noProof/>
                <w:lang w:val="sr-Cyrl-RS"/>
              </w:rPr>
            </w:pPr>
          </w:p>
        </w:tc>
        <w:tc>
          <w:tcPr>
            <w:tcW w:w="1000" w:type="dxa"/>
          </w:tcPr>
          <w:p w14:paraId="40AC0015" w14:textId="77777777" w:rsidR="00F31C10" w:rsidRPr="00E00764" w:rsidRDefault="00F31C10">
            <w:pPr>
              <w:pStyle w:val="EMPTYCELLSTYLE"/>
              <w:rPr>
                <w:noProof/>
                <w:lang w:val="sr-Cyrl-RS"/>
              </w:rPr>
            </w:pPr>
          </w:p>
        </w:tc>
        <w:tc>
          <w:tcPr>
            <w:tcW w:w="1000" w:type="dxa"/>
          </w:tcPr>
          <w:p w14:paraId="218BEFF6" w14:textId="77777777" w:rsidR="00F31C10" w:rsidRPr="00E00764" w:rsidRDefault="00F31C10">
            <w:pPr>
              <w:pStyle w:val="EMPTYCELLSTYLE"/>
              <w:rPr>
                <w:noProof/>
                <w:lang w:val="sr-Cyrl-RS"/>
              </w:rPr>
            </w:pPr>
          </w:p>
        </w:tc>
        <w:tc>
          <w:tcPr>
            <w:tcW w:w="1100" w:type="dxa"/>
          </w:tcPr>
          <w:p w14:paraId="10816B0A" w14:textId="77777777" w:rsidR="00F31C10" w:rsidRPr="00E00764" w:rsidRDefault="00F31C10">
            <w:pPr>
              <w:pStyle w:val="EMPTYCELLSTYLE"/>
              <w:rPr>
                <w:noProof/>
                <w:lang w:val="sr-Cyrl-RS"/>
              </w:rPr>
            </w:pPr>
          </w:p>
        </w:tc>
        <w:tc>
          <w:tcPr>
            <w:tcW w:w="3100" w:type="dxa"/>
          </w:tcPr>
          <w:p w14:paraId="4FF41ABA" w14:textId="77777777" w:rsidR="00F31C10" w:rsidRPr="00E00764" w:rsidRDefault="00F31C10">
            <w:pPr>
              <w:pStyle w:val="EMPTYCELLSTYLE"/>
              <w:rPr>
                <w:noProof/>
                <w:lang w:val="sr-Cyrl-RS"/>
              </w:rPr>
            </w:pPr>
          </w:p>
        </w:tc>
        <w:tc>
          <w:tcPr>
            <w:tcW w:w="40" w:type="dxa"/>
          </w:tcPr>
          <w:p w14:paraId="62B21EF8" w14:textId="77777777" w:rsidR="00F31C10" w:rsidRPr="00E00764" w:rsidRDefault="00F31C10">
            <w:pPr>
              <w:pStyle w:val="EMPTYCELLSTYLE"/>
              <w:rPr>
                <w:noProof/>
                <w:lang w:val="sr-Cyrl-RS"/>
              </w:rPr>
            </w:pPr>
          </w:p>
        </w:tc>
      </w:tr>
      <w:tr w:rsidR="00F31C10" w:rsidRPr="00E00764" w14:paraId="4C3DDEBE" w14:textId="77777777">
        <w:trPr>
          <w:trHeight w:hRule="exact" w:val="280"/>
        </w:trPr>
        <w:tc>
          <w:tcPr>
            <w:tcW w:w="1" w:type="dxa"/>
          </w:tcPr>
          <w:p w14:paraId="4C737D77"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05A11AFF" w14:textId="77777777" w:rsidR="00F31C10" w:rsidRPr="00E00764" w:rsidRDefault="00A12CB8">
            <w:pPr>
              <w:jc w:val="center"/>
              <w:rPr>
                <w:noProof/>
                <w:lang w:val="sr-Cyrl-RS"/>
              </w:rPr>
            </w:pPr>
            <w:r w:rsidRPr="00E00764">
              <w:rPr>
                <w:b/>
                <w:noProof/>
                <w:color w:val="000000"/>
                <w:sz w:val="16"/>
                <w:lang w:val="sr-Cyrl-RS"/>
              </w:rPr>
              <w:t>СЕКТОР: 15 - Економска и развојна политика</w:t>
            </w:r>
          </w:p>
        </w:tc>
        <w:tc>
          <w:tcPr>
            <w:tcW w:w="40" w:type="dxa"/>
          </w:tcPr>
          <w:p w14:paraId="1095572C" w14:textId="77777777" w:rsidR="00F31C10" w:rsidRPr="00E00764" w:rsidRDefault="00F31C10">
            <w:pPr>
              <w:pStyle w:val="EMPTYCELLSTYLE"/>
              <w:rPr>
                <w:noProof/>
                <w:lang w:val="sr-Cyrl-RS"/>
              </w:rPr>
            </w:pPr>
          </w:p>
        </w:tc>
      </w:tr>
      <w:tr w:rsidR="00F31C10" w:rsidRPr="00E00764" w14:paraId="35A607C5" w14:textId="77777777">
        <w:trPr>
          <w:trHeight w:hRule="exact" w:val="280"/>
        </w:trPr>
        <w:tc>
          <w:tcPr>
            <w:tcW w:w="1" w:type="dxa"/>
          </w:tcPr>
          <w:p w14:paraId="7C96FBD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4902C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1501 - Развој општина Прешево, Бујановац и Медвеђа</w:t>
            </w:r>
          </w:p>
        </w:tc>
        <w:tc>
          <w:tcPr>
            <w:tcW w:w="40" w:type="dxa"/>
          </w:tcPr>
          <w:p w14:paraId="56FCA72B" w14:textId="77777777" w:rsidR="00F31C10" w:rsidRPr="00E00764" w:rsidRDefault="00F31C10">
            <w:pPr>
              <w:pStyle w:val="EMPTYCELLSTYLE"/>
              <w:rPr>
                <w:noProof/>
                <w:lang w:val="sr-Cyrl-RS"/>
              </w:rPr>
            </w:pPr>
          </w:p>
        </w:tc>
      </w:tr>
      <w:tr w:rsidR="00F31C10" w:rsidRPr="00E00764" w14:paraId="47DE5546" w14:textId="77777777">
        <w:trPr>
          <w:trHeight w:hRule="exact" w:val="280"/>
        </w:trPr>
        <w:tc>
          <w:tcPr>
            <w:tcW w:w="1" w:type="dxa"/>
          </w:tcPr>
          <w:p w14:paraId="3D84E0A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ABBA4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СЛУЖБА КООРДИНАЦИОНОГ ТЕЛА ВЛАДЕ РЕПУБЛИКЕ СРБИЈЕ ЗА ОПШТИНЕ ПРЕШЕВО, БУЈАНОВАЦ И МЕДВЕЂА</w:t>
            </w:r>
          </w:p>
        </w:tc>
        <w:tc>
          <w:tcPr>
            <w:tcW w:w="40" w:type="dxa"/>
          </w:tcPr>
          <w:p w14:paraId="30159ABF" w14:textId="77777777" w:rsidR="00F31C10" w:rsidRPr="00E00764" w:rsidRDefault="00F31C10">
            <w:pPr>
              <w:pStyle w:val="EMPTYCELLSTYLE"/>
              <w:rPr>
                <w:noProof/>
                <w:lang w:val="sr-Cyrl-RS"/>
              </w:rPr>
            </w:pPr>
          </w:p>
        </w:tc>
      </w:tr>
      <w:tr w:rsidR="00F31C10" w:rsidRPr="00E00764" w14:paraId="2837AFEF" w14:textId="77777777">
        <w:trPr>
          <w:trHeight w:hRule="exact" w:val="740"/>
        </w:trPr>
        <w:tc>
          <w:tcPr>
            <w:tcW w:w="1" w:type="dxa"/>
          </w:tcPr>
          <w:p w14:paraId="377A27A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44F5D7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Служба Координационог тела Владе Републике Србије за општине Прешево, Бујановац и Медвеђа делује као активни чинилац у подизању степена друштвене и политичке интеграције , обезбеђивању безбедности и одрживог економског развоја, уз поштовање људских , мањинских, верских и других права и слобода.</w:t>
            </w:r>
            <w:r w:rsidRPr="00E00764">
              <w:rPr>
                <w:noProof/>
                <w:color w:val="000000"/>
                <w:sz w:val="16"/>
                <w:lang w:val="sr-Cyrl-RS"/>
              </w:rPr>
              <w:br/>
            </w:r>
          </w:p>
        </w:tc>
        <w:tc>
          <w:tcPr>
            <w:tcW w:w="40" w:type="dxa"/>
          </w:tcPr>
          <w:p w14:paraId="53C0D852" w14:textId="77777777" w:rsidR="00F31C10" w:rsidRPr="00E00764" w:rsidRDefault="00F31C10">
            <w:pPr>
              <w:pStyle w:val="EMPTYCELLSTYLE"/>
              <w:rPr>
                <w:noProof/>
                <w:lang w:val="sr-Cyrl-RS"/>
              </w:rPr>
            </w:pPr>
          </w:p>
        </w:tc>
      </w:tr>
      <w:tr w:rsidR="00F31C10" w:rsidRPr="00E00764" w14:paraId="363C2137" w14:textId="77777777">
        <w:trPr>
          <w:trHeight w:hRule="exact" w:val="360"/>
        </w:trPr>
        <w:tc>
          <w:tcPr>
            <w:tcW w:w="1" w:type="dxa"/>
          </w:tcPr>
          <w:p w14:paraId="7B653E1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0CB3A7" w14:textId="26BA243E" w:rsidR="00F31C10" w:rsidRPr="00E00764" w:rsidRDefault="00A12CB8" w:rsidP="00C509FF">
            <w:pPr>
              <w:jc w:val="center"/>
              <w:rPr>
                <w:noProof/>
                <w:lang w:val="sr-Cyrl-RS"/>
              </w:rPr>
            </w:pPr>
            <w:r w:rsidRPr="00E00764">
              <w:rPr>
                <w:b/>
                <w:noProof/>
                <w:color w:val="000000"/>
                <w:sz w:val="16"/>
                <w:lang w:val="sr-Cyrl-RS"/>
              </w:rPr>
              <w:t>Циљ 1: Побољшање квалитета живота грађана спровођењем мера социјалне политике, посебно социјално угрожених и других посебно осетљивих категорија становништва, кроз различите видове једнократне помоћи</w:t>
            </w:r>
          </w:p>
        </w:tc>
        <w:tc>
          <w:tcPr>
            <w:tcW w:w="40" w:type="dxa"/>
          </w:tcPr>
          <w:p w14:paraId="6054F4B1" w14:textId="77777777" w:rsidR="00F31C10" w:rsidRPr="00E00764" w:rsidRDefault="00F31C10">
            <w:pPr>
              <w:pStyle w:val="EMPTYCELLSTYLE"/>
              <w:rPr>
                <w:noProof/>
                <w:lang w:val="sr-Cyrl-RS"/>
              </w:rPr>
            </w:pPr>
          </w:p>
        </w:tc>
      </w:tr>
      <w:tr w:rsidR="00F31C10" w:rsidRPr="00E00764" w14:paraId="2E64EFDB" w14:textId="77777777">
        <w:trPr>
          <w:trHeight w:hRule="exact" w:val="600"/>
        </w:trPr>
        <w:tc>
          <w:tcPr>
            <w:tcW w:w="1" w:type="dxa"/>
          </w:tcPr>
          <w:p w14:paraId="3BD2F89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96DEB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EAFEF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44974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6BA20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33EBB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E5B68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98089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18FA2C9" w14:textId="77777777" w:rsidR="00F31C10" w:rsidRPr="00E00764" w:rsidRDefault="00F31C10">
            <w:pPr>
              <w:pStyle w:val="EMPTYCELLSTYLE"/>
              <w:rPr>
                <w:noProof/>
                <w:lang w:val="sr-Cyrl-RS"/>
              </w:rPr>
            </w:pPr>
          </w:p>
        </w:tc>
      </w:tr>
      <w:tr w:rsidR="00F31C10" w:rsidRPr="00E00764" w14:paraId="4007A10F" w14:textId="77777777">
        <w:trPr>
          <w:trHeight w:hRule="exact" w:val="2500"/>
        </w:trPr>
        <w:tc>
          <w:tcPr>
            <w:tcW w:w="1" w:type="dxa"/>
          </w:tcPr>
          <w:p w14:paraId="715281B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465B0A" w14:textId="1F4DA507" w:rsidR="00F31C10" w:rsidRPr="00E00764" w:rsidRDefault="00A12CB8" w:rsidP="00682824">
            <w:pPr>
              <w:rPr>
                <w:noProof/>
                <w:lang w:val="sr-Cyrl-RS"/>
              </w:rPr>
            </w:pPr>
            <w:r w:rsidRPr="00E00764">
              <w:rPr>
                <w:noProof/>
                <w:color w:val="000000"/>
                <w:sz w:val="16"/>
                <w:lang w:val="sr-Cyrl-RS"/>
              </w:rPr>
              <w:t>1. Број прималаца материјалне помоћи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реализацији конкурса за доделу различитих видова једнократне помоћи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1F4C4C" w14:textId="73677414" w:rsidR="00F31C10" w:rsidRPr="00E00764" w:rsidRDefault="00301576">
            <w:pPr>
              <w:jc w:val="center"/>
              <w:rPr>
                <w:noProof/>
                <w:lang w:val="sr-Cyrl-RS"/>
              </w:rPr>
            </w:pPr>
            <w:r w:rsidRPr="00E00764">
              <w:rPr>
                <w:noProof/>
                <w:color w:val="000000"/>
                <w:sz w:val="16"/>
                <w:lang w:val="sr-Cyrl-RS"/>
              </w:rPr>
              <w:t>Б</w:t>
            </w:r>
            <w:r w:rsidR="00A12CB8" w:rsidRPr="00E00764">
              <w:rPr>
                <w:noProof/>
                <w:color w:val="000000"/>
                <w:sz w:val="16"/>
                <w:lang w:val="sr-Cyrl-RS"/>
              </w:rPr>
              <w:t>рој корисника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BEEC42"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7A622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13C177" w14:textId="77777777" w:rsidR="00F31C10" w:rsidRPr="00E00764" w:rsidRDefault="00A12CB8">
            <w:pPr>
              <w:jc w:val="center"/>
              <w:rPr>
                <w:noProof/>
                <w:lang w:val="sr-Cyrl-RS"/>
              </w:rPr>
            </w:pPr>
            <w:r w:rsidRPr="00E00764">
              <w:rPr>
                <w:noProof/>
                <w:color w:val="000000"/>
                <w:sz w:val="16"/>
                <w:lang w:val="sr-Cyrl-RS"/>
              </w:rPr>
              <w:t>3000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F1C986"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1CCE49C" w14:textId="77777777" w:rsidR="00F31C10" w:rsidRPr="00E00764" w:rsidRDefault="00A12CB8">
            <w:pPr>
              <w:jc w:val="center"/>
              <w:rPr>
                <w:noProof/>
                <w:lang w:val="sr-Cyrl-RS"/>
              </w:rPr>
            </w:pPr>
            <w:r w:rsidRPr="00E00764">
              <w:rPr>
                <w:noProof/>
                <w:color w:val="000000"/>
                <w:sz w:val="16"/>
                <w:lang w:val="sr-Cyrl-RS"/>
              </w:rPr>
              <w:t>Општина Медвеђа је определила средства за социјална давања најугроженијим грађанима и грађанкама и то за 100 корисника социјалне помоћи, од којих су 45 жена и 55 мушкараца. Општине Прешево и Бујановац средства једнократне помоћи усмериле на помоћ установама у виду опреме, општина Бујановац на адаптацију и доградњу система противпожарне заштите на објекту спортског центра, општина Прешево за едукативну опрему и дидактички материјал у предшколској установи.</w:t>
            </w:r>
            <w:r w:rsidRPr="00E00764">
              <w:rPr>
                <w:noProof/>
                <w:color w:val="000000"/>
                <w:sz w:val="16"/>
                <w:lang w:val="sr-Cyrl-RS"/>
              </w:rPr>
              <w:br/>
            </w:r>
          </w:p>
        </w:tc>
        <w:tc>
          <w:tcPr>
            <w:tcW w:w="40" w:type="dxa"/>
          </w:tcPr>
          <w:p w14:paraId="4C6B00B9" w14:textId="77777777" w:rsidR="00F31C10" w:rsidRPr="00E00764" w:rsidRDefault="00F31C10">
            <w:pPr>
              <w:pStyle w:val="EMPTYCELLSTYLE"/>
              <w:rPr>
                <w:noProof/>
                <w:lang w:val="sr-Cyrl-RS"/>
              </w:rPr>
            </w:pPr>
          </w:p>
        </w:tc>
      </w:tr>
      <w:tr w:rsidR="00F31C10" w:rsidRPr="00E00764" w14:paraId="51AA817F" w14:textId="77777777">
        <w:trPr>
          <w:trHeight w:hRule="exact" w:val="900"/>
        </w:trPr>
        <w:tc>
          <w:tcPr>
            <w:tcW w:w="1" w:type="dxa"/>
          </w:tcPr>
          <w:p w14:paraId="7FBA8CD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BA36DA" w14:textId="7DBD74A3" w:rsidR="00F31C10" w:rsidRPr="00E00764" w:rsidRDefault="00A12CB8" w:rsidP="007A5E2F">
            <w:pPr>
              <w:jc w:val="center"/>
              <w:rPr>
                <w:noProof/>
                <w:lang w:val="sr-Cyrl-RS"/>
              </w:rPr>
            </w:pPr>
            <w:r w:rsidRPr="00E00764">
              <w:rPr>
                <w:b/>
                <w:noProof/>
                <w:color w:val="000000"/>
                <w:sz w:val="16"/>
                <w:lang w:val="sr-Cyrl-RS"/>
              </w:rPr>
              <w:t>Циљ 2: Подршка образовању, кроз социјалне мере посебно осетљивих категорија - унапређење образовања од предшколског до високообразовног, и то кроз доделу пакетића за децу вртићког и предшколског узраста, додела школског прибора и ђачких ранчева, средњошколских и студентских стипендија, а све у циљу повећања капацитета образовања и образовних профила. Овај циљ омогућава као резултат и смањење стопе незапослености на овом подручју и реализацију политичких циљева као што је интеграција Албанаца у државне институције на локалном нивоу</w:t>
            </w:r>
          </w:p>
        </w:tc>
        <w:tc>
          <w:tcPr>
            <w:tcW w:w="40" w:type="dxa"/>
          </w:tcPr>
          <w:p w14:paraId="2CD710C1" w14:textId="77777777" w:rsidR="00F31C10" w:rsidRPr="00E00764" w:rsidRDefault="00F31C10">
            <w:pPr>
              <w:pStyle w:val="EMPTYCELLSTYLE"/>
              <w:rPr>
                <w:noProof/>
                <w:lang w:val="sr-Cyrl-RS"/>
              </w:rPr>
            </w:pPr>
          </w:p>
        </w:tc>
      </w:tr>
      <w:tr w:rsidR="00F31C10" w:rsidRPr="00E00764" w14:paraId="7765EC21" w14:textId="77777777">
        <w:trPr>
          <w:trHeight w:hRule="exact" w:val="600"/>
        </w:trPr>
        <w:tc>
          <w:tcPr>
            <w:tcW w:w="1" w:type="dxa"/>
          </w:tcPr>
          <w:p w14:paraId="1536C69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6E814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63420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E83B3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357E4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3B6CF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CF6E5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C98F3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5884258" w14:textId="77777777" w:rsidR="00F31C10" w:rsidRPr="00E00764" w:rsidRDefault="00F31C10">
            <w:pPr>
              <w:pStyle w:val="EMPTYCELLSTYLE"/>
              <w:rPr>
                <w:noProof/>
                <w:lang w:val="sr-Cyrl-RS"/>
              </w:rPr>
            </w:pPr>
          </w:p>
        </w:tc>
      </w:tr>
      <w:tr w:rsidR="00F31C10" w:rsidRPr="00E00764" w14:paraId="34584565" w14:textId="77777777">
        <w:trPr>
          <w:trHeight w:hRule="exact" w:val="1840"/>
        </w:trPr>
        <w:tc>
          <w:tcPr>
            <w:tcW w:w="1" w:type="dxa"/>
          </w:tcPr>
          <w:p w14:paraId="1C2096B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943A81A" w14:textId="77777777" w:rsidR="00F31C10" w:rsidRPr="00E00764" w:rsidRDefault="00A12CB8">
            <w:pPr>
              <w:rPr>
                <w:noProof/>
                <w:lang w:val="sr-Cyrl-RS"/>
              </w:rPr>
            </w:pPr>
            <w:r w:rsidRPr="00E00764">
              <w:rPr>
                <w:noProof/>
                <w:color w:val="000000"/>
                <w:sz w:val="16"/>
                <w:lang w:val="sr-Cyrl-RS"/>
              </w:rPr>
              <w:t>1. Додељен школски прибор и школски ранчеви за ђаке прваке у школама у Прешеву, Бујановцу и Медвеђи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раду Службе Координационог тела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94C650" w14:textId="77777777" w:rsidR="00F31C10" w:rsidRPr="00E00764" w:rsidRDefault="00A12CB8">
            <w:pPr>
              <w:jc w:val="center"/>
              <w:rPr>
                <w:noProof/>
                <w:lang w:val="sr-Cyrl-RS"/>
              </w:rPr>
            </w:pPr>
            <w:r w:rsidRPr="00E00764">
              <w:rPr>
                <w:noProof/>
                <w:color w:val="000000"/>
                <w:sz w:val="16"/>
                <w:lang w:val="sr-Cyrl-RS"/>
              </w:rPr>
              <w:t>Број додељених пакета школског прибора и ђачких торби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88AEE0" w14:textId="77777777" w:rsidR="00F31C10" w:rsidRPr="00E00764" w:rsidRDefault="00A12CB8">
            <w:pPr>
              <w:jc w:val="center"/>
              <w:rPr>
                <w:noProof/>
                <w:lang w:val="sr-Cyrl-RS"/>
              </w:rPr>
            </w:pPr>
            <w:r w:rsidRPr="00E00764">
              <w:rPr>
                <w:noProof/>
                <w:color w:val="000000"/>
                <w:sz w:val="16"/>
                <w:lang w:val="sr-Cyrl-RS"/>
              </w:rPr>
              <w:t>2010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A9899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111564" w14:textId="77777777" w:rsidR="00F31C10" w:rsidRPr="00E00764" w:rsidRDefault="00A12CB8">
            <w:pPr>
              <w:jc w:val="center"/>
              <w:rPr>
                <w:noProof/>
                <w:lang w:val="sr-Cyrl-RS"/>
              </w:rPr>
            </w:pPr>
            <w:r w:rsidRPr="00E00764">
              <w:rPr>
                <w:noProof/>
                <w:color w:val="000000"/>
                <w:sz w:val="16"/>
                <w:lang w:val="sr-Cyrl-RS"/>
              </w:rPr>
              <w:t>750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6E7080" w14:textId="77777777" w:rsidR="00F31C10" w:rsidRPr="00E00764" w:rsidRDefault="00A12CB8">
            <w:pPr>
              <w:jc w:val="center"/>
              <w:rPr>
                <w:noProof/>
                <w:lang w:val="sr-Cyrl-RS"/>
              </w:rPr>
            </w:pPr>
            <w:r w:rsidRPr="00E00764">
              <w:rPr>
                <w:noProof/>
                <w:color w:val="000000"/>
                <w:sz w:val="16"/>
                <w:lang w:val="sr-Cyrl-RS"/>
              </w:rPr>
              <w:t>705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FDEA9CD" w14:textId="77777777" w:rsidR="00F31C10" w:rsidRPr="00E00764" w:rsidRDefault="00A12CB8">
            <w:pPr>
              <w:jc w:val="center"/>
              <w:rPr>
                <w:noProof/>
                <w:lang w:val="sr-Cyrl-RS"/>
              </w:rPr>
            </w:pPr>
            <w:r w:rsidRPr="00E00764">
              <w:rPr>
                <w:noProof/>
                <w:color w:val="000000"/>
                <w:sz w:val="16"/>
                <w:lang w:val="sr-Cyrl-RS"/>
              </w:rPr>
              <w:t>Одступања у односу на циљну вредност зависе од броја деце која уписују први разред основне школе. У општини Медвеђа је 55 ђака првака уписало 1. разред од којих су 25 девојчица и 30 дечака. У општини Прешево укупно 264 ђака првака од који је 143 дечака и 121 девојчица. И у општини Бујановац 386 ђака првака, од којих су 188 девојчица и 198 дечака.</w:t>
            </w:r>
            <w:r w:rsidRPr="00E00764">
              <w:rPr>
                <w:noProof/>
                <w:color w:val="000000"/>
                <w:sz w:val="16"/>
                <w:lang w:val="sr-Cyrl-RS"/>
              </w:rPr>
              <w:br/>
            </w:r>
          </w:p>
        </w:tc>
        <w:tc>
          <w:tcPr>
            <w:tcW w:w="40" w:type="dxa"/>
          </w:tcPr>
          <w:p w14:paraId="7C250C5D" w14:textId="77777777" w:rsidR="00F31C10" w:rsidRPr="00E00764" w:rsidRDefault="00F31C10">
            <w:pPr>
              <w:pStyle w:val="EMPTYCELLSTYLE"/>
              <w:rPr>
                <w:noProof/>
                <w:lang w:val="sr-Cyrl-RS"/>
              </w:rPr>
            </w:pPr>
          </w:p>
        </w:tc>
      </w:tr>
      <w:tr w:rsidR="00F31C10" w:rsidRPr="00E00764" w14:paraId="4868D08A" w14:textId="77777777">
        <w:trPr>
          <w:trHeight w:hRule="exact" w:val="1760"/>
        </w:trPr>
        <w:tc>
          <w:tcPr>
            <w:tcW w:w="1" w:type="dxa"/>
          </w:tcPr>
          <w:p w14:paraId="396B060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9D37902" w14:textId="6CA03719" w:rsidR="00F31C10" w:rsidRPr="00E00764" w:rsidRDefault="00A12CB8" w:rsidP="005B0870">
            <w:pPr>
              <w:rPr>
                <w:noProof/>
                <w:lang w:val="sr-Cyrl-RS"/>
              </w:rPr>
            </w:pPr>
            <w:r w:rsidRPr="00E00764">
              <w:rPr>
                <w:noProof/>
                <w:color w:val="000000"/>
                <w:sz w:val="16"/>
                <w:lang w:val="sr-Cyrl-RS"/>
              </w:rPr>
              <w:t>2. Додељене студентске стипендије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Службе Координационог тела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D63797" w14:textId="34DF325C" w:rsidR="00F31C10" w:rsidRPr="00E00764" w:rsidRDefault="002C5111">
            <w:pPr>
              <w:jc w:val="center"/>
              <w:rPr>
                <w:noProof/>
                <w:lang w:val="sr-Cyrl-RS"/>
              </w:rPr>
            </w:pPr>
            <w:r w:rsidRPr="00E00764">
              <w:rPr>
                <w:noProof/>
                <w:color w:val="000000"/>
                <w:sz w:val="16"/>
                <w:lang w:val="sr-Cyrl-RS"/>
              </w:rPr>
              <w:t>Б</w:t>
            </w:r>
            <w:r w:rsidR="00A12CB8" w:rsidRPr="00E00764">
              <w:rPr>
                <w:noProof/>
                <w:color w:val="000000"/>
                <w:sz w:val="16"/>
                <w:lang w:val="sr-Cyrl-RS"/>
              </w:rPr>
              <w:t>рој стипендиста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1F6AF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57F1D5" w14:textId="77777777" w:rsidR="00F31C10" w:rsidRPr="00E00764" w:rsidRDefault="00A12CB8">
            <w:pPr>
              <w:jc w:val="center"/>
              <w:rPr>
                <w:noProof/>
                <w:lang w:val="sr-Cyrl-RS"/>
              </w:rPr>
            </w:pPr>
            <w:r w:rsidRPr="00E00764">
              <w:rPr>
                <w:noProof/>
                <w:color w:val="000000"/>
                <w:sz w:val="16"/>
                <w:lang w:val="sr-Cyrl-RS"/>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E53945"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D2CB16" w14:textId="77777777" w:rsidR="00F31C10" w:rsidRPr="00E00764" w:rsidRDefault="00A12CB8">
            <w:pPr>
              <w:jc w:val="center"/>
              <w:rPr>
                <w:noProof/>
                <w:lang w:val="sr-Cyrl-RS"/>
              </w:rPr>
            </w:pPr>
            <w:r w:rsidRPr="00E00764">
              <w:rPr>
                <w:noProof/>
                <w:color w:val="000000"/>
                <w:sz w:val="16"/>
                <w:lang w:val="sr-Cyrl-RS"/>
              </w:rPr>
              <w:t>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2C5B540" w14:textId="77777777" w:rsidR="00F31C10" w:rsidRPr="00E00764" w:rsidRDefault="00A12CB8">
            <w:pPr>
              <w:jc w:val="center"/>
              <w:rPr>
                <w:noProof/>
                <w:lang w:val="sr-Cyrl-RS"/>
              </w:rPr>
            </w:pPr>
            <w:r w:rsidRPr="00E00764">
              <w:rPr>
                <w:noProof/>
                <w:color w:val="000000"/>
                <w:sz w:val="16"/>
                <w:lang w:val="sr-Cyrl-RS"/>
              </w:rPr>
              <w:t>Циљна вредност варира у односу на број уписаних нових студената и студената који су задржали право на стипендију за даље студирање. У општини Прешево укупно 7 стипендиста од који 6 студенткиња и 1 студент, у општини Бујановац од 13 стипендиста је 9 студенткиња и 4 студента а у општини Медвеђа од 6 стипендиста 4 студенткиње и 2 студента.</w:t>
            </w:r>
            <w:r w:rsidRPr="00E00764">
              <w:rPr>
                <w:noProof/>
                <w:color w:val="000000"/>
                <w:sz w:val="16"/>
                <w:lang w:val="sr-Cyrl-RS"/>
              </w:rPr>
              <w:br/>
            </w:r>
          </w:p>
        </w:tc>
        <w:tc>
          <w:tcPr>
            <w:tcW w:w="40" w:type="dxa"/>
          </w:tcPr>
          <w:p w14:paraId="05C7432D" w14:textId="77777777" w:rsidR="00F31C10" w:rsidRPr="00E00764" w:rsidRDefault="00F31C10">
            <w:pPr>
              <w:pStyle w:val="EMPTYCELLSTYLE"/>
              <w:rPr>
                <w:noProof/>
                <w:lang w:val="sr-Cyrl-RS"/>
              </w:rPr>
            </w:pPr>
          </w:p>
        </w:tc>
      </w:tr>
      <w:tr w:rsidR="00F31C10" w:rsidRPr="00E00764" w14:paraId="5E2EC203" w14:textId="77777777">
        <w:trPr>
          <w:trHeight w:hRule="exact" w:val="2960"/>
        </w:trPr>
        <w:tc>
          <w:tcPr>
            <w:tcW w:w="1" w:type="dxa"/>
          </w:tcPr>
          <w:p w14:paraId="78152B0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F1F9C47" w14:textId="77777777" w:rsidR="00F31C10" w:rsidRPr="00E00764" w:rsidRDefault="00A12CB8">
            <w:pPr>
              <w:rPr>
                <w:noProof/>
                <w:lang w:val="sr-Cyrl-RS"/>
              </w:rPr>
            </w:pPr>
            <w:r w:rsidRPr="00E00764">
              <w:rPr>
                <w:noProof/>
                <w:color w:val="000000"/>
                <w:sz w:val="16"/>
                <w:lang w:val="sr-Cyrl-RS"/>
              </w:rPr>
              <w:t>3. Додељене средњошколске стипендије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раду Службе Координационог тела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BB449B" w14:textId="77777777" w:rsidR="00F31C10" w:rsidRPr="00E00764" w:rsidRDefault="00A12CB8">
            <w:pPr>
              <w:jc w:val="center"/>
              <w:rPr>
                <w:noProof/>
                <w:lang w:val="sr-Cyrl-RS"/>
              </w:rPr>
            </w:pPr>
            <w:r w:rsidRPr="00E00764">
              <w:rPr>
                <w:noProof/>
                <w:color w:val="000000"/>
                <w:sz w:val="16"/>
                <w:lang w:val="sr-Cyrl-RS"/>
              </w:rPr>
              <w:t>Број стипендиста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43CEF7" w14:textId="77777777" w:rsidR="00F31C10" w:rsidRPr="00E00764" w:rsidRDefault="00A12CB8">
            <w:pPr>
              <w:jc w:val="center"/>
              <w:rPr>
                <w:noProof/>
                <w:lang w:val="sr-Cyrl-RS"/>
              </w:rPr>
            </w:pPr>
            <w:r w:rsidRPr="00E00764">
              <w:rPr>
                <w:noProof/>
                <w:color w:val="000000"/>
                <w:sz w:val="16"/>
                <w:lang w:val="sr-Cyrl-RS"/>
              </w:rPr>
              <w:t>2024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67BFB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3264C2" w14:textId="77777777" w:rsidR="00F31C10" w:rsidRPr="00E00764" w:rsidRDefault="00A12CB8">
            <w:pPr>
              <w:jc w:val="center"/>
              <w:rPr>
                <w:noProof/>
                <w:lang w:val="sr-Cyrl-RS"/>
              </w:rPr>
            </w:pPr>
            <w:r w:rsidRPr="00E00764">
              <w:rPr>
                <w:noProof/>
                <w:color w:val="000000"/>
                <w:sz w:val="16"/>
                <w:lang w:val="sr-Cyrl-RS"/>
              </w:rPr>
              <w:t>250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5056CC" w14:textId="77777777" w:rsidR="00F31C10" w:rsidRPr="00E00764" w:rsidRDefault="00A12CB8">
            <w:pPr>
              <w:jc w:val="center"/>
              <w:rPr>
                <w:noProof/>
                <w:lang w:val="sr-Cyrl-RS"/>
              </w:rPr>
            </w:pPr>
            <w:r w:rsidRPr="00E00764">
              <w:rPr>
                <w:noProof/>
                <w:color w:val="000000"/>
                <w:sz w:val="16"/>
                <w:lang w:val="sr-Cyrl-RS"/>
              </w:rPr>
              <w:t>231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D1E8E4E" w14:textId="70433552" w:rsidR="00F31C10" w:rsidRPr="00E00764" w:rsidRDefault="00A12CB8" w:rsidP="00111FE2">
            <w:pPr>
              <w:jc w:val="center"/>
              <w:rPr>
                <w:noProof/>
                <w:lang w:val="sr-Cyrl-RS"/>
              </w:rPr>
            </w:pPr>
            <w:r w:rsidRPr="00E00764">
              <w:rPr>
                <w:noProof/>
                <w:color w:val="000000"/>
                <w:sz w:val="16"/>
                <w:lang w:val="sr-Cyrl-RS"/>
              </w:rPr>
              <w:t>У општини Бујановац додељено је 114 ученичких стипендија за школску 2023/24. (јануар-јун) и 88 стипендија за школску 2024/25. (септембар-децембар)</w:t>
            </w:r>
            <w:r w:rsidR="002C5111" w:rsidRPr="00E00764">
              <w:rPr>
                <w:noProof/>
                <w:color w:val="000000"/>
                <w:sz w:val="16"/>
                <w:lang w:val="sr-Cyrl-RS"/>
              </w:rPr>
              <w:t>.</w:t>
            </w:r>
            <w:r w:rsidRPr="00E00764">
              <w:rPr>
                <w:noProof/>
                <w:color w:val="000000"/>
                <w:sz w:val="16"/>
                <w:lang w:val="sr-Cyrl-RS"/>
              </w:rPr>
              <w:t xml:space="preserve">  Укупан знос пренетих средстава за ову намену је 6.216.000,00 динара за период од 10 месеци. У општини Прешево додељено је 105 ученичких стипендија за школску 2023/24. (јануар-јун) и 93 стипендије за школску 2024/25. (септембар-децембар)</w:t>
            </w:r>
            <w:r w:rsidR="002C5111" w:rsidRPr="00E00764">
              <w:rPr>
                <w:noProof/>
                <w:color w:val="000000"/>
                <w:sz w:val="16"/>
                <w:lang w:val="sr-Cyrl-RS"/>
              </w:rPr>
              <w:t>.</w:t>
            </w:r>
            <w:r w:rsidRPr="00E00764">
              <w:rPr>
                <w:noProof/>
                <w:color w:val="000000"/>
                <w:sz w:val="16"/>
                <w:lang w:val="sr-Cyrl-RS"/>
              </w:rPr>
              <w:t xml:space="preserve"> Укупан износ пренетих средстава за ову намену је 6.012.000,00 динара за период од 10 месеци. У општини Медевђа додељено је 55 ученичких стипендија за школску 2023/24. (јануар-јун) и 50 стипендија за школску 2024/25. (септембар-децембар)</w:t>
            </w:r>
            <w:r w:rsidR="00111FE2" w:rsidRPr="00E00764">
              <w:rPr>
                <w:noProof/>
                <w:color w:val="000000"/>
                <w:sz w:val="16"/>
                <w:lang w:val="sr-Cyrl-RS"/>
              </w:rPr>
              <w:t>.</w:t>
            </w:r>
            <w:r w:rsidRPr="00E00764">
              <w:rPr>
                <w:noProof/>
                <w:color w:val="000000"/>
                <w:sz w:val="16"/>
                <w:lang w:val="sr-Cyrl-RS"/>
              </w:rPr>
              <w:t xml:space="preserve">  Укупан </w:t>
            </w:r>
          </w:p>
        </w:tc>
        <w:tc>
          <w:tcPr>
            <w:tcW w:w="40" w:type="dxa"/>
          </w:tcPr>
          <w:p w14:paraId="6845F0AB" w14:textId="77777777" w:rsidR="00F31C10" w:rsidRPr="00E00764" w:rsidRDefault="00F31C10">
            <w:pPr>
              <w:pStyle w:val="EMPTYCELLSTYLE"/>
              <w:rPr>
                <w:noProof/>
                <w:lang w:val="sr-Cyrl-RS"/>
              </w:rPr>
            </w:pPr>
          </w:p>
        </w:tc>
      </w:tr>
      <w:tr w:rsidR="00F31C10" w:rsidRPr="00E00764" w14:paraId="22D7678B" w14:textId="77777777">
        <w:tc>
          <w:tcPr>
            <w:tcW w:w="1" w:type="dxa"/>
          </w:tcPr>
          <w:p w14:paraId="42D5CA87" w14:textId="77777777" w:rsidR="00F31C10" w:rsidRPr="00E00764" w:rsidRDefault="00F31C10">
            <w:pPr>
              <w:pStyle w:val="EMPTYCELLSTYLE"/>
              <w:pageBreakBefore/>
              <w:rPr>
                <w:noProof/>
                <w:lang w:val="sr-Cyrl-RS"/>
              </w:rPr>
            </w:pPr>
            <w:bookmarkStart w:id="80" w:name="JR_PAGE_ANCHOR_0_81"/>
            <w:bookmarkEnd w:id="80"/>
          </w:p>
        </w:tc>
        <w:tc>
          <w:tcPr>
            <w:tcW w:w="2000" w:type="dxa"/>
          </w:tcPr>
          <w:p w14:paraId="1EC763ED" w14:textId="77777777" w:rsidR="00F31C10" w:rsidRPr="00E00764" w:rsidRDefault="00F31C10">
            <w:pPr>
              <w:pStyle w:val="EMPTYCELLSTYLE"/>
              <w:rPr>
                <w:noProof/>
                <w:lang w:val="sr-Cyrl-RS"/>
              </w:rPr>
            </w:pPr>
          </w:p>
        </w:tc>
        <w:tc>
          <w:tcPr>
            <w:tcW w:w="1000" w:type="dxa"/>
          </w:tcPr>
          <w:p w14:paraId="62514E7E" w14:textId="77777777" w:rsidR="00F31C10" w:rsidRPr="00E00764" w:rsidRDefault="00F31C10">
            <w:pPr>
              <w:pStyle w:val="EMPTYCELLSTYLE"/>
              <w:rPr>
                <w:noProof/>
                <w:lang w:val="sr-Cyrl-RS"/>
              </w:rPr>
            </w:pPr>
          </w:p>
        </w:tc>
        <w:tc>
          <w:tcPr>
            <w:tcW w:w="800" w:type="dxa"/>
          </w:tcPr>
          <w:p w14:paraId="643D17FB" w14:textId="77777777" w:rsidR="00F31C10" w:rsidRPr="00E00764" w:rsidRDefault="00F31C10">
            <w:pPr>
              <w:pStyle w:val="EMPTYCELLSTYLE"/>
              <w:rPr>
                <w:noProof/>
                <w:lang w:val="sr-Cyrl-RS"/>
              </w:rPr>
            </w:pPr>
          </w:p>
        </w:tc>
        <w:tc>
          <w:tcPr>
            <w:tcW w:w="1000" w:type="dxa"/>
          </w:tcPr>
          <w:p w14:paraId="16CDDAB8" w14:textId="77777777" w:rsidR="00F31C10" w:rsidRPr="00E00764" w:rsidRDefault="00F31C10">
            <w:pPr>
              <w:pStyle w:val="EMPTYCELLSTYLE"/>
              <w:rPr>
                <w:noProof/>
                <w:lang w:val="sr-Cyrl-RS"/>
              </w:rPr>
            </w:pPr>
          </w:p>
        </w:tc>
        <w:tc>
          <w:tcPr>
            <w:tcW w:w="1000" w:type="dxa"/>
          </w:tcPr>
          <w:p w14:paraId="724C72D9" w14:textId="77777777" w:rsidR="00F31C10" w:rsidRPr="00E00764" w:rsidRDefault="00F31C10">
            <w:pPr>
              <w:pStyle w:val="EMPTYCELLSTYLE"/>
              <w:rPr>
                <w:noProof/>
                <w:lang w:val="sr-Cyrl-RS"/>
              </w:rPr>
            </w:pPr>
          </w:p>
        </w:tc>
        <w:tc>
          <w:tcPr>
            <w:tcW w:w="1100" w:type="dxa"/>
          </w:tcPr>
          <w:p w14:paraId="79DEDCE6" w14:textId="77777777" w:rsidR="00F31C10" w:rsidRPr="00E00764" w:rsidRDefault="00F31C10">
            <w:pPr>
              <w:pStyle w:val="EMPTYCELLSTYLE"/>
              <w:rPr>
                <w:noProof/>
                <w:lang w:val="sr-Cyrl-RS"/>
              </w:rPr>
            </w:pPr>
          </w:p>
        </w:tc>
        <w:tc>
          <w:tcPr>
            <w:tcW w:w="3100" w:type="dxa"/>
          </w:tcPr>
          <w:p w14:paraId="75CD5D4F" w14:textId="77777777" w:rsidR="00F31C10" w:rsidRPr="00E00764" w:rsidRDefault="00F31C10">
            <w:pPr>
              <w:pStyle w:val="EMPTYCELLSTYLE"/>
              <w:rPr>
                <w:noProof/>
                <w:lang w:val="sr-Cyrl-RS"/>
              </w:rPr>
            </w:pPr>
          </w:p>
        </w:tc>
        <w:tc>
          <w:tcPr>
            <w:tcW w:w="40" w:type="dxa"/>
          </w:tcPr>
          <w:p w14:paraId="6281A658" w14:textId="77777777" w:rsidR="00F31C10" w:rsidRPr="00E00764" w:rsidRDefault="00F31C10">
            <w:pPr>
              <w:pStyle w:val="EMPTYCELLSTYLE"/>
              <w:rPr>
                <w:noProof/>
                <w:lang w:val="sr-Cyrl-RS"/>
              </w:rPr>
            </w:pPr>
          </w:p>
        </w:tc>
      </w:tr>
      <w:tr w:rsidR="00F31C10" w:rsidRPr="00E00764" w14:paraId="5356CF07" w14:textId="77777777">
        <w:trPr>
          <w:trHeight w:hRule="exact" w:val="600"/>
        </w:trPr>
        <w:tc>
          <w:tcPr>
            <w:tcW w:w="1" w:type="dxa"/>
          </w:tcPr>
          <w:p w14:paraId="3CAC16B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F02E7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32753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C7F32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C925F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C36BE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0F1C3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BB272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FD9D896" w14:textId="77777777" w:rsidR="00F31C10" w:rsidRPr="00E00764" w:rsidRDefault="00F31C10">
            <w:pPr>
              <w:pStyle w:val="EMPTYCELLSTYLE"/>
              <w:rPr>
                <w:noProof/>
                <w:lang w:val="sr-Cyrl-RS"/>
              </w:rPr>
            </w:pPr>
          </w:p>
        </w:tc>
      </w:tr>
      <w:tr w:rsidR="00F31C10" w:rsidRPr="00E00764" w14:paraId="07E24CED" w14:textId="77777777">
        <w:trPr>
          <w:trHeight w:hRule="exact" w:val="500"/>
        </w:trPr>
        <w:tc>
          <w:tcPr>
            <w:tcW w:w="1" w:type="dxa"/>
          </w:tcPr>
          <w:p w14:paraId="445125E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827A0AC"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4BE890"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259C6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ECF45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66121C"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D17C9C"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5A64E9A" w14:textId="77777777" w:rsidR="00F31C10" w:rsidRPr="00E00764" w:rsidRDefault="00A12CB8">
            <w:pPr>
              <w:jc w:val="center"/>
              <w:rPr>
                <w:noProof/>
                <w:lang w:val="sr-Cyrl-RS"/>
              </w:rPr>
            </w:pPr>
            <w:r w:rsidRPr="00E00764">
              <w:rPr>
                <w:noProof/>
                <w:color w:val="000000"/>
                <w:sz w:val="16"/>
                <w:lang w:val="sr-Cyrl-RS"/>
              </w:rPr>
              <w:t>износ пренетих средстава за ову намену је 3.180.000,00 динара за период од 10 месеци.</w:t>
            </w:r>
            <w:r w:rsidRPr="00E00764">
              <w:rPr>
                <w:noProof/>
                <w:color w:val="000000"/>
                <w:sz w:val="16"/>
                <w:lang w:val="sr-Cyrl-RS"/>
              </w:rPr>
              <w:br/>
            </w:r>
          </w:p>
        </w:tc>
        <w:tc>
          <w:tcPr>
            <w:tcW w:w="40" w:type="dxa"/>
          </w:tcPr>
          <w:p w14:paraId="6822534B" w14:textId="77777777" w:rsidR="00F31C10" w:rsidRPr="00E00764" w:rsidRDefault="00F31C10">
            <w:pPr>
              <w:pStyle w:val="EMPTYCELLSTYLE"/>
              <w:rPr>
                <w:noProof/>
                <w:lang w:val="sr-Cyrl-RS"/>
              </w:rPr>
            </w:pPr>
          </w:p>
        </w:tc>
      </w:tr>
      <w:tr w:rsidR="00F31C10" w:rsidRPr="00E00764" w14:paraId="152A6BB9" w14:textId="77777777">
        <w:trPr>
          <w:trHeight w:hRule="exact" w:val="280"/>
        </w:trPr>
        <w:tc>
          <w:tcPr>
            <w:tcW w:w="1" w:type="dxa"/>
          </w:tcPr>
          <w:p w14:paraId="0FADCA1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2D708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1503 - Развој националног система инфраструктуре квалитета</w:t>
            </w:r>
          </w:p>
        </w:tc>
        <w:tc>
          <w:tcPr>
            <w:tcW w:w="40" w:type="dxa"/>
          </w:tcPr>
          <w:p w14:paraId="7F41AA2D" w14:textId="77777777" w:rsidR="00F31C10" w:rsidRPr="00E00764" w:rsidRDefault="00F31C10">
            <w:pPr>
              <w:pStyle w:val="EMPTYCELLSTYLE"/>
              <w:rPr>
                <w:noProof/>
                <w:lang w:val="sr-Cyrl-RS"/>
              </w:rPr>
            </w:pPr>
          </w:p>
        </w:tc>
      </w:tr>
      <w:tr w:rsidR="00F31C10" w:rsidRPr="00E00764" w14:paraId="62826C6E" w14:textId="77777777">
        <w:trPr>
          <w:trHeight w:hRule="exact" w:val="280"/>
        </w:trPr>
        <w:tc>
          <w:tcPr>
            <w:tcW w:w="1" w:type="dxa"/>
          </w:tcPr>
          <w:p w14:paraId="177356E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DA76D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ПРИВРЕДЕ</w:t>
            </w:r>
          </w:p>
        </w:tc>
        <w:tc>
          <w:tcPr>
            <w:tcW w:w="40" w:type="dxa"/>
          </w:tcPr>
          <w:p w14:paraId="5E0E37E0" w14:textId="77777777" w:rsidR="00F31C10" w:rsidRPr="00E00764" w:rsidRDefault="00F31C10">
            <w:pPr>
              <w:pStyle w:val="EMPTYCELLSTYLE"/>
              <w:rPr>
                <w:noProof/>
                <w:lang w:val="sr-Cyrl-RS"/>
              </w:rPr>
            </w:pPr>
          </w:p>
        </w:tc>
      </w:tr>
      <w:tr w:rsidR="00F31C10" w:rsidRPr="00E00764" w14:paraId="346FB63A" w14:textId="77777777">
        <w:trPr>
          <w:trHeight w:hRule="exact" w:val="1840"/>
        </w:trPr>
        <w:tc>
          <w:tcPr>
            <w:tcW w:w="1" w:type="dxa"/>
          </w:tcPr>
          <w:p w14:paraId="4086B2E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A8ABDF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складу са предвиђеним планом спроводиле су се активности у циљу стварања услова за даљи развој и потпуно усаглашавање са европским прописима и правилима у областима стандардизације, акредитације, метрологије и оцењивања усаглашености са захтевима стандарда односно техничких прописа. Настављен је рад на унапређењу законодавног оквира инфраструктуре квалитета, у складу са европским, ради стављања на тржиште безбедних и квалитетних производа, олакшавања пословања и подизања конкурентности српске привреде; јачања  институција инфраструктуре квалитета са циљем одржавања њихове европске и међународне репутације; подршке јачању капацитета министарстава надлежних за поједине техничке прописе, тржишног надзора и активности у циљу повећавања свести привреде и крајњих потрошача о значају примене техничких прописа и стандарда за достизање високог нивоа квалитета и безбедности производа пласираних на тржишту Србије; започет је рад на унапређењу стратешког оквира инфраструктуре квалитета (ИК) - израдом Нацрта Стратегије за период 2025-2030. године, као и Акционог плана за имплементацију Стратегије.</w:t>
            </w:r>
            <w:r w:rsidRPr="00E00764">
              <w:rPr>
                <w:noProof/>
                <w:color w:val="000000"/>
                <w:sz w:val="16"/>
                <w:lang w:val="sr-Cyrl-RS"/>
              </w:rPr>
              <w:br/>
            </w:r>
          </w:p>
        </w:tc>
        <w:tc>
          <w:tcPr>
            <w:tcW w:w="40" w:type="dxa"/>
          </w:tcPr>
          <w:p w14:paraId="07A73382" w14:textId="77777777" w:rsidR="00F31C10" w:rsidRPr="00E00764" w:rsidRDefault="00F31C10">
            <w:pPr>
              <w:pStyle w:val="EMPTYCELLSTYLE"/>
              <w:rPr>
                <w:noProof/>
                <w:lang w:val="sr-Cyrl-RS"/>
              </w:rPr>
            </w:pPr>
          </w:p>
        </w:tc>
      </w:tr>
      <w:tr w:rsidR="00F31C10" w:rsidRPr="00E00764" w14:paraId="0088F63D" w14:textId="77777777">
        <w:trPr>
          <w:trHeight w:hRule="exact" w:val="280"/>
        </w:trPr>
        <w:tc>
          <w:tcPr>
            <w:tcW w:w="1" w:type="dxa"/>
          </w:tcPr>
          <w:p w14:paraId="3CAEAB2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E90071" w14:textId="77777777" w:rsidR="00F31C10" w:rsidRPr="00E00764" w:rsidRDefault="00A12CB8">
            <w:pPr>
              <w:jc w:val="center"/>
              <w:rPr>
                <w:noProof/>
                <w:lang w:val="sr-Cyrl-RS"/>
              </w:rPr>
            </w:pPr>
            <w:r w:rsidRPr="00E00764">
              <w:rPr>
                <w:b/>
                <w:noProof/>
                <w:color w:val="000000"/>
                <w:sz w:val="16"/>
                <w:lang w:val="sr-Cyrl-RS"/>
              </w:rPr>
              <w:t>Циљ 1: Обезбеђени услови за стављање безбедних и квалитетних производа на тржиште Републике Србије</w:t>
            </w:r>
          </w:p>
        </w:tc>
        <w:tc>
          <w:tcPr>
            <w:tcW w:w="40" w:type="dxa"/>
          </w:tcPr>
          <w:p w14:paraId="6CC29988" w14:textId="77777777" w:rsidR="00F31C10" w:rsidRPr="00E00764" w:rsidRDefault="00F31C10">
            <w:pPr>
              <w:pStyle w:val="EMPTYCELLSTYLE"/>
              <w:rPr>
                <w:noProof/>
                <w:lang w:val="sr-Cyrl-RS"/>
              </w:rPr>
            </w:pPr>
          </w:p>
        </w:tc>
      </w:tr>
      <w:tr w:rsidR="00F31C10" w:rsidRPr="00E00764" w14:paraId="11469100" w14:textId="77777777">
        <w:trPr>
          <w:trHeight w:hRule="exact" w:val="600"/>
        </w:trPr>
        <w:tc>
          <w:tcPr>
            <w:tcW w:w="1" w:type="dxa"/>
          </w:tcPr>
          <w:p w14:paraId="215B312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7907A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273AE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0C0FC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C721C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67EE9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38F74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73A2F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83F5902" w14:textId="77777777" w:rsidR="00F31C10" w:rsidRPr="00E00764" w:rsidRDefault="00F31C10">
            <w:pPr>
              <w:pStyle w:val="EMPTYCELLSTYLE"/>
              <w:rPr>
                <w:noProof/>
                <w:lang w:val="sr-Cyrl-RS"/>
              </w:rPr>
            </w:pPr>
          </w:p>
        </w:tc>
      </w:tr>
      <w:tr w:rsidR="00F31C10" w:rsidRPr="00E00764" w14:paraId="2A4C0C11" w14:textId="77777777">
        <w:trPr>
          <w:trHeight w:hRule="exact" w:val="2680"/>
        </w:trPr>
        <w:tc>
          <w:tcPr>
            <w:tcW w:w="1" w:type="dxa"/>
          </w:tcPr>
          <w:p w14:paraId="5B35565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83EEB74" w14:textId="77777777" w:rsidR="00F31C10" w:rsidRPr="00E00764" w:rsidRDefault="00A12CB8">
            <w:pPr>
              <w:rPr>
                <w:noProof/>
                <w:lang w:val="sr-Cyrl-RS"/>
              </w:rPr>
            </w:pPr>
            <w:r w:rsidRPr="00E00764">
              <w:rPr>
                <w:noProof/>
                <w:color w:val="000000"/>
                <w:sz w:val="16"/>
                <w:lang w:val="sr-Cyrl-RS"/>
              </w:rPr>
              <w:t>1. Глобални индекс инфраструктуре квалитета (GQII index)</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https://gqii.org</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B876D" w14:textId="2318D601" w:rsidR="00F31C10" w:rsidRPr="00E00764" w:rsidRDefault="00EF5C98">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E7229C"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27957C" w14:textId="77777777" w:rsidR="00F31C10" w:rsidRPr="00E00764" w:rsidRDefault="00A12CB8">
            <w:pPr>
              <w:jc w:val="center"/>
              <w:rPr>
                <w:noProof/>
                <w:lang w:val="sr-Cyrl-RS"/>
              </w:rPr>
            </w:pPr>
            <w:r w:rsidRPr="00E00764">
              <w:rPr>
                <w:noProof/>
                <w:color w:val="000000"/>
                <w:sz w:val="16"/>
                <w:lang w:val="sr-Cyrl-RS"/>
              </w:rPr>
              <w:t>82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9E9594" w14:textId="77777777" w:rsidR="00F31C10" w:rsidRPr="00E00764" w:rsidRDefault="00A12CB8">
            <w:pPr>
              <w:jc w:val="center"/>
              <w:rPr>
                <w:noProof/>
                <w:lang w:val="sr-Cyrl-RS"/>
              </w:rPr>
            </w:pPr>
            <w:r w:rsidRPr="00E00764">
              <w:rPr>
                <w:noProof/>
                <w:color w:val="000000"/>
                <w:sz w:val="16"/>
                <w:lang w:val="sr-Cyrl-RS"/>
              </w:rPr>
              <w:t>83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DD3F4E"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FD28CCB" w14:textId="0AD6B5AA" w:rsidR="00F31C10" w:rsidRPr="00E00764" w:rsidRDefault="00A12CB8" w:rsidP="00EF5C98">
            <w:pPr>
              <w:jc w:val="center"/>
              <w:rPr>
                <w:noProof/>
                <w:lang w:val="sr-Cyrl-RS"/>
              </w:rPr>
            </w:pPr>
            <w:r w:rsidRPr="00E00764">
              <w:rPr>
                <w:noProof/>
                <w:color w:val="000000"/>
                <w:sz w:val="16"/>
                <w:lang w:val="sr-Cyrl-RS"/>
              </w:rPr>
              <w:t>На интернет страници https://gqii.org још увек нису објављени подаци за 2024. годину. Последњи доступни подаци су за 2023. годину, према којима је Србија остварила индекс од 82,76 поена и позиционирала се на 37. место, од укупно 185 земаља. У односу на 2021. годину, када је била на 39. месту уз висину индекса од 82,33, Србија је напредовала за два места у рангирању, али је остварила нижу вредност индекса имајући у виду да су све економије оствариле нижу вредност индекса услед глобалне кризе изазване ратним сукобима, пре свега ратом у Украјини.</w:t>
            </w:r>
            <w:r w:rsidRPr="00E00764">
              <w:rPr>
                <w:noProof/>
                <w:color w:val="000000"/>
                <w:sz w:val="16"/>
                <w:lang w:val="sr-Cyrl-RS"/>
              </w:rPr>
              <w:br/>
            </w:r>
          </w:p>
        </w:tc>
        <w:tc>
          <w:tcPr>
            <w:tcW w:w="40" w:type="dxa"/>
          </w:tcPr>
          <w:p w14:paraId="4B703272" w14:textId="77777777" w:rsidR="00F31C10" w:rsidRPr="00E00764" w:rsidRDefault="00F31C10">
            <w:pPr>
              <w:pStyle w:val="EMPTYCELLSTYLE"/>
              <w:rPr>
                <w:noProof/>
                <w:lang w:val="sr-Cyrl-RS"/>
              </w:rPr>
            </w:pPr>
          </w:p>
        </w:tc>
      </w:tr>
      <w:tr w:rsidR="00F31C10" w:rsidRPr="00E00764" w14:paraId="18AA02D3" w14:textId="77777777">
        <w:trPr>
          <w:trHeight w:hRule="exact" w:val="280"/>
        </w:trPr>
        <w:tc>
          <w:tcPr>
            <w:tcW w:w="1" w:type="dxa"/>
          </w:tcPr>
          <w:p w14:paraId="4277BB0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4F912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1503 - Развој националног система инфраструктуре квалитета</w:t>
            </w:r>
          </w:p>
        </w:tc>
        <w:tc>
          <w:tcPr>
            <w:tcW w:w="40" w:type="dxa"/>
          </w:tcPr>
          <w:p w14:paraId="35805E2F" w14:textId="77777777" w:rsidR="00F31C10" w:rsidRPr="00E00764" w:rsidRDefault="00F31C10">
            <w:pPr>
              <w:pStyle w:val="EMPTYCELLSTYLE"/>
              <w:rPr>
                <w:noProof/>
                <w:lang w:val="sr-Cyrl-RS"/>
              </w:rPr>
            </w:pPr>
          </w:p>
        </w:tc>
      </w:tr>
      <w:tr w:rsidR="00F31C10" w:rsidRPr="00E00764" w14:paraId="23F081E3" w14:textId="77777777">
        <w:trPr>
          <w:trHeight w:hRule="exact" w:val="280"/>
        </w:trPr>
        <w:tc>
          <w:tcPr>
            <w:tcW w:w="1" w:type="dxa"/>
          </w:tcPr>
          <w:p w14:paraId="4D3B12A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47346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УСТАНОВА У ОБЛАСТИ АКРЕДИТАЦИЈЕ</w:t>
            </w:r>
          </w:p>
        </w:tc>
        <w:tc>
          <w:tcPr>
            <w:tcW w:w="40" w:type="dxa"/>
          </w:tcPr>
          <w:p w14:paraId="3CB26C46" w14:textId="77777777" w:rsidR="00F31C10" w:rsidRPr="00E00764" w:rsidRDefault="00F31C10">
            <w:pPr>
              <w:pStyle w:val="EMPTYCELLSTYLE"/>
              <w:rPr>
                <w:noProof/>
                <w:lang w:val="sr-Cyrl-RS"/>
              </w:rPr>
            </w:pPr>
          </w:p>
        </w:tc>
      </w:tr>
      <w:tr w:rsidR="00F31C10" w:rsidRPr="00E00764" w14:paraId="445A1F6C" w14:textId="77777777">
        <w:trPr>
          <w:trHeight w:hRule="exact" w:val="1840"/>
        </w:trPr>
        <w:tc>
          <w:tcPr>
            <w:tcW w:w="1" w:type="dxa"/>
          </w:tcPr>
          <w:p w14:paraId="5CB3ADB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41D286A"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складу са предвиђеним планом спроводиле су се активности у циљу стварања услова за даљи развој и потпуно усаглашавање са европским прописима и правилима у областима стандардизације, акредитације, метрологије и оцењивања усаглашености са захтевима стандарда односно техничких прописа. Настављен је рад на унапређењу законодавног оквира инфраструктуре квалитета, у складу са европским, ради стављања на тржиште безбедних и квалитетних производа, олакшавања пословања и подизања конкурентности српске привреде; јачања  институција инфраструктуре квалитета са циљем одржавања њихове европске и међународне репутације; подршке јачању капацитета министарстава надлежних за поједине техничке прописе, тржишног надзора и активности у циљу повећавања свести привреде и крајњих потрошача о значају примене техничких прописа и стандарда за достизање високог нивоа квалитета и безбедности производа пласираних на тржишту Србије; започет је рад на унапређењу стратешког оквира инфраструктуре квалитета (ИК) - израдом Нацрта Стратегије за период 2025-2030. године, као и Акционог плана за имплементацију Стратегије.</w:t>
            </w:r>
            <w:r w:rsidRPr="00E00764">
              <w:rPr>
                <w:noProof/>
                <w:color w:val="000000"/>
                <w:sz w:val="16"/>
                <w:lang w:val="sr-Cyrl-RS"/>
              </w:rPr>
              <w:br/>
            </w:r>
          </w:p>
        </w:tc>
        <w:tc>
          <w:tcPr>
            <w:tcW w:w="40" w:type="dxa"/>
          </w:tcPr>
          <w:p w14:paraId="1DA454E9" w14:textId="77777777" w:rsidR="00F31C10" w:rsidRPr="00E00764" w:rsidRDefault="00F31C10">
            <w:pPr>
              <w:pStyle w:val="EMPTYCELLSTYLE"/>
              <w:rPr>
                <w:noProof/>
                <w:lang w:val="sr-Cyrl-RS"/>
              </w:rPr>
            </w:pPr>
          </w:p>
        </w:tc>
      </w:tr>
      <w:tr w:rsidR="00F31C10" w:rsidRPr="00E00764" w14:paraId="7E6659B8" w14:textId="77777777">
        <w:trPr>
          <w:trHeight w:hRule="exact" w:val="280"/>
        </w:trPr>
        <w:tc>
          <w:tcPr>
            <w:tcW w:w="1" w:type="dxa"/>
          </w:tcPr>
          <w:p w14:paraId="5074559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045627" w14:textId="77777777" w:rsidR="00F31C10" w:rsidRPr="00E00764" w:rsidRDefault="00A12CB8">
            <w:pPr>
              <w:jc w:val="center"/>
              <w:rPr>
                <w:noProof/>
                <w:lang w:val="sr-Cyrl-RS"/>
              </w:rPr>
            </w:pPr>
            <w:r w:rsidRPr="00E00764">
              <w:rPr>
                <w:b/>
                <w:noProof/>
                <w:color w:val="000000"/>
                <w:sz w:val="16"/>
                <w:lang w:val="sr-Cyrl-RS"/>
              </w:rPr>
              <w:t>Циљ 1: Обезбеђени услови за стављање безбедних и квалитетних производа на тржиште РС</w:t>
            </w:r>
          </w:p>
        </w:tc>
        <w:tc>
          <w:tcPr>
            <w:tcW w:w="40" w:type="dxa"/>
          </w:tcPr>
          <w:p w14:paraId="3369D6E8" w14:textId="77777777" w:rsidR="00F31C10" w:rsidRPr="00E00764" w:rsidRDefault="00F31C10">
            <w:pPr>
              <w:pStyle w:val="EMPTYCELLSTYLE"/>
              <w:rPr>
                <w:noProof/>
                <w:lang w:val="sr-Cyrl-RS"/>
              </w:rPr>
            </w:pPr>
          </w:p>
        </w:tc>
      </w:tr>
      <w:tr w:rsidR="00F31C10" w:rsidRPr="00E00764" w14:paraId="03C72BF4" w14:textId="77777777">
        <w:trPr>
          <w:trHeight w:hRule="exact" w:val="600"/>
        </w:trPr>
        <w:tc>
          <w:tcPr>
            <w:tcW w:w="1" w:type="dxa"/>
          </w:tcPr>
          <w:p w14:paraId="378CE71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8987D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2DF97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C7E4F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A8451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6FE11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1A353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78A2B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B068272" w14:textId="77777777" w:rsidR="00F31C10" w:rsidRPr="00E00764" w:rsidRDefault="00F31C10">
            <w:pPr>
              <w:pStyle w:val="EMPTYCELLSTYLE"/>
              <w:rPr>
                <w:noProof/>
                <w:lang w:val="sr-Cyrl-RS"/>
              </w:rPr>
            </w:pPr>
          </w:p>
        </w:tc>
      </w:tr>
      <w:tr w:rsidR="00F31C10" w:rsidRPr="00E00764" w14:paraId="6E4C6DDD" w14:textId="77777777">
        <w:trPr>
          <w:trHeight w:hRule="exact" w:val="2680"/>
        </w:trPr>
        <w:tc>
          <w:tcPr>
            <w:tcW w:w="1" w:type="dxa"/>
          </w:tcPr>
          <w:p w14:paraId="0AEDEFA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50ED1F9" w14:textId="77777777" w:rsidR="00F31C10" w:rsidRPr="00E00764" w:rsidRDefault="00A12CB8">
            <w:pPr>
              <w:rPr>
                <w:noProof/>
                <w:lang w:val="sr-Cyrl-RS"/>
              </w:rPr>
            </w:pPr>
            <w:r w:rsidRPr="00E00764">
              <w:rPr>
                <w:noProof/>
                <w:color w:val="000000"/>
                <w:sz w:val="16"/>
                <w:lang w:val="sr-Cyrl-RS"/>
              </w:rPr>
              <w:t>1. Глобални индекс инфраструктуре квалитета (GQII index)</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https://gqii.org</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9A192C" w14:textId="77777777" w:rsidR="00F31C10" w:rsidRPr="00E00764" w:rsidRDefault="00A12CB8">
            <w:pPr>
              <w:jc w:val="center"/>
              <w:rPr>
                <w:noProof/>
                <w:lang w:val="sr-Cyrl-RS"/>
              </w:rPr>
            </w:pPr>
            <w:r w:rsidRPr="00E00764">
              <w:rPr>
                <w:noProof/>
                <w:color w:val="000000"/>
                <w:sz w:val="16"/>
                <w:lang w:val="sr-Cyrl-RS"/>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C46D0D"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984AD0" w14:textId="77777777" w:rsidR="00F31C10" w:rsidRPr="00E00764" w:rsidRDefault="00A12CB8">
            <w:pPr>
              <w:jc w:val="center"/>
              <w:rPr>
                <w:noProof/>
                <w:lang w:val="sr-Cyrl-RS"/>
              </w:rPr>
            </w:pPr>
            <w:r w:rsidRPr="00E00764">
              <w:rPr>
                <w:noProof/>
                <w:color w:val="000000"/>
                <w:sz w:val="16"/>
                <w:lang w:val="sr-Cyrl-RS"/>
              </w:rPr>
              <w:t>82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7AE527" w14:textId="77777777" w:rsidR="00F31C10" w:rsidRPr="00E00764" w:rsidRDefault="00A12CB8">
            <w:pPr>
              <w:jc w:val="center"/>
              <w:rPr>
                <w:noProof/>
                <w:lang w:val="sr-Cyrl-RS"/>
              </w:rPr>
            </w:pPr>
            <w:r w:rsidRPr="00E00764">
              <w:rPr>
                <w:noProof/>
                <w:color w:val="000000"/>
                <w:sz w:val="16"/>
                <w:lang w:val="sr-Cyrl-RS"/>
              </w:rPr>
              <w:t>83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B5EFF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CC3DF06" w14:textId="57A66FCF" w:rsidR="00F31C10" w:rsidRPr="00E00764" w:rsidRDefault="00A12CB8" w:rsidP="00D72D0C">
            <w:pPr>
              <w:jc w:val="center"/>
              <w:rPr>
                <w:noProof/>
                <w:lang w:val="sr-Cyrl-RS"/>
              </w:rPr>
            </w:pPr>
            <w:r w:rsidRPr="00E00764">
              <w:rPr>
                <w:noProof/>
                <w:color w:val="000000"/>
                <w:sz w:val="16"/>
                <w:lang w:val="sr-Cyrl-RS"/>
              </w:rPr>
              <w:t>На интернет страници https://gqii.org још увек нису објављени подаци за 2024. годину. Последњи доступни подаци су за 2023. годину, према којима је Србија остварила индекс од 82,76 поена и позиционирала се на 37. место, од укупно 185 земаља. У односу на 2021. годину, када је била на 39. месту уз висину индекса од 82,33, Србија је напредовала за два места у рангирању, али је остварила нижу вредност индекса имајући у виду да су све економије оствариле нижу вредност индекса услед глобалне кризе изазване ратним сукобима, пре свега ратом у Украјини.</w:t>
            </w:r>
            <w:r w:rsidRPr="00E00764">
              <w:rPr>
                <w:noProof/>
                <w:color w:val="000000"/>
                <w:sz w:val="16"/>
                <w:lang w:val="sr-Cyrl-RS"/>
              </w:rPr>
              <w:br/>
            </w:r>
          </w:p>
        </w:tc>
        <w:tc>
          <w:tcPr>
            <w:tcW w:w="40" w:type="dxa"/>
          </w:tcPr>
          <w:p w14:paraId="014FD288" w14:textId="77777777" w:rsidR="00F31C10" w:rsidRPr="00E00764" w:rsidRDefault="00F31C10">
            <w:pPr>
              <w:pStyle w:val="EMPTYCELLSTYLE"/>
              <w:rPr>
                <w:noProof/>
                <w:lang w:val="sr-Cyrl-RS"/>
              </w:rPr>
            </w:pPr>
          </w:p>
        </w:tc>
      </w:tr>
      <w:tr w:rsidR="00F31C10" w:rsidRPr="00E00764" w14:paraId="681EA82A" w14:textId="77777777">
        <w:trPr>
          <w:trHeight w:hRule="exact" w:val="280"/>
        </w:trPr>
        <w:tc>
          <w:tcPr>
            <w:tcW w:w="1" w:type="dxa"/>
          </w:tcPr>
          <w:p w14:paraId="051FBBE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78ABF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1503 - Развој националног система инфраструктуре квалитета</w:t>
            </w:r>
          </w:p>
        </w:tc>
        <w:tc>
          <w:tcPr>
            <w:tcW w:w="40" w:type="dxa"/>
          </w:tcPr>
          <w:p w14:paraId="096AFAA8" w14:textId="77777777" w:rsidR="00F31C10" w:rsidRPr="00E00764" w:rsidRDefault="00F31C10">
            <w:pPr>
              <w:pStyle w:val="EMPTYCELLSTYLE"/>
              <w:rPr>
                <w:noProof/>
                <w:lang w:val="sr-Cyrl-RS"/>
              </w:rPr>
            </w:pPr>
          </w:p>
        </w:tc>
      </w:tr>
      <w:tr w:rsidR="00F31C10" w:rsidRPr="00E00764" w14:paraId="29C51FC8" w14:textId="77777777">
        <w:trPr>
          <w:trHeight w:hRule="exact" w:val="280"/>
        </w:trPr>
        <w:tc>
          <w:tcPr>
            <w:tcW w:w="1" w:type="dxa"/>
          </w:tcPr>
          <w:p w14:paraId="7B2648B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C19A0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УСТАНОВА У ОБЛАСТИ СТАНДАРДИЗАЦИЈЕ</w:t>
            </w:r>
          </w:p>
        </w:tc>
        <w:tc>
          <w:tcPr>
            <w:tcW w:w="40" w:type="dxa"/>
          </w:tcPr>
          <w:p w14:paraId="4C3F0C3B" w14:textId="77777777" w:rsidR="00F31C10" w:rsidRPr="00E00764" w:rsidRDefault="00F31C10">
            <w:pPr>
              <w:pStyle w:val="EMPTYCELLSTYLE"/>
              <w:rPr>
                <w:noProof/>
                <w:lang w:val="sr-Cyrl-RS"/>
              </w:rPr>
            </w:pPr>
          </w:p>
        </w:tc>
      </w:tr>
      <w:tr w:rsidR="00F31C10" w:rsidRPr="00E00764" w14:paraId="437B1AFD" w14:textId="77777777">
        <w:trPr>
          <w:trHeight w:hRule="exact" w:val="720"/>
        </w:trPr>
        <w:tc>
          <w:tcPr>
            <w:tcW w:w="1" w:type="dxa"/>
          </w:tcPr>
          <w:p w14:paraId="0A61082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782D1D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У складу са предвиђеним планом спроводиле су се активности у циљу стварања услова за даљи развој и потпуно усаглашавање са европским прописима и правилима у областима стандардизације, акредитације, метрологије и оцењивања усаглашености са захтевима стандарда односно техничких прописа. Настављен је рад на унапређењу законодавног оквира инфраструктуре квалитета, у складу са </w:t>
            </w:r>
          </w:p>
        </w:tc>
        <w:tc>
          <w:tcPr>
            <w:tcW w:w="40" w:type="dxa"/>
          </w:tcPr>
          <w:p w14:paraId="00B8900E" w14:textId="77777777" w:rsidR="00F31C10" w:rsidRPr="00E00764" w:rsidRDefault="00F31C10">
            <w:pPr>
              <w:pStyle w:val="EMPTYCELLSTYLE"/>
              <w:rPr>
                <w:noProof/>
                <w:lang w:val="sr-Cyrl-RS"/>
              </w:rPr>
            </w:pPr>
          </w:p>
        </w:tc>
      </w:tr>
      <w:tr w:rsidR="00F31C10" w:rsidRPr="00E00764" w14:paraId="314F6A94" w14:textId="77777777">
        <w:tc>
          <w:tcPr>
            <w:tcW w:w="1" w:type="dxa"/>
          </w:tcPr>
          <w:p w14:paraId="64C734B3" w14:textId="77777777" w:rsidR="00F31C10" w:rsidRPr="00E00764" w:rsidRDefault="00F31C10">
            <w:pPr>
              <w:pStyle w:val="EMPTYCELLSTYLE"/>
              <w:pageBreakBefore/>
              <w:rPr>
                <w:noProof/>
                <w:lang w:val="sr-Cyrl-RS"/>
              </w:rPr>
            </w:pPr>
            <w:bookmarkStart w:id="81" w:name="JR_PAGE_ANCHOR_0_82"/>
            <w:bookmarkEnd w:id="81"/>
          </w:p>
        </w:tc>
        <w:tc>
          <w:tcPr>
            <w:tcW w:w="2000" w:type="dxa"/>
          </w:tcPr>
          <w:p w14:paraId="493DA5B2" w14:textId="77777777" w:rsidR="00F31C10" w:rsidRPr="00E00764" w:rsidRDefault="00F31C10">
            <w:pPr>
              <w:pStyle w:val="EMPTYCELLSTYLE"/>
              <w:rPr>
                <w:noProof/>
                <w:lang w:val="sr-Cyrl-RS"/>
              </w:rPr>
            </w:pPr>
          </w:p>
        </w:tc>
        <w:tc>
          <w:tcPr>
            <w:tcW w:w="1000" w:type="dxa"/>
          </w:tcPr>
          <w:p w14:paraId="5D0A825E" w14:textId="77777777" w:rsidR="00F31C10" w:rsidRPr="00E00764" w:rsidRDefault="00F31C10">
            <w:pPr>
              <w:pStyle w:val="EMPTYCELLSTYLE"/>
              <w:rPr>
                <w:noProof/>
                <w:lang w:val="sr-Cyrl-RS"/>
              </w:rPr>
            </w:pPr>
          </w:p>
        </w:tc>
        <w:tc>
          <w:tcPr>
            <w:tcW w:w="800" w:type="dxa"/>
          </w:tcPr>
          <w:p w14:paraId="77382EC8" w14:textId="77777777" w:rsidR="00F31C10" w:rsidRPr="00E00764" w:rsidRDefault="00F31C10">
            <w:pPr>
              <w:pStyle w:val="EMPTYCELLSTYLE"/>
              <w:rPr>
                <w:noProof/>
                <w:lang w:val="sr-Cyrl-RS"/>
              </w:rPr>
            </w:pPr>
          </w:p>
        </w:tc>
        <w:tc>
          <w:tcPr>
            <w:tcW w:w="1000" w:type="dxa"/>
          </w:tcPr>
          <w:p w14:paraId="4167984E" w14:textId="77777777" w:rsidR="00F31C10" w:rsidRPr="00E00764" w:rsidRDefault="00F31C10">
            <w:pPr>
              <w:pStyle w:val="EMPTYCELLSTYLE"/>
              <w:rPr>
                <w:noProof/>
                <w:lang w:val="sr-Cyrl-RS"/>
              </w:rPr>
            </w:pPr>
          </w:p>
        </w:tc>
        <w:tc>
          <w:tcPr>
            <w:tcW w:w="1000" w:type="dxa"/>
          </w:tcPr>
          <w:p w14:paraId="3E4AC6AC" w14:textId="77777777" w:rsidR="00F31C10" w:rsidRPr="00E00764" w:rsidRDefault="00F31C10">
            <w:pPr>
              <w:pStyle w:val="EMPTYCELLSTYLE"/>
              <w:rPr>
                <w:noProof/>
                <w:lang w:val="sr-Cyrl-RS"/>
              </w:rPr>
            </w:pPr>
          </w:p>
        </w:tc>
        <w:tc>
          <w:tcPr>
            <w:tcW w:w="1100" w:type="dxa"/>
          </w:tcPr>
          <w:p w14:paraId="55B48242" w14:textId="77777777" w:rsidR="00F31C10" w:rsidRPr="00E00764" w:rsidRDefault="00F31C10">
            <w:pPr>
              <w:pStyle w:val="EMPTYCELLSTYLE"/>
              <w:rPr>
                <w:noProof/>
                <w:lang w:val="sr-Cyrl-RS"/>
              </w:rPr>
            </w:pPr>
          </w:p>
        </w:tc>
        <w:tc>
          <w:tcPr>
            <w:tcW w:w="3100" w:type="dxa"/>
          </w:tcPr>
          <w:p w14:paraId="08F60CA6" w14:textId="77777777" w:rsidR="00F31C10" w:rsidRPr="00E00764" w:rsidRDefault="00F31C10">
            <w:pPr>
              <w:pStyle w:val="EMPTYCELLSTYLE"/>
              <w:rPr>
                <w:noProof/>
                <w:lang w:val="sr-Cyrl-RS"/>
              </w:rPr>
            </w:pPr>
          </w:p>
        </w:tc>
        <w:tc>
          <w:tcPr>
            <w:tcW w:w="40" w:type="dxa"/>
          </w:tcPr>
          <w:p w14:paraId="624FFAA5" w14:textId="77777777" w:rsidR="00F31C10" w:rsidRPr="00E00764" w:rsidRDefault="00F31C10">
            <w:pPr>
              <w:pStyle w:val="EMPTYCELLSTYLE"/>
              <w:rPr>
                <w:noProof/>
                <w:lang w:val="sr-Cyrl-RS"/>
              </w:rPr>
            </w:pPr>
          </w:p>
        </w:tc>
      </w:tr>
      <w:tr w:rsidR="00F31C10" w:rsidRPr="00E00764" w14:paraId="594FB698" w14:textId="77777777">
        <w:trPr>
          <w:trHeight w:hRule="exact" w:val="1300"/>
        </w:trPr>
        <w:tc>
          <w:tcPr>
            <w:tcW w:w="1" w:type="dxa"/>
          </w:tcPr>
          <w:p w14:paraId="4EB8730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52297E9" w14:textId="77777777" w:rsidR="00F31C10" w:rsidRPr="00E00764" w:rsidRDefault="00A12CB8">
            <w:pPr>
              <w:rPr>
                <w:noProof/>
                <w:lang w:val="sr-Cyrl-RS"/>
              </w:rPr>
            </w:pPr>
            <w:r w:rsidRPr="00E00764">
              <w:rPr>
                <w:noProof/>
                <w:color w:val="000000"/>
                <w:sz w:val="16"/>
                <w:lang w:val="sr-Cyrl-RS"/>
              </w:rPr>
              <w:t>европским, ради стављања на тржиште безбедних и квалитетних производа, олакшавања пословања и подизања конкурентности српске привреде; јачања  институција инфраструктуре квалитета са циљем одржавања њихове европске и међународне репутације; подршке јачању капацитета министарстава надлежних за поједине техничке прописе, тржишног надзора и активности у циљу повећавања свести привреде и крајњих потрошача о значају примене техничких прописа и стандарда за достизање високог нивоа квалитета и безбедности производа пласираних на тржишту Србије; започет је рад на унапређењу стратешког оквира инфраструктуре квалитета (ИК) - израдом Нацрта Стратегије за период 2025-2030. године, као и Акционог плана за имплементацију Стратегије.</w:t>
            </w:r>
            <w:r w:rsidRPr="00E00764">
              <w:rPr>
                <w:noProof/>
                <w:color w:val="000000"/>
                <w:sz w:val="16"/>
                <w:lang w:val="sr-Cyrl-RS"/>
              </w:rPr>
              <w:br/>
            </w:r>
          </w:p>
        </w:tc>
        <w:tc>
          <w:tcPr>
            <w:tcW w:w="40" w:type="dxa"/>
          </w:tcPr>
          <w:p w14:paraId="6B2A857B" w14:textId="77777777" w:rsidR="00F31C10" w:rsidRPr="00E00764" w:rsidRDefault="00F31C10">
            <w:pPr>
              <w:pStyle w:val="EMPTYCELLSTYLE"/>
              <w:rPr>
                <w:noProof/>
                <w:lang w:val="sr-Cyrl-RS"/>
              </w:rPr>
            </w:pPr>
          </w:p>
        </w:tc>
      </w:tr>
      <w:tr w:rsidR="00F31C10" w:rsidRPr="00E00764" w14:paraId="23E84A79" w14:textId="77777777">
        <w:trPr>
          <w:trHeight w:hRule="exact" w:val="280"/>
        </w:trPr>
        <w:tc>
          <w:tcPr>
            <w:tcW w:w="1" w:type="dxa"/>
          </w:tcPr>
          <w:p w14:paraId="621CC93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616289" w14:textId="77777777" w:rsidR="00F31C10" w:rsidRPr="00E00764" w:rsidRDefault="00A12CB8">
            <w:pPr>
              <w:jc w:val="center"/>
              <w:rPr>
                <w:noProof/>
                <w:lang w:val="sr-Cyrl-RS"/>
              </w:rPr>
            </w:pPr>
            <w:r w:rsidRPr="00E00764">
              <w:rPr>
                <w:b/>
                <w:noProof/>
                <w:color w:val="000000"/>
                <w:sz w:val="16"/>
                <w:lang w:val="sr-Cyrl-RS"/>
              </w:rPr>
              <w:t>Циљ 1: Обезбеђени услови за стављање безбедних и квалитетних производа на тржиште Републике Србије</w:t>
            </w:r>
          </w:p>
        </w:tc>
        <w:tc>
          <w:tcPr>
            <w:tcW w:w="40" w:type="dxa"/>
          </w:tcPr>
          <w:p w14:paraId="040DE3C9" w14:textId="77777777" w:rsidR="00F31C10" w:rsidRPr="00E00764" w:rsidRDefault="00F31C10">
            <w:pPr>
              <w:pStyle w:val="EMPTYCELLSTYLE"/>
              <w:rPr>
                <w:noProof/>
                <w:lang w:val="sr-Cyrl-RS"/>
              </w:rPr>
            </w:pPr>
          </w:p>
        </w:tc>
      </w:tr>
      <w:tr w:rsidR="00F31C10" w:rsidRPr="00E00764" w14:paraId="565215F1" w14:textId="77777777">
        <w:trPr>
          <w:trHeight w:hRule="exact" w:val="600"/>
        </w:trPr>
        <w:tc>
          <w:tcPr>
            <w:tcW w:w="1" w:type="dxa"/>
          </w:tcPr>
          <w:p w14:paraId="217DBD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CD652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AEF5B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15584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E7893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88918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447E0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A3A83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B780484" w14:textId="77777777" w:rsidR="00F31C10" w:rsidRPr="00E00764" w:rsidRDefault="00F31C10">
            <w:pPr>
              <w:pStyle w:val="EMPTYCELLSTYLE"/>
              <w:rPr>
                <w:noProof/>
                <w:lang w:val="sr-Cyrl-RS"/>
              </w:rPr>
            </w:pPr>
          </w:p>
        </w:tc>
      </w:tr>
      <w:tr w:rsidR="00F31C10" w:rsidRPr="00E00764" w14:paraId="0E38EE51" w14:textId="77777777">
        <w:trPr>
          <w:trHeight w:hRule="exact" w:val="2680"/>
        </w:trPr>
        <w:tc>
          <w:tcPr>
            <w:tcW w:w="1" w:type="dxa"/>
          </w:tcPr>
          <w:p w14:paraId="26209E2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605C0B" w14:textId="77777777" w:rsidR="00F31C10" w:rsidRPr="00E00764" w:rsidRDefault="00A12CB8">
            <w:pPr>
              <w:rPr>
                <w:noProof/>
                <w:lang w:val="sr-Cyrl-RS"/>
              </w:rPr>
            </w:pPr>
            <w:r w:rsidRPr="00E00764">
              <w:rPr>
                <w:noProof/>
                <w:color w:val="000000"/>
                <w:sz w:val="16"/>
                <w:lang w:val="sr-Cyrl-RS"/>
              </w:rPr>
              <w:t>1. Глобални индекс инфраструктуре квалитета (GQII index)</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https://gqii.org</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B7E0F9" w14:textId="77777777" w:rsidR="00F31C10" w:rsidRPr="00E00764" w:rsidRDefault="00A12CB8">
            <w:pPr>
              <w:jc w:val="center"/>
              <w:rPr>
                <w:noProof/>
                <w:lang w:val="sr-Cyrl-RS"/>
              </w:rPr>
            </w:pPr>
            <w:r w:rsidRPr="00E00764">
              <w:rPr>
                <w:noProof/>
                <w:color w:val="000000"/>
                <w:sz w:val="16"/>
                <w:lang w:val="sr-Cyrl-RS"/>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3E752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21BBBF" w14:textId="77777777" w:rsidR="00F31C10" w:rsidRPr="00E00764" w:rsidRDefault="00A12CB8">
            <w:pPr>
              <w:jc w:val="center"/>
              <w:rPr>
                <w:noProof/>
                <w:lang w:val="sr-Cyrl-RS"/>
              </w:rPr>
            </w:pPr>
            <w:r w:rsidRPr="00E00764">
              <w:rPr>
                <w:noProof/>
                <w:color w:val="000000"/>
                <w:sz w:val="16"/>
                <w:lang w:val="sr-Cyrl-RS"/>
              </w:rPr>
              <w:t>82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2C9961" w14:textId="77777777" w:rsidR="00F31C10" w:rsidRPr="00E00764" w:rsidRDefault="00A12CB8">
            <w:pPr>
              <w:jc w:val="center"/>
              <w:rPr>
                <w:noProof/>
                <w:lang w:val="sr-Cyrl-RS"/>
              </w:rPr>
            </w:pPr>
            <w:r w:rsidRPr="00E00764">
              <w:rPr>
                <w:noProof/>
                <w:color w:val="000000"/>
                <w:sz w:val="16"/>
                <w:lang w:val="sr-Cyrl-RS"/>
              </w:rPr>
              <w:t>83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04F5F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5D6C8F" w14:textId="4B451E76" w:rsidR="00F31C10" w:rsidRPr="00E00764" w:rsidRDefault="00A12CB8" w:rsidP="00496942">
            <w:pPr>
              <w:jc w:val="center"/>
              <w:rPr>
                <w:noProof/>
                <w:lang w:val="sr-Cyrl-RS"/>
              </w:rPr>
            </w:pPr>
            <w:r w:rsidRPr="00E00764">
              <w:rPr>
                <w:noProof/>
                <w:color w:val="000000"/>
                <w:sz w:val="16"/>
                <w:lang w:val="sr-Cyrl-RS"/>
              </w:rPr>
              <w:t>На интернет страници https://gqii.org још увек нису објављени подаци за 2024. годину. Последњи доступни подаци су за 2023. годину, према којима је Србија остварила индекс од 82,76 поена и позиционирала се на 37. место, од укупно 185 земаља. У односу на 2021. годину, када је била на 39. месту уз висину индекса од 82,33, Србија је напредовала за два места у рангирању, али је остварила нижу вредност индекса имајући у виду да су све економије оствариле нижу вредност индекса услед глобалне кризе изазване ратним сукобима, пре свега ратом у Украјини.</w:t>
            </w:r>
            <w:r w:rsidRPr="00E00764">
              <w:rPr>
                <w:noProof/>
                <w:color w:val="000000"/>
                <w:sz w:val="16"/>
                <w:lang w:val="sr-Cyrl-RS"/>
              </w:rPr>
              <w:br/>
            </w:r>
          </w:p>
        </w:tc>
        <w:tc>
          <w:tcPr>
            <w:tcW w:w="40" w:type="dxa"/>
          </w:tcPr>
          <w:p w14:paraId="421A83A3" w14:textId="77777777" w:rsidR="00F31C10" w:rsidRPr="00E00764" w:rsidRDefault="00F31C10">
            <w:pPr>
              <w:pStyle w:val="EMPTYCELLSTYLE"/>
              <w:rPr>
                <w:noProof/>
                <w:lang w:val="sr-Cyrl-RS"/>
              </w:rPr>
            </w:pPr>
          </w:p>
        </w:tc>
      </w:tr>
      <w:tr w:rsidR="00F31C10" w:rsidRPr="00E00764" w14:paraId="552FC933" w14:textId="77777777">
        <w:trPr>
          <w:trHeight w:hRule="exact" w:val="280"/>
        </w:trPr>
        <w:tc>
          <w:tcPr>
            <w:tcW w:w="1" w:type="dxa"/>
          </w:tcPr>
          <w:p w14:paraId="391B54B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8CFE2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1503 - Развој националног система инфраструктуре квалитета</w:t>
            </w:r>
          </w:p>
        </w:tc>
        <w:tc>
          <w:tcPr>
            <w:tcW w:w="40" w:type="dxa"/>
          </w:tcPr>
          <w:p w14:paraId="03FE7DE1" w14:textId="77777777" w:rsidR="00F31C10" w:rsidRPr="00E00764" w:rsidRDefault="00F31C10">
            <w:pPr>
              <w:pStyle w:val="EMPTYCELLSTYLE"/>
              <w:rPr>
                <w:noProof/>
                <w:lang w:val="sr-Cyrl-RS"/>
              </w:rPr>
            </w:pPr>
          </w:p>
        </w:tc>
      </w:tr>
      <w:tr w:rsidR="00F31C10" w:rsidRPr="00E00764" w14:paraId="66C7055B" w14:textId="77777777">
        <w:trPr>
          <w:trHeight w:hRule="exact" w:val="280"/>
        </w:trPr>
        <w:tc>
          <w:tcPr>
            <w:tcW w:w="1" w:type="dxa"/>
          </w:tcPr>
          <w:p w14:paraId="254686A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A8F92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ДИРЕКЦИЈА ЗА МЕРЕ И ДРАГОЦЕНЕ МЕТАЛЕ</w:t>
            </w:r>
          </w:p>
        </w:tc>
        <w:tc>
          <w:tcPr>
            <w:tcW w:w="40" w:type="dxa"/>
          </w:tcPr>
          <w:p w14:paraId="766A4ADD" w14:textId="77777777" w:rsidR="00F31C10" w:rsidRPr="00E00764" w:rsidRDefault="00F31C10">
            <w:pPr>
              <w:pStyle w:val="EMPTYCELLSTYLE"/>
              <w:rPr>
                <w:noProof/>
                <w:lang w:val="sr-Cyrl-RS"/>
              </w:rPr>
            </w:pPr>
          </w:p>
        </w:tc>
      </w:tr>
      <w:tr w:rsidR="00F31C10" w:rsidRPr="00E00764" w14:paraId="4EFA6E79" w14:textId="77777777">
        <w:trPr>
          <w:trHeight w:hRule="exact" w:val="380"/>
        </w:trPr>
        <w:tc>
          <w:tcPr>
            <w:tcW w:w="1" w:type="dxa"/>
          </w:tcPr>
          <w:p w14:paraId="7C2564A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1941AE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9D9435E" w14:textId="77777777" w:rsidR="00F31C10" w:rsidRPr="00E00764" w:rsidRDefault="00F31C10">
            <w:pPr>
              <w:pStyle w:val="EMPTYCELLSTYLE"/>
              <w:rPr>
                <w:noProof/>
                <w:lang w:val="sr-Cyrl-RS"/>
              </w:rPr>
            </w:pPr>
          </w:p>
        </w:tc>
      </w:tr>
      <w:tr w:rsidR="00F31C10" w:rsidRPr="00E00764" w14:paraId="0698C9D9" w14:textId="77777777">
        <w:trPr>
          <w:trHeight w:hRule="exact" w:val="400"/>
        </w:trPr>
        <w:tc>
          <w:tcPr>
            <w:tcW w:w="1" w:type="dxa"/>
          </w:tcPr>
          <w:p w14:paraId="786D056D" w14:textId="77777777" w:rsidR="00F31C10" w:rsidRPr="00E00764" w:rsidRDefault="00F31C10">
            <w:pPr>
              <w:pStyle w:val="EMPTYCELLSTYLE"/>
              <w:rPr>
                <w:noProof/>
                <w:lang w:val="sr-Cyrl-RS"/>
              </w:rPr>
            </w:pPr>
          </w:p>
        </w:tc>
        <w:tc>
          <w:tcPr>
            <w:tcW w:w="2000" w:type="dxa"/>
          </w:tcPr>
          <w:p w14:paraId="09760EE7" w14:textId="77777777" w:rsidR="00F31C10" w:rsidRPr="00E00764" w:rsidRDefault="00F31C10">
            <w:pPr>
              <w:pStyle w:val="EMPTYCELLSTYLE"/>
              <w:rPr>
                <w:noProof/>
                <w:lang w:val="sr-Cyrl-RS"/>
              </w:rPr>
            </w:pPr>
          </w:p>
        </w:tc>
        <w:tc>
          <w:tcPr>
            <w:tcW w:w="1000" w:type="dxa"/>
          </w:tcPr>
          <w:p w14:paraId="11266167" w14:textId="77777777" w:rsidR="00F31C10" w:rsidRPr="00E00764" w:rsidRDefault="00F31C10">
            <w:pPr>
              <w:pStyle w:val="EMPTYCELLSTYLE"/>
              <w:rPr>
                <w:noProof/>
                <w:lang w:val="sr-Cyrl-RS"/>
              </w:rPr>
            </w:pPr>
          </w:p>
        </w:tc>
        <w:tc>
          <w:tcPr>
            <w:tcW w:w="800" w:type="dxa"/>
          </w:tcPr>
          <w:p w14:paraId="087369B7" w14:textId="77777777" w:rsidR="00F31C10" w:rsidRPr="00E00764" w:rsidRDefault="00F31C10">
            <w:pPr>
              <w:pStyle w:val="EMPTYCELLSTYLE"/>
              <w:rPr>
                <w:noProof/>
                <w:lang w:val="sr-Cyrl-RS"/>
              </w:rPr>
            </w:pPr>
          </w:p>
        </w:tc>
        <w:tc>
          <w:tcPr>
            <w:tcW w:w="1000" w:type="dxa"/>
          </w:tcPr>
          <w:p w14:paraId="4EAB34EC" w14:textId="77777777" w:rsidR="00F31C10" w:rsidRPr="00E00764" w:rsidRDefault="00F31C10">
            <w:pPr>
              <w:pStyle w:val="EMPTYCELLSTYLE"/>
              <w:rPr>
                <w:noProof/>
                <w:lang w:val="sr-Cyrl-RS"/>
              </w:rPr>
            </w:pPr>
          </w:p>
        </w:tc>
        <w:tc>
          <w:tcPr>
            <w:tcW w:w="1000" w:type="dxa"/>
          </w:tcPr>
          <w:p w14:paraId="191A185B" w14:textId="77777777" w:rsidR="00F31C10" w:rsidRPr="00E00764" w:rsidRDefault="00F31C10">
            <w:pPr>
              <w:pStyle w:val="EMPTYCELLSTYLE"/>
              <w:rPr>
                <w:noProof/>
                <w:lang w:val="sr-Cyrl-RS"/>
              </w:rPr>
            </w:pPr>
          </w:p>
        </w:tc>
        <w:tc>
          <w:tcPr>
            <w:tcW w:w="1100" w:type="dxa"/>
          </w:tcPr>
          <w:p w14:paraId="19250DA3" w14:textId="77777777" w:rsidR="00F31C10" w:rsidRPr="00E00764" w:rsidRDefault="00F31C10">
            <w:pPr>
              <w:pStyle w:val="EMPTYCELLSTYLE"/>
              <w:rPr>
                <w:noProof/>
                <w:lang w:val="sr-Cyrl-RS"/>
              </w:rPr>
            </w:pPr>
          </w:p>
        </w:tc>
        <w:tc>
          <w:tcPr>
            <w:tcW w:w="3100" w:type="dxa"/>
          </w:tcPr>
          <w:p w14:paraId="3D88F0FE" w14:textId="77777777" w:rsidR="00F31C10" w:rsidRPr="00E00764" w:rsidRDefault="00F31C10">
            <w:pPr>
              <w:pStyle w:val="EMPTYCELLSTYLE"/>
              <w:rPr>
                <w:noProof/>
                <w:lang w:val="sr-Cyrl-RS"/>
              </w:rPr>
            </w:pPr>
          </w:p>
        </w:tc>
        <w:tc>
          <w:tcPr>
            <w:tcW w:w="40" w:type="dxa"/>
          </w:tcPr>
          <w:p w14:paraId="499224C1" w14:textId="77777777" w:rsidR="00F31C10" w:rsidRPr="00E00764" w:rsidRDefault="00F31C10">
            <w:pPr>
              <w:pStyle w:val="EMPTYCELLSTYLE"/>
              <w:rPr>
                <w:noProof/>
                <w:lang w:val="sr-Cyrl-RS"/>
              </w:rPr>
            </w:pPr>
          </w:p>
        </w:tc>
      </w:tr>
      <w:tr w:rsidR="00F31C10" w:rsidRPr="00E00764" w14:paraId="0A3A8A92" w14:textId="77777777">
        <w:trPr>
          <w:trHeight w:hRule="exact" w:val="280"/>
        </w:trPr>
        <w:tc>
          <w:tcPr>
            <w:tcW w:w="1" w:type="dxa"/>
          </w:tcPr>
          <w:p w14:paraId="2E84331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A9E2F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1505 - Регионални развој</w:t>
            </w:r>
          </w:p>
        </w:tc>
        <w:tc>
          <w:tcPr>
            <w:tcW w:w="40" w:type="dxa"/>
          </w:tcPr>
          <w:p w14:paraId="3074C1C6" w14:textId="77777777" w:rsidR="00F31C10" w:rsidRPr="00E00764" w:rsidRDefault="00F31C10">
            <w:pPr>
              <w:pStyle w:val="EMPTYCELLSTYLE"/>
              <w:rPr>
                <w:noProof/>
                <w:lang w:val="sr-Cyrl-RS"/>
              </w:rPr>
            </w:pPr>
          </w:p>
        </w:tc>
      </w:tr>
      <w:tr w:rsidR="00F31C10" w:rsidRPr="00E00764" w14:paraId="67E0CF58" w14:textId="77777777">
        <w:trPr>
          <w:trHeight w:hRule="exact" w:val="280"/>
        </w:trPr>
        <w:tc>
          <w:tcPr>
            <w:tcW w:w="1" w:type="dxa"/>
          </w:tcPr>
          <w:p w14:paraId="02E2BB0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2D2FD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ПРИВРЕДЕ</w:t>
            </w:r>
          </w:p>
        </w:tc>
        <w:tc>
          <w:tcPr>
            <w:tcW w:w="40" w:type="dxa"/>
          </w:tcPr>
          <w:p w14:paraId="13921FF6" w14:textId="77777777" w:rsidR="00F31C10" w:rsidRPr="00E00764" w:rsidRDefault="00F31C10">
            <w:pPr>
              <w:pStyle w:val="EMPTYCELLSTYLE"/>
              <w:rPr>
                <w:noProof/>
                <w:lang w:val="sr-Cyrl-RS"/>
              </w:rPr>
            </w:pPr>
          </w:p>
        </w:tc>
      </w:tr>
      <w:tr w:rsidR="00F31C10" w:rsidRPr="00E00764" w14:paraId="7D6AAFE6" w14:textId="77777777">
        <w:trPr>
          <w:trHeight w:hRule="exact" w:val="1300"/>
        </w:trPr>
        <w:tc>
          <w:tcPr>
            <w:tcW w:w="1" w:type="dxa"/>
          </w:tcPr>
          <w:p w14:paraId="367F5EE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F688807" w14:textId="0A9BA41D" w:rsidR="00F31C10" w:rsidRPr="00E00764" w:rsidRDefault="00A12CB8" w:rsidP="00AD08FE">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оквиру Програма 1505 – Регионални развој спроводи се пројекат Подршка развоју пословне инфраструктуре у циљу стварања доброг пословног окружења за привлачење инвестиција и отварање нових радних места за који су у 2024.години одобрена средства у висини од 2.118.759.000,00динара.  Наведени износ био је намењен за спровођење Програма подршке развоју пословне инфраструктуре и реалиазцију инвестиционог пројекта компаније „Palfinger proizvodnja“ д.о.о. Ниш који је Закључком Владе проглашен пројектом од значаја за Републику Србију. Од одобреног износа,  утрошено је  2.115.823.248,60 динара, што представља 99,86% реализације буџета.</w:t>
            </w:r>
            <w:r w:rsidRPr="00E00764">
              <w:rPr>
                <w:noProof/>
                <w:color w:val="000000"/>
                <w:sz w:val="16"/>
                <w:lang w:val="sr-Cyrl-RS"/>
              </w:rPr>
              <w:br/>
            </w:r>
          </w:p>
        </w:tc>
        <w:tc>
          <w:tcPr>
            <w:tcW w:w="40" w:type="dxa"/>
          </w:tcPr>
          <w:p w14:paraId="783752A6" w14:textId="77777777" w:rsidR="00F31C10" w:rsidRPr="00E00764" w:rsidRDefault="00F31C10">
            <w:pPr>
              <w:pStyle w:val="EMPTYCELLSTYLE"/>
              <w:rPr>
                <w:noProof/>
                <w:lang w:val="sr-Cyrl-RS"/>
              </w:rPr>
            </w:pPr>
          </w:p>
        </w:tc>
      </w:tr>
      <w:tr w:rsidR="00F31C10" w:rsidRPr="00E00764" w14:paraId="7F1328F4" w14:textId="77777777">
        <w:trPr>
          <w:trHeight w:hRule="exact" w:val="360"/>
        </w:trPr>
        <w:tc>
          <w:tcPr>
            <w:tcW w:w="1" w:type="dxa"/>
          </w:tcPr>
          <w:p w14:paraId="00EB05A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450F04" w14:textId="77777777" w:rsidR="00F31C10" w:rsidRPr="00E00764" w:rsidRDefault="00A12CB8">
            <w:pPr>
              <w:jc w:val="center"/>
              <w:rPr>
                <w:noProof/>
                <w:lang w:val="sr-Cyrl-RS"/>
              </w:rPr>
            </w:pPr>
            <w:r w:rsidRPr="00E00764">
              <w:rPr>
                <w:b/>
                <w:noProof/>
                <w:color w:val="000000"/>
                <w:sz w:val="16"/>
                <w:lang w:val="sr-Cyrl-RS"/>
              </w:rPr>
              <w:t>Циљ 1: Подршка економском развоју и привредном расту  кроз улагања у пословну инфраструктуру, као и унапређење туристичког  потенцијала локалних самоуправа у функцији развоја туризма и других привредних делатности</w:t>
            </w:r>
          </w:p>
        </w:tc>
        <w:tc>
          <w:tcPr>
            <w:tcW w:w="40" w:type="dxa"/>
          </w:tcPr>
          <w:p w14:paraId="1B5DF881" w14:textId="77777777" w:rsidR="00F31C10" w:rsidRPr="00E00764" w:rsidRDefault="00F31C10">
            <w:pPr>
              <w:pStyle w:val="EMPTYCELLSTYLE"/>
              <w:rPr>
                <w:noProof/>
                <w:lang w:val="sr-Cyrl-RS"/>
              </w:rPr>
            </w:pPr>
          </w:p>
        </w:tc>
      </w:tr>
      <w:tr w:rsidR="00F31C10" w:rsidRPr="00E00764" w14:paraId="04AA47EF" w14:textId="77777777">
        <w:trPr>
          <w:trHeight w:hRule="exact" w:val="600"/>
        </w:trPr>
        <w:tc>
          <w:tcPr>
            <w:tcW w:w="1" w:type="dxa"/>
          </w:tcPr>
          <w:p w14:paraId="1D170C6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43BDB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D0BC7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DBE00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2F281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20E9B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B4087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B6CE3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7132620" w14:textId="77777777" w:rsidR="00F31C10" w:rsidRPr="00E00764" w:rsidRDefault="00F31C10">
            <w:pPr>
              <w:pStyle w:val="EMPTYCELLSTYLE"/>
              <w:rPr>
                <w:noProof/>
                <w:lang w:val="sr-Cyrl-RS"/>
              </w:rPr>
            </w:pPr>
          </w:p>
        </w:tc>
      </w:tr>
      <w:tr w:rsidR="00F31C10" w:rsidRPr="00E00764" w14:paraId="3A459B27" w14:textId="77777777">
        <w:trPr>
          <w:trHeight w:hRule="exact" w:val="1480"/>
        </w:trPr>
        <w:tc>
          <w:tcPr>
            <w:tcW w:w="1" w:type="dxa"/>
          </w:tcPr>
          <w:p w14:paraId="1396590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9E2BDD6" w14:textId="77777777" w:rsidR="00F31C10" w:rsidRPr="00E00764" w:rsidRDefault="00A12CB8">
            <w:pPr>
              <w:rPr>
                <w:noProof/>
                <w:lang w:val="sr-Cyrl-RS"/>
              </w:rPr>
            </w:pPr>
            <w:r w:rsidRPr="00E00764">
              <w:rPr>
                <w:noProof/>
                <w:color w:val="000000"/>
                <w:sz w:val="16"/>
                <w:lang w:val="sr-Cyrl-RS"/>
              </w:rPr>
              <w:t>1. Ојачани капацитети АРРА за обављање послова регионалног развоја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спровођењу Програма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996F1E" w14:textId="77777777" w:rsidR="00F31C10" w:rsidRPr="00E00764" w:rsidRDefault="00A12CB8">
            <w:pPr>
              <w:jc w:val="center"/>
              <w:rPr>
                <w:noProof/>
                <w:lang w:val="sr-Cyrl-RS"/>
              </w:rPr>
            </w:pPr>
            <w:r w:rsidRPr="00E00764">
              <w:rPr>
                <w:noProof/>
                <w:color w:val="000000"/>
                <w:sz w:val="16"/>
                <w:lang w:val="sr-Cyrl-RS"/>
              </w:rPr>
              <w:t>Број подржаних АРРА и Број припремљених предлога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48AA7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C06588" w14:textId="77777777" w:rsidR="00F31C10" w:rsidRPr="00E00764" w:rsidRDefault="00A12CB8">
            <w:pPr>
              <w:jc w:val="center"/>
              <w:rPr>
                <w:noProof/>
                <w:lang w:val="sr-Cyrl-RS"/>
              </w:rPr>
            </w:pPr>
            <w:r w:rsidRPr="00E00764">
              <w:rPr>
                <w:noProof/>
                <w:color w:val="000000"/>
                <w:sz w:val="16"/>
                <w:lang w:val="sr-Cyrl-RS"/>
              </w:rPr>
              <w:t>12,106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03E521" w14:textId="77777777" w:rsidR="00F31C10" w:rsidRPr="00E00764" w:rsidRDefault="00A12CB8">
            <w:pPr>
              <w:jc w:val="center"/>
              <w:rPr>
                <w:noProof/>
                <w:lang w:val="sr-Cyrl-RS"/>
              </w:rPr>
            </w:pPr>
            <w:r w:rsidRPr="00E00764">
              <w:rPr>
                <w:noProof/>
                <w:color w:val="000000"/>
                <w:sz w:val="16"/>
                <w:lang w:val="sr-Cyrl-RS"/>
              </w:rPr>
              <w:t>14,150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79EAD8" w14:textId="77777777" w:rsidR="00F31C10" w:rsidRPr="00E00764" w:rsidRDefault="00A12CB8">
            <w:pPr>
              <w:jc w:val="center"/>
              <w:rPr>
                <w:noProof/>
                <w:lang w:val="sr-Cyrl-RS"/>
              </w:rPr>
            </w:pPr>
            <w:r w:rsidRPr="00E00764">
              <w:rPr>
                <w:noProof/>
                <w:color w:val="000000"/>
                <w:sz w:val="16"/>
                <w:lang w:val="sr-Cyrl-RS"/>
              </w:rPr>
              <w:t>12.7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13341B9" w14:textId="174684D6" w:rsidR="00F31C10" w:rsidRPr="00E00764" w:rsidRDefault="00A12CB8">
            <w:pPr>
              <w:jc w:val="center"/>
              <w:rPr>
                <w:noProof/>
                <w:lang w:val="sr-Cyrl-RS"/>
              </w:rPr>
            </w:pPr>
            <w:r w:rsidRPr="00E00764">
              <w:rPr>
                <w:noProof/>
                <w:color w:val="000000"/>
                <w:sz w:val="16"/>
                <w:lang w:val="sr-Cyrl-RS"/>
              </w:rPr>
              <w:t>Приказани су подаци за први и други квартал а одобрење пројеката за трећи и четврти квартал је у току</w:t>
            </w:r>
            <w:r w:rsidR="0000792A" w:rsidRPr="00E00764">
              <w:rPr>
                <w:noProof/>
                <w:color w:val="000000"/>
                <w:sz w:val="16"/>
                <w:lang w:val="sr-Cyrl-RS"/>
              </w:rPr>
              <w:t>.</w:t>
            </w:r>
            <w:r w:rsidRPr="00E00764">
              <w:rPr>
                <w:noProof/>
                <w:color w:val="000000"/>
                <w:sz w:val="16"/>
                <w:lang w:val="sr-Cyrl-RS"/>
              </w:rPr>
              <w:br/>
            </w:r>
          </w:p>
        </w:tc>
        <w:tc>
          <w:tcPr>
            <w:tcW w:w="40" w:type="dxa"/>
          </w:tcPr>
          <w:p w14:paraId="566D4D91" w14:textId="77777777" w:rsidR="00F31C10" w:rsidRPr="00E00764" w:rsidRDefault="00F31C10">
            <w:pPr>
              <w:pStyle w:val="EMPTYCELLSTYLE"/>
              <w:rPr>
                <w:noProof/>
                <w:lang w:val="sr-Cyrl-RS"/>
              </w:rPr>
            </w:pPr>
          </w:p>
        </w:tc>
      </w:tr>
      <w:tr w:rsidR="00F31C10" w:rsidRPr="00E00764" w14:paraId="36361634" w14:textId="77777777">
        <w:trPr>
          <w:trHeight w:hRule="exact" w:val="1660"/>
        </w:trPr>
        <w:tc>
          <w:tcPr>
            <w:tcW w:w="1" w:type="dxa"/>
          </w:tcPr>
          <w:p w14:paraId="1B5DFB1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F76659D" w14:textId="77777777" w:rsidR="00F31C10" w:rsidRPr="00E00764" w:rsidRDefault="00A12CB8">
            <w:pPr>
              <w:rPr>
                <w:noProof/>
                <w:lang w:val="sr-Cyrl-RS"/>
              </w:rPr>
            </w:pPr>
            <w:r w:rsidRPr="00E00764">
              <w:rPr>
                <w:noProof/>
                <w:color w:val="000000"/>
                <w:sz w:val="16"/>
                <w:lang w:val="sr-Cyrl-RS"/>
              </w:rPr>
              <w:t>2. Број подржаних ЈЛС за суфинансирање чланарине ЈЛС за рад и пословање АРРА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спровођењу Програма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252414" w14:textId="77777777" w:rsidR="00F31C10" w:rsidRPr="00E00764" w:rsidRDefault="00A12CB8">
            <w:pPr>
              <w:jc w:val="center"/>
              <w:rPr>
                <w:noProof/>
                <w:lang w:val="sr-Cyrl-RS"/>
              </w:rPr>
            </w:pPr>
            <w:r w:rsidRPr="00E00764">
              <w:rPr>
                <w:noProof/>
                <w:color w:val="000000"/>
                <w:sz w:val="16"/>
                <w:lang w:val="sr-Cyrl-RS"/>
              </w:rPr>
              <w:t>Број подржаних ЈЛС за суфинансирање чланарине за рад и пословање АРРА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E610C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1E3900" w14:textId="77777777" w:rsidR="00F31C10" w:rsidRPr="00E00764" w:rsidRDefault="00A12CB8">
            <w:pPr>
              <w:jc w:val="center"/>
              <w:rPr>
                <w:noProof/>
                <w:lang w:val="sr-Cyrl-RS"/>
              </w:rPr>
            </w:pPr>
            <w:r w:rsidRPr="00E00764">
              <w:rPr>
                <w:noProof/>
                <w:color w:val="000000"/>
                <w:sz w:val="16"/>
                <w:lang w:val="sr-Cyrl-RS"/>
              </w:rPr>
              <w:t>64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7D69E6"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547F89" w14:textId="77777777" w:rsidR="00F31C10" w:rsidRPr="00E00764" w:rsidRDefault="00A12CB8">
            <w:pPr>
              <w:jc w:val="center"/>
              <w:rPr>
                <w:noProof/>
                <w:lang w:val="sr-Cyrl-RS"/>
              </w:rPr>
            </w:pPr>
            <w:r w:rsidRPr="00E00764">
              <w:rPr>
                <w:noProof/>
                <w:color w:val="000000"/>
                <w:sz w:val="16"/>
                <w:lang w:val="sr-Cyrl-RS"/>
              </w:rPr>
              <w:t>66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4AD82A9" w14:textId="291A2FA9" w:rsidR="00F31C10" w:rsidRPr="00E00764" w:rsidRDefault="00A12CB8">
            <w:pPr>
              <w:jc w:val="center"/>
              <w:rPr>
                <w:noProof/>
                <w:lang w:val="sr-Cyrl-RS"/>
              </w:rPr>
            </w:pPr>
            <w:r w:rsidRPr="00E00764">
              <w:rPr>
                <w:noProof/>
                <w:color w:val="000000"/>
                <w:sz w:val="16"/>
                <w:lang w:val="sr-Cyrl-RS"/>
              </w:rPr>
              <w:t>Нема одступања од циљне вредности</w:t>
            </w:r>
            <w:r w:rsidR="001E5D7C" w:rsidRPr="00E00764">
              <w:rPr>
                <w:noProof/>
                <w:color w:val="000000"/>
                <w:sz w:val="16"/>
                <w:lang w:val="sr-Cyrl-RS"/>
              </w:rPr>
              <w:t>.</w:t>
            </w:r>
            <w:r w:rsidRPr="00E00764">
              <w:rPr>
                <w:noProof/>
                <w:color w:val="000000"/>
                <w:sz w:val="16"/>
                <w:lang w:val="sr-Cyrl-RS"/>
              </w:rPr>
              <w:br/>
            </w:r>
          </w:p>
        </w:tc>
        <w:tc>
          <w:tcPr>
            <w:tcW w:w="40" w:type="dxa"/>
          </w:tcPr>
          <w:p w14:paraId="1F7A69B5" w14:textId="77777777" w:rsidR="00F31C10" w:rsidRPr="00E00764" w:rsidRDefault="00F31C10">
            <w:pPr>
              <w:pStyle w:val="EMPTYCELLSTYLE"/>
              <w:rPr>
                <w:noProof/>
                <w:lang w:val="sr-Cyrl-RS"/>
              </w:rPr>
            </w:pPr>
          </w:p>
        </w:tc>
      </w:tr>
      <w:tr w:rsidR="00F31C10" w:rsidRPr="00E00764" w14:paraId="621A2AED" w14:textId="77777777">
        <w:trPr>
          <w:trHeight w:hRule="exact" w:val="2040"/>
        </w:trPr>
        <w:tc>
          <w:tcPr>
            <w:tcW w:w="1" w:type="dxa"/>
          </w:tcPr>
          <w:p w14:paraId="53FE8D6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7827676" w14:textId="77777777" w:rsidR="00F31C10" w:rsidRPr="00E00764" w:rsidRDefault="00A12CB8">
            <w:pPr>
              <w:rPr>
                <w:noProof/>
                <w:lang w:val="sr-Cyrl-RS"/>
              </w:rPr>
            </w:pPr>
            <w:r w:rsidRPr="00E00764">
              <w:rPr>
                <w:noProof/>
                <w:color w:val="000000"/>
                <w:sz w:val="16"/>
                <w:lang w:val="sr-Cyrl-RS"/>
              </w:rPr>
              <w:t>3. Број завршених пројеката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Записник о примопредаји радова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077DDD" w14:textId="42973DEA" w:rsidR="00F31C10" w:rsidRPr="00E00764" w:rsidRDefault="001E5D7C">
            <w:pPr>
              <w:jc w:val="center"/>
              <w:rPr>
                <w:noProof/>
                <w:lang w:val="sr-Cyrl-RS"/>
              </w:rPr>
            </w:pPr>
            <w:r w:rsidRPr="00E00764">
              <w:rPr>
                <w:noProof/>
                <w:color w:val="000000"/>
                <w:sz w:val="16"/>
                <w:lang w:val="sr-Cyrl-RS"/>
              </w:rPr>
              <w:t>Б</w:t>
            </w:r>
            <w:r w:rsidR="00A12CB8" w:rsidRPr="00E00764">
              <w:rPr>
                <w:noProof/>
                <w:color w:val="000000"/>
                <w:sz w:val="16"/>
                <w:lang w:val="sr-Cyrl-RS"/>
              </w:rPr>
              <w:t>рој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74377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80A235" w14:textId="77777777" w:rsidR="00F31C10" w:rsidRPr="00E00764" w:rsidRDefault="00A12CB8">
            <w:pPr>
              <w:jc w:val="center"/>
              <w:rPr>
                <w:noProof/>
                <w:lang w:val="sr-Cyrl-RS"/>
              </w:rPr>
            </w:pPr>
            <w:r w:rsidRPr="00E00764">
              <w:rPr>
                <w:noProof/>
                <w:color w:val="000000"/>
                <w:sz w:val="16"/>
                <w:lang w:val="sr-Cyrl-RS"/>
              </w:rPr>
              <w:t>27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DB73CB" w14:textId="77777777" w:rsidR="00F31C10" w:rsidRPr="00E00764" w:rsidRDefault="00A12CB8">
            <w:pPr>
              <w:jc w:val="center"/>
              <w:rPr>
                <w:noProof/>
                <w:lang w:val="sr-Cyrl-RS"/>
              </w:rPr>
            </w:pPr>
            <w:r w:rsidRPr="00E00764">
              <w:rPr>
                <w:noProof/>
                <w:color w:val="000000"/>
                <w:sz w:val="16"/>
                <w:lang w:val="sr-Cyrl-RS"/>
              </w:rPr>
              <w:t>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F5F07D" w14:textId="77777777" w:rsidR="00F31C10" w:rsidRPr="00E00764" w:rsidRDefault="00A12CB8">
            <w:pPr>
              <w:jc w:val="center"/>
              <w:rPr>
                <w:noProof/>
                <w:lang w:val="sr-Cyrl-RS"/>
              </w:rPr>
            </w:pPr>
            <w:r w:rsidRPr="00E00764">
              <w:rPr>
                <w:noProof/>
                <w:color w:val="000000"/>
                <w:sz w:val="16"/>
                <w:lang w:val="sr-Cyrl-RS"/>
              </w:rPr>
              <w:t>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217CFAB" w14:textId="77777777" w:rsidR="00F31C10" w:rsidRPr="00E00764" w:rsidRDefault="00A12CB8">
            <w:pPr>
              <w:jc w:val="center"/>
              <w:rPr>
                <w:noProof/>
                <w:lang w:val="sr-Cyrl-RS"/>
              </w:rPr>
            </w:pPr>
            <w:r w:rsidRPr="00E00764">
              <w:rPr>
                <w:noProof/>
                <w:color w:val="000000"/>
                <w:sz w:val="16"/>
                <w:lang w:val="sr-Cyrl-RS"/>
              </w:rPr>
              <w:t xml:space="preserve">Будући да је Јавни позив за пријаву пројеката за Програм подршке развоју пословне инфраструктуре у 2024.години расписан у трећем кварталу 2024. године, завршетак одобрених пројеката није био могућ у истој години.  Завршених 13 пројеката односи се на раније започете пројекте из овог Програма, док пројекти одобрени путем овог јавног позива нису могли бити завршени у предвиђеном року, што је довело до одступања у односу на </w:t>
            </w:r>
          </w:p>
        </w:tc>
        <w:tc>
          <w:tcPr>
            <w:tcW w:w="40" w:type="dxa"/>
          </w:tcPr>
          <w:p w14:paraId="368687F2" w14:textId="77777777" w:rsidR="00F31C10" w:rsidRPr="00E00764" w:rsidRDefault="00F31C10">
            <w:pPr>
              <w:pStyle w:val="EMPTYCELLSTYLE"/>
              <w:rPr>
                <w:noProof/>
                <w:lang w:val="sr-Cyrl-RS"/>
              </w:rPr>
            </w:pPr>
          </w:p>
        </w:tc>
      </w:tr>
      <w:tr w:rsidR="00F31C10" w:rsidRPr="00E00764" w14:paraId="76BCB410" w14:textId="77777777">
        <w:tc>
          <w:tcPr>
            <w:tcW w:w="1" w:type="dxa"/>
          </w:tcPr>
          <w:p w14:paraId="20EDA209" w14:textId="77777777" w:rsidR="00F31C10" w:rsidRPr="00E00764" w:rsidRDefault="00F31C10">
            <w:pPr>
              <w:pStyle w:val="EMPTYCELLSTYLE"/>
              <w:pageBreakBefore/>
              <w:rPr>
                <w:noProof/>
                <w:lang w:val="sr-Cyrl-RS"/>
              </w:rPr>
            </w:pPr>
            <w:bookmarkStart w:id="82" w:name="JR_PAGE_ANCHOR_0_83"/>
            <w:bookmarkEnd w:id="82"/>
          </w:p>
        </w:tc>
        <w:tc>
          <w:tcPr>
            <w:tcW w:w="2000" w:type="dxa"/>
          </w:tcPr>
          <w:p w14:paraId="576E083D" w14:textId="77777777" w:rsidR="00F31C10" w:rsidRPr="00E00764" w:rsidRDefault="00F31C10">
            <w:pPr>
              <w:pStyle w:val="EMPTYCELLSTYLE"/>
              <w:rPr>
                <w:noProof/>
                <w:lang w:val="sr-Cyrl-RS"/>
              </w:rPr>
            </w:pPr>
          </w:p>
        </w:tc>
        <w:tc>
          <w:tcPr>
            <w:tcW w:w="1000" w:type="dxa"/>
          </w:tcPr>
          <w:p w14:paraId="333EE540" w14:textId="77777777" w:rsidR="00F31C10" w:rsidRPr="00E00764" w:rsidRDefault="00F31C10">
            <w:pPr>
              <w:pStyle w:val="EMPTYCELLSTYLE"/>
              <w:rPr>
                <w:noProof/>
                <w:lang w:val="sr-Cyrl-RS"/>
              </w:rPr>
            </w:pPr>
          </w:p>
        </w:tc>
        <w:tc>
          <w:tcPr>
            <w:tcW w:w="800" w:type="dxa"/>
          </w:tcPr>
          <w:p w14:paraId="0EEDA0F8" w14:textId="77777777" w:rsidR="00F31C10" w:rsidRPr="00E00764" w:rsidRDefault="00F31C10">
            <w:pPr>
              <w:pStyle w:val="EMPTYCELLSTYLE"/>
              <w:rPr>
                <w:noProof/>
                <w:lang w:val="sr-Cyrl-RS"/>
              </w:rPr>
            </w:pPr>
          </w:p>
        </w:tc>
        <w:tc>
          <w:tcPr>
            <w:tcW w:w="1000" w:type="dxa"/>
          </w:tcPr>
          <w:p w14:paraId="4D44FFF7" w14:textId="77777777" w:rsidR="00F31C10" w:rsidRPr="00E00764" w:rsidRDefault="00F31C10">
            <w:pPr>
              <w:pStyle w:val="EMPTYCELLSTYLE"/>
              <w:rPr>
                <w:noProof/>
                <w:lang w:val="sr-Cyrl-RS"/>
              </w:rPr>
            </w:pPr>
          </w:p>
        </w:tc>
        <w:tc>
          <w:tcPr>
            <w:tcW w:w="1000" w:type="dxa"/>
          </w:tcPr>
          <w:p w14:paraId="6B1C9792" w14:textId="77777777" w:rsidR="00F31C10" w:rsidRPr="00E00764" w:rsidRDefault="00F31C10">
            <w:pPr>
              <w:pStyle w:val="EMPTYCELLSTYLE"/>
              <w:rPr>
                <w:noProof/>
                <w:lang w:val="sr-Cyrl-RS"/>
              </w:rPr>
            </w:pPr>
          </w:p>
        </w:tc>
        <w:tc>
          <w:tcPr>
            <w:tcW w:w="1100" w:type="dxa"/>
          </w:tcPr>
          <w:p w14:paraId="42EFAB02" w14:textId="77777777" w:rsidR="00F31C10" w:rsidRPr="00E00764" w:rsidRDefault="00F31C10">
            <w:pPr>
              <w:pStyle w:val="EMPTYCELLSTYLE"/>
              <w:rPr>
                <w:noProof/>
                <w:lang w:val="sr-Cyrl-RS"/>
              </w:rPr>
            </w:pPr>
          </w:p>
        </w:tc>
        <w:tc>
          <w:tcPr>
            <w:tcW w:w="3100" w:type="dxa"/>
          </w:tcPr>
          <w:p w14:paraId="7F804603" w14:textId="77777777" w:rsidR="00F31C10" w:rsidRPr="00E00764" w:rsidRDefault="00F31C10">
            <w:pPr>
              <w:pStyle w:val="EMPTYCELLSTYLE"/>
              <w:rPr>
                <w:noProof/>
                <w:lang w:val="sr-Cyrl-RS"/>
              </w:rPr>
            </w:pPr>
          </w:p>
        </w:tc>
        <w:tc>
          <w:tcPr>
            <w:tcW w:w="40" w:type="dxa"/>
          </w:tcPr>
          <w:p w14:paraId="770ADC92" w14:textId="77777777" w:rsidR="00F31C10" w:rsidRPr="00E00764" w:rsidRDefault="00F31C10">
            <w:pPr>
              <w:pStyle w:val="EMPTYCELLSTYLE"/>
              <w:rPr>
                <w:noProof/>
                <w:lang w:val="sr-Cyrl-RS"/>
              </w:rPr>
            </w:pPr>
          </w:p>
        </w:tc>
      </w:tr>
      <w:tr w:rsidR="00F31C10" w:rsidRPr="00E00764" w14:paraId="1B160743" w14:textId="77777777">
        <w:trPr>
          <w:trHeight w:hRule="exact" w:val="600"/>
        </w:trPr>
        <w:tc>
          <w:tcPr>
            <w:tcW w:w="1" w:type="dxa"/>
          </w:tcPr>
          <w:p w14:paraId="4054C0B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725D3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6FB37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43DE6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B8D66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0659A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AB326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B8F99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34B4EAD" w14:textId="77777777" w:rsidR="00F31C10" w:rsidRPr="00E00764" w:rsidRDefault="00F31C10">
            <w:pPr>
              <w:pStyle w:val="EMPTYCELLSTYLE"/>
              <w:rPr>
                <w:noProof/>
                <w:lang w:val="sr-Cyrl-RS"/>
              </w:rPr>
            </w:pPr>
          </w:p>
        </w:tc>
      </w:tr>
      <w:tr w:rsidR="00F31C10" w:rsidRPr="00E00764" w14:paraId="74A5695C" w14:textId="77777777">
        <w:trPr>
          <w:trHeight w:hRule="exact" w:val="500"/>
        </w:trPr>
        <w:tc>
          <w:tcPr>
            <w:tcW w:w="1" w:type="dxa"/>
          </w:tcPr>
          <w:p w14:paraId="3721429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204B656"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D3B10C"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3BEED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4704B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8C2941"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17A7EA"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09174E1" w14:textId="77777777" w:rsidR="00F31C10" w:rsidRPr="00E00764" w:rsidRDefault="00A12CB8">
            <w:pPr>
              <w:jc w:val="center"/>
              <w:rPr>
                <w:noProof/>
                <w:lang w:val="sr-Cyrl-RS"/>
              </w:rPr>
            </w:pPr>
            <w:r w:rsidRPr="00E00764">
              <w:rPr>
                <w:noProof/>
                <w:color w:val="000000"/>
                <w:sz w:val="16"/>
                <w:lang w:val="sr-Cyrl-RS"/>
              </w:rPr>
              <w:t>циљну вредност.</w:t>
            </w:r>
            <w:r w:rsidRPr="00E00764">
              <w:rPr>
                <w:noProof/>
                <w:color w:val="000000"/>
                <w:sz w:val="16"/>
                <w:lang w:val="sr-Cyrl-RS"/>
              </w:rPr>
              <w:br/>
            </w:r>
          </w:p>
        </w:tc>
        <w:tc>
          <w:tcPr>
            <w:tcW w:w="40" w:type="dxa"/>
          </w:tcPr>
          <w:p w14:paraId="573DB068" w14:textId="77777777" w:rsidR="00F31C10" w:rsidRPr="00E00764" w:rsidRDefault="00F31C10">
            <w:pPr>
              <w:pStyle w:val="EMPTYCELLSTYLE"/>
              <w:rPr>
                <w:noProof/>
                <w:lang w:val="sr-Cyrl-RS"/>
              </w:rPr>
            </w:pPr>
          </w:p>
        </w:tc>
      </w:tr>
      <w:tr w:rsidR="00F31C10" w:rsidRPr="00E00764" w14:paraId="0C6E221A" w14:textId="77777777">
        <w:trPr>
          <w:trHeight w:hRule="exact" w:val="1120"/>
        </w:trPr>
        <w:tc>
          <w:tcPr>
            <w:tcW w:w="1" w:type="dxa"/>
          </w:tcPr>
          <w:p w14:paraId="08C7D7A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5A7C97F" w14:textId="77777777" w:rsidR="00F31C10" w:rsidRPr="00E00764" w:rsidRDefault="00A12CB8">
            <w:pPr>
              <w:rPr>
                <w:noProof/>
                <w:lang w:val="sr-Cyrl-RS"/>
              </w:rPr>
            </w:pPr>
            <w:r w:rsidRPr="00E00764">
              <w:rPr>
                <w:noProof/>
                <w:color w:val="000000"/>
                <w:sz w:val="16"/>
                <w:lang w:val="sr-Cyrl-RS"/>
              </w:rPr>
              <w:t>4. Број уговорених пројеката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Уговор о извођењу радова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EA0C11" w14:textId="20881512" w:rsidR="00F31C10" w:rsidRPr="00E00764" w:rsidRDefault="008374D3">
            <w:pPr>
              <w:jc w:val="center"/>
              <w:rPr>
                <w:noProof/>
                <w:lang w:val="sr-Cyrl-RS"/>
              </w:rPr>
            </w:pPr>
            <w:r w:rsidRPr="00E00764">
              <w:rPr>
                <w:noProof/>
                <w:color w:val="000000"/>
                <w:sz w:val="16"/>
                <w:lang w:val="sr-Cyrl-RS"/>
              </w:rPr>
              <w:t>Б</w:t>
            </w:r>
            <w:r w:rsidR="00A12CB8" w:rsidRPr="00E00764">
              <w:rPr>
                <w:noProof/>
                <w:color w:val="000000"/>
                <w:sz w:val="16"/>
                <w:lang w:val="sr-Cyrl-RS"/>
              </w:rPr>
              <w:t>рој пројеката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DDB6A0"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B3F8C8" w14:textId="77777777" w:rsidR="00F31C10" w:rsidRPr="00E00764" w:rsidRDefault="00A12CB8">
            <w:pPr>
              <w:jc w:val="center"/>
              <w:rPr>
                <w:noProof/>
                <w:lang w:val="sr-Cyrl-RS"/>
              </w:rPr>
            </w:pPr>
            <w:r w:rsidRPr="00E00764">
              <w:rPr>
                <w:noProof/>
                <w:color w:val="000000"/>
                <w:sz w:val="16"/>
                <w:lang w:val="sr-Cyrl-RS"/>
              </w:rPr>
              <w:t>24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5BF6C9"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1746AC" w14:textId="77777777" w:rsidR="00F31C10" w:rsidRPr="00E00764" w:rsidRDefault="00A12CB8">
            <w:pPr>
              <w:jc w:val="center"/>
              <w:rPr>
                <w:noProof/>
                <w:lang w:val="sr-Cyrl-RS"/>
              </w:rPr>
            </w:pPr>
            <w:r w:rsidRPr="00E00764">
              <w:rPr>
                <w:noProof/>
                <w:color w:val="000000"/>
                <w:sz w:val="16"/>
                <w:lang w:val="sr-Cyrl-RS"/>
              </w:rPr>
              <w:t>31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AFF2388" w14:textId="77777777" w:rsidR="00F31C10" w:rsidRPr="00E00764" w:rsidRDefault="00A12CB8">
            <w:pPr>
              <w:jc w:val="center"/>
              <w:rPr>
                <w:noProof/>
                <w:lang w:val="sr-Cyrl-RS"/>
              </w:rPr>
            </w:pPr>
            <w:r w:rsidRPr="00E00764">
              <w:rPr>
                <w:noProof/>
                <w:color w:val="000000"/>
                <w:sz w:val="16"/>
                <w:lang w:val="sr-Cyrl-RS"/>
              </w:rPr>
              <w:t>Не постоји одступање од циљне вредности индикатора.</w:t>
            </w:r>
            <w:r w:rsidRPr="00E00764">
              <w:rPr>
                <w:noProof/>
                <w:color w:val="000000"/>
                <w:sz w:val="16"/>
                <w:lang w:val="sr-Cyrl-RS"/>
              </w:rPr>
              <w:br/>
            </w:r>
          </w:p>
        </w:tc>
        <w:tc>
          <w:tcPr>
            <w:tcW w:w="40" w:type="dxa"/>
          </w:tcPr>
          <w:p w14:paraId="4902D33A" w14:textId="77777777" w:rsidR="00F31C10" w:rsidRPr="00E00764" w:rsidRDefault="00F31C10">
            <w:pPr>
              <w:pStyle w:val="EMPTYCELLSTYLE"/>
              <w:rPr>
                <w:noProof/>
                <w:lang w:val="sr-Cyrl-RS"/>
              </w:rPr>
            </w:pPr>
          </w:p>
        </w:tc>
      </w:tr>
      <w:tr w:rsidR="00F31C10" w:rsidRPr="00E00764" w14:paraId="2F7409CE" w14:textId="77777777">
        <w:trPr>
          <w:trHeight w:hRule="exact" w:val="280"/>
        </w:trPr>
        <w:tc>
          <w:tcPr>
            <w:tcW w:w="1" w:type="dxa"/>
          </w:tcPr>
          <w:p w14:paraId="781F049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007AE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1506 - Развој трговине и заштите потрошача</w:t>
            </w:r>
          </w:p>
        </w:tc>
        <w:tc>
          <w:tcPr>
            <w:tcW w:w="40" w:type="dxa"/>
          </w:tcPr>
          <w:p w14:paraId="02772285" w14:textId="77777777" w:rsidR="00F31C10" w:rsidRPr="00E00764" w:rsidRDefault="00F31C10">
            <w:pPr>
              <w:pStyle w:val="EMPTYCELLSTYLE"/>
              <w:rPr>
                <w:noProof/>
                <w:lang w:val="sr-Cyrl-RS"/>
              </w:rPr>
            </w:pPr>
          </w:p>
        </w:tc>
      </w:tr>
      <w:tr w:rsidR="00F31C10" w:rsidRPr="00E00764" w14:paraId="0521DADE" w14:textId="77777777">
        <w:trPr>
          <w:trHeight w:hRule="exact" w:val="280"/>
        </w:trPr>
        <w:tc>
          <w:tcPr>
            <w:tcW w:w="1" w:type="dxa"/>
          </w:tcPr>
          <w:p w14:paraId="11A8F43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AE8ED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УНУТРАШЊЕ И СПОЉНЕ ТРГОВИНЕ</w:t>
            </w:r>
          </w:p>
        </w:tc>
        <w:tc>
          <w:tcPr>
            <w:tcW w:w="40" w:type="dxa"/>
          </w:tcPr>
          <w:p w14:paraId="58A9CCC7" w14:textId="77777777" w:rsidR="00F31C10" w:rsidRPr="00E00764" w:rsidRDefault="00F31C10">
            <w:pPr>
              <w:pStyle w:val="EMPTYCELLSTYLE"/>
              <w:rPr>
                <w:noProof/>
                <w:lang w:val="sr-Cyrl-RS"/>
              </w:rPr>
            </w:pPr>
          </w:p>
        </w:tc>
      </w:tr>
      <w:tr w:rsidR="00F31C10" w:rsidRPr="00E00764" w14:paraId="26C392A7" w14:textId="77777777">
        <w:trPr>
          <w:trHeight w:hRule="exact" w:val="3320"/>
        </w:trPr>
        <w:tc>
          <w:tcPr>
            <w:tcW w:w="1" w:type="dxa"/>
          </w:tcPr>
          <w:p w14:paraId="7ED631B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A3D323B" w14:textId="514E884C" w:rsidR="00F31C10" w:rsidRPr="00E00764" w:rsidRDefault="00A12CB8" w:rsidP="00C97D3D">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току извештајног периода стручни послови у оквиру програмске активности се обављају у складу са планом. представници Министарства активно су радили на информисању заинтересованих страна и појашњењу мера које је донела Влада са циљем спречавања неконтролисаног раста цена и спречавања несташица на домаћем тржишту.У циљу спровођења планираних мера Владе РС настављене су активности у борби против сиве економије у високо ризичним областима трговине, сузбијању и борби против кривотворења и пиратерије, контроли промета и мониторинга квалитета деривата нафте, повлачењу неусаглашених и опозиву опасних производа са тржишта РС, заштити потрошачa. Као носиоци активности у Ходограму инспекцијског надзора у области сузбијања незаконите трговине путем интернета, контролом  субјеката који нуде робу преко интернета, предузетника са статусом привремене одјаве у АПР,као и субјеката који нуде робу у продајним објектима и пијацама, извршено je укупно 4.231  инспекцијски надзор,  изречено је 2.119  управних мера,поднето је  626  захтева за покретање прекршајног поступка,oдузета је  роба у вредности од 18.922.052 рсд. Извршено је 1.520 надзора код енергетских субјеката, узето 5.041 узорака за маркирање и 3.576 узорака за мониторинг квалитета нафтних деривата. 71 узорака је са смањеном концентрацијом маркера, 37 узорка одступају у параметрима квалитета. Због смањене концентрације маркера са тржишта уклоњено 110.797 л нафтних деривата.</w:t>
            </w:r>
            <w:r w:rsidR="00FB4249" w:rsidRPr="00E00764">
              <w:rPr>
                <w:noProof/>
                <w:color w:val="000000"/>
                <w:sz w:val="16"/>
                <w:lang w:val="sr-Cyrl-RS"/>
              </w:rPr>
              <w:t xml:space="preserve"> </w:t>
            </w:r>
            <w:r w:rsidRPr="00E00764">
              <w:rPr>
                <w:noProof/>
                <w:color w:val="000000"/>
                <w:sz w:val="16"/>
                <w:lang w:val="sr-Cyrl-RS"/>
              </w:rPr>
              <w:t>Извршено је 1.759 инспекцијских надзора у којима је одузето 222.481 комад разне кривотворене робе. На портал НЕПРО постављена су 132 обавештења јавности о опасним производима. Са тржишта је привремено повучено и опозвано прозвода у вредности 4.426.126 РСД, у циљу отклањања неправилности у односу на безбедносне захтеве. Због непоседовања прописаних ознака и исправа о усаглашености, привремено је забрањена испорука непрехрамбених производа на тржиште Републике Србије у вредности 147.366.218 рсд.  Покренута су 2 предмета заштите колективног интереса потрошача, донето је једно решење којим је у једном делу утврђена повреда, а 1 решење да је у другом делу поступак обустављен. Донета су и 2 решења којим је поступак обустављен.</w:t>
            </w:r>
            <w:r w:rsidRPr="00E00764">
              <w:rPr>
                <w:noProof/>
                <w:color w:val="000000"/>
                <w:sz w:val="16"/>
                <w:lang w:val="sr-Cyrl-RS"/>
              </w:rPr>
              <w:br/>
            </w:r>
          </w:p>
        </w:tc>
        <w:tc>
          <w:tcPr>
            <w:tcW w:w="40" w:type="dxa"/>
          </w:tcPr>
          <w:p w14:paraId="18BD0709" w14:textId="77777777" w:rsidR="00F31C10" w:rsidRPr="00E00764" w:rsidRDefault="00F31C10">
            <w:pPr>
              <w:pStyle w:val="EMPTYCELLSTYLE"/>
              <w:rPr>
                <w:noProof/>
                <w:lang w:val="sr-Cyrl-RS"/>
              </w:rPr>
            </w:pPr>
          </w:p>
        </w:tc>
      </w:tr>
      <w:tr w:rsidR="00F31C10" w:rsidRPr="00E00764" w14:paraId="74B7D589" w14:textId="77777777">
        <w:trPr>
          <w:trHeight w:hRule="exact" w:val="280"/>
        </w:trPr>
        <w:tc>
          <w:tcPr>
            <w:tcW w:w="1" w:type="dxa"/>
          </w:tcPr>
          <w:p w14:paraId="37DDD4D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3B9446" w14:textId="77777777" w:rsidR="00F31C10" w:rsidRPr="00E00764" w:rsidRDefault="00A12CB8">
            <w:pPr>
              <w:jc w:val="center"/>
              <w:rPr>
                <w:noProof/>
                <w:lang w:val="sr-Cyrl-RS"/>
              </w:rPr>
            </w:pPr>
            <w:r w:rsidRPr="00E00764">
              <w:rPr>
                <w:b/>
                <w:noProof/>
                <w:color w:val="000000"/>
                <w:sz w:val="16"/>
                <w:lang w:val="sr-Cyrl-RS"/>
              </w:rPr>
              <w:t>Циљ 1: Осигурање праведног и сигурног функционисања тржишта</w:t>
            </w:r>
          </w:p>
        </w:tc>
        <w:tc>
          <w:tcPr>
            <w:tcW w:w="40" w:type="dxa"/>
          </w:tcPr>
          <w:p w14:paraId="0CB41C8C" w14:textId="77777777" w:rsidR="00F31C10" w:rsidRPr="00E00764" w:rsidRDefault="00F31C10">
            <w:pPr>
              <w:pStyle w:val="EMPTYCELLSTYLE"/>
              <w:rPr>
                <w:noProof/>
                <w:lang w:val="sr-Cyrl-RS"/>
              </w:rPr>
            </w:pPr>
          </w:p>
        </w:tc>
      </w:tr>
      <w:tr w:rsidR="00F31C10" w:rsidRPr="00E00764" w14:paraId="413F0550" w14:textId="77777777">
        <w:trPr>
          <w:trHeight w:hRule="exact" w:val="600"/>
        </w:trPr>
        <w:tc>
          <w:tcPr>
            <w:tcW w:w="1" w:type="dxa"/>
          </w:tcPr>
          <w:p w14:paraId="4B87EF3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EFFF8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2B620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5D251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64250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ECDF7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46EB3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B9B1C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CE53C17" w14:textId="77777777" w:rsidR="00F31C10" w:rsidRPr="00E00764" w:rsidRDefault="00F31C10">
            <w:pPr>
              <w:pStyle w:val="EMPTYCELLSTYLE"/>
              <w:rPr>
                <w:noProof/>
                <w:lang w:val="sr-Cyrl-RS"/>
              </w:rPr>
            </w:pPr>
          </w:p>
        </w:tc>
      </w:tr>
      <w:tr w:rsidR="00F31C10" w:rsidRPr="00E00764" w14:paraId="579EF31C" w14:textId="77777777">
        <w:trPr>
          <w:trHeight w:hRule="exact" w:val="1660"/>
        </w:trPr>
        <w:tc>
          <w:tcPr>
            <w:tcW w:w="1" w:type="dxa"/>
          </w:tcPr>
          <w:p w14:paraId="29BBA86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F3939B0" w14:textId="77777777" w:rsidR="00F31C10" w:rsidRPr="00E00764" w:rsidRDefault="00A12CB8">
            <w:pPr>
              <w:rPr>
                <w:noProof/>
                <w:lang w:val="sr-Cyrl-RS"/>
              </w:rPr>
            </w:pPr>
            <w:r w:rsidRPr="00E00764">
              <w:rPr>
                <w:noProof/>
                <w:color w:val="000000"/>
                <w:sz w:val="16"/>
                <w:lang w:val="sr-Cyrl-RS"/>
              </w:rPr>
              <w:t>1. Број едукативних семинара и радионица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МУСТ; Листа присуства на семинарима, саветовањима и радионицама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66D17A" w14:textId="77777777" w:rsidR="00F31C10" w:rsidRPr="00E00764" w:rsidRDefault="00A12CB8">
            <w:pPr>
              <w:jc w:val="center"/>
              <w:rPr>
                <w:noProof/>
                <w:lang w:val="sr-Cyrl-RS"/>
              </w:rPr>
            </w:pPr>
            <w:r w:rsidRPr="00E00764">
              <w:rPr>
                <w:noProof/>
                <w:color w:val="000000"/>
                <w:sz w:val="16"/>
                <w:lang w:val="sr-Cyrl-RS"/>
              </w:rPr>
              <w:t>Брoj</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7F2C89"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DC36F1" w14:textId="77777777" w:rsidR="00F31C10" w:rsidRPr="00E00764" w:rsidRDefault="00A12CB8">
            <w:pPr>
              <w:jc w:val="center"/>
              <w:rPr>
                <w:noProof/>
                <w:lang w:val="sr-Cyrl-RS"/>
              </w:rPr>
            </w:pPr>
            <w:r w:rsidRPr="00E00764">
              <w:rPr>
                <w:noProof/>
                <w:color w:val="000000"/>
                <w:sz w:val="16"/>
                <w:lang w:val="sr-Cyrl-RS"/>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34BE14" w14:textId="77777777" w:rsidR="00F31C10" w:rsidRPr="00E00764" w:rsidRDefault="00A12CB8">
            <w:pPr>
              <w:jc w:val="center"/>
              <w:rPr>
                <w:noProof/>
                <w:lang w:val="sr-Cyrl-RS"/>
              </w:rPr>
            </w:pPr>
            <w:r w:rsidRPr="00E00764">
              <w:rPr>
                <w:noProof/>
                <w:color w:val="000000"/>
                <w:sz w:val="16"/>
                <w:lang w:val="sr-Cyrl-RS"/>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6CC8ED" w14:textId="77777777" w:rsidR="00F31C10" w:rsidRPr="00E00764" w:rsidRDefault="00A12CB8">
            <w:pPr>
              <w:jc w:val="center"/>
              <w:rPr>
                <w:noProof/>
                <w:lang w:val="sr-Cyrl-RS"/>
              </w:rPr>
            </w:pPr>
            <w:r w:rsidRPr="00E00764">
              <w:rPr>
                <w:noProof/>
                <w:color w:val="000000"/>
                <w:sz w:val="16"/>
                <w:lang w:val="sr-Cyrl-RS"/>
              </w:rPr>
              <w:t>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26506C3" w14:textId="77777777" w:rsidR="00F31C10" w:rsidRPr="00E00764" w:rsidRDefault="00A12CB8">
            <w:pPr>
              <w:jc w:val="center"/>
              <w:rPr>
                <w:noProof/>
                <w:lang w:val="sr-Cyrl-RS"/>
              </w:rPr>
            </w:pPr>
            <w:r w:rsidRPr="00E00764">
              <w:rPr>
                <w:noProof/>
                <w:color w:val="000000"/>
                <w:sz w:val="16"/>
                <w:lang w:val="sr-Cyrl-RS"/>
              </w:rPr>
              <w:t>Није реализована планирана Едукација МСП сектора у трговини –  у новембру 2024. године, министар надлежан за послове трговине поднео је оставку што је довело до привремене обуставе доношења одлука које су биле у завршној фази одобравања.</w:t>
            </w:r>
            <w:r w:rsidRPr="00E00764">
              <w:rPr>
                <w:noProof/>
                <w:color w:val="000000"/>
                <w:sz w:val="16"/>
                <w:lang w:val="sr-Cyrl-RS"/>
              </w:rPr>
              <w:br/>
            </w:r>
          </w:p>
        </w:tc>
        <w:tc>
          <w:tcPr>
            <w:tcW w:w="40" w:type="dxa"/>
          </w:tcPr>
          <w:p w14:paraId="68C1386F" w14:textId="77777777" w:rsidR="00F31C10" w:rsidRPr="00E00764" w:rsidRDefault="00F31C10">
            <w:pPr>
              <w:pStyle w:val="EMPTYCELLSTYLE"/>
              <w:rPr>
                <w:noProof/>
                <w:lang w:val="sr-Cyrl-RS"/>
              </w:rPr>
            </w:pPr>
          </w:p>
        </w:tc>
      </w:tr>
      <w:tr w:rsidR="00F31C10" w:rsidRPr="00E00764" w14:paraId="4C17DE62" w14:textId="77777777">
        <w:trPr>
          <w:trHeight w:hRule="exact" w:val="280"/>
        </w:trPr>
        <w:tc>
          <w:tcPr>
            <w:tcW w:w="1" w:type="dxa"/>
          </w:tcPr>
          <w:p w14:paraId="07E14B8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1AF8B1" w14:textId="77777777" w:rsidR="00F31C10" w:rsidRPr="00E00764" w:rsidRDefault="00A12CB8">
            <w:pPr>
              <w:jc w:val="center"/>
              <w:rPr>
                <w:noProof/>
                <w:lang w:val="sr-Cyrl-RS"/>
              </w:rPr>
            </w:pPr>
            <w:r w:rsidRPr="00E00764">
              <w:rPr>
                <w:b/>
                <w:noProof/>
                <w:color w:val="000000"/>
                <w:sz w:val="16"/>
                <w:lang w:val="sr-Cyrl-RS"/>
              </w:rPr>
              <w:t>Циљ 2: Сузбијање сиве економије у области трговине и усклађивање активности трговаца са прописима</w:t>
            </w:r>
          </w:p>
        </w:tc>
        <w:tc>
          <w:tcPr>
            <w:tcW w:w="40" w:type="dxa"/>
          </w:tcPr>
          <w:p w14:paraId="4AC3942A" w14:textId="77777777" w:rsidR="00F31C10" w:rsidRPr="00E00764" w:rsidRDefault="00F31C10">
            <w:pPr>
              <w:pStyle w:val="EMPTYCELLSTYLE"/>
              <w:rPr>
                <w:noProof/>
                <w:lang w:val="sr-Cyrl-RS"/>
              </w:rPr>
            </w:pPr>
          </w:p>
        </w:tc>
      </w:tr>
      <w:tr w:rsidR="00F31C10" w:rsidRPr="00E00764" w14:paraId="24DDE937" w14:textId="77777777">
        <w:trPr>
          <w:trHeight w:hRule="exact" w:val="600"/>
        </w:trPr>
        <w:tc>
          <w:tcPr>
            <w:tcW w:w="1" w:type="dxa"/>
          </w:tcPr>
          <w:p w14:paraId="4ABB283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03E02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BA841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6A5D5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8BBD8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F2C59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936B7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8E180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83DC5E6" w14:textId="77777777" w:rsidR="00F31C10" w:rsidRPr="00E00764" w:rsidRDefault="00F31C10">
            <w:pPr>
              <w:pStyle w:val="EMPTYCELLSTYLE"/>
              <w:rPr>
                <w:noProof/>
                <w:lang w:val="sr-Cyrl-RS"/>
              </w:rPr>
            </w:pPr>
          </w:p>
        </w:tc>
      </w:tr>
      <w:tr w:rsidR="00F31C10" w:rsidRPr="00E00764" w14:paraId="27C3A8E6" w14:textId="77777777">
        <w:trPr>
          <w:trHeight w:hRule="exact" w:val="1660"/>
        </w:trPr>
        <w:tc>
          <w:tcPr>
            <w:tcW w:w="1" w:type="dxa"/>
          </w:tcPr>
          <w:p w14:paraId="7048A29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D92833A" w14:textId="77777777" w:rsidR="00F31C10" w:rsidRPr="00E00764" w:rsidRDefault="00A12CB8">
            <w:pPr>
              <w:rPr>
                <w:noProof/>
                <w:lang w:val="sr-Cyrl-RS"/>
              </w:rPr>
            </w:pPr>
            <w:r w:rsidRPr="00E00764">
              <w:rPr>
                <w:noProof/>
                <w:color w:val="000000"/>
                <w:sz w:val="16"/>
                <w:lang w:val="sr-Cyrl-RS"/>
              </w:rPr>
              <w:t>1. Број изречених мера за упис у АПР и друге регистре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СТИ, Извештај Координационе комисије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C11206"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DD54B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0880FF" w14:textId="77777777" w:rsidR="00F31C10" w:rsidRPr="00E00764" w:rsidRDefault="00A12CB8">
            <w:pPr>
              <w:jc w:val="center"/>
              <w:rPr>
                <w:noProof/>
                <w:lang w:val="sr-Cyrl-RS"/>
              </w:rPr>
            </w:pPr>
            <w:r w:rsidRPr="00E00764">
              <w:rPr>
                <w:noProof/>
                <w:color w:val="000000"/>
                <w:sz w:val="16"/>
                <w:lang w:val="sr-Cyrl-RS"/>
              </w:rPr>
              <w:t>500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49822A" w14:textId="77777777" w:rsidR="00F31C10" w:rsidRPr="00E00764" w:rsidRDefault="00A12CB8">
            <w:pPr>
              <w:jc w:val="center"/>
              <w:rPr>
                <w:noProof/>
                <w:lang w:val="sr-Cyrl-RS"/>
              </w:rPr>
            </w:pPr>
            <w:r w:rsidRPr="00E00764">
              <w:rPr>
                <w:noProof/>
                <w:color w:val="000000"/>
                <w:sz w:val="16"/>
                <w:lang w:val="sr-Cyrl-RS"/>
              </w:rPr>
              <w:t>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1362B1" w14:textId="77777777" w:rsidR="00F31C10" w:rsidRPr="00E00764" w:rsidRDefault="00A12CB8">
            <w:pPr>
              <w:jc w:val="center"/>
              <w:rPr>
                <w:noProof/>
                <w:lang w:val="sr-Cyrl-RS"/>
              </w:rPr>
            </w:pPr>
            <w:r w:rsidRPr="00E00764">
              <w:rPr>
                <w:noProof/>
                <w:color w:val="000000"/>
                <w:sz w:val="16"/>
                <w:lang w:val="sr-Cyrl-RS"/>
              </w:rPr>
              <w:t>692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DBE0D8B" w14:textId="13ACA5A7" w:rsidR="00F31C10" w:rsidRPr="00E00764" w:rsidRDefault="00F31C10">
            <w:pPr>
              <w:jc w:val="center"/>
              <w:rPr>
                <w:noProof/>
                <w:lang w:val="sr-Cyrl-RS"/>
              </w:rPr>
            </w:pPr>
          </w:p>
        </w:tc>
        <w:tc>
          <w:tcPr>
            <w:tcW w:w="40" w:type="dxa"/>
          </w:tcPr>
          <w:p w14:paraId="2F1A8742" w14:textId="77777777" w:rsidR="00F31C10" w:rsidRPr="00E00764" w:rsidRDefault="00F31C10">
            <w:pPr>
              <w:pStyle w:val="EMPTYCELLSTYLE"/>
              <w:rPr>
                <w:noProof/>
                <w:lang w:val="sr-Cyrl-RS"/>
              </w:rPr>
            </w:pPr>
          </w:p>
        </w:tc>
      </w:tr>
      <w:tr w:rsidR="00F31C10" w:rsidRPr="00E00764" w14:paraId="36F3C300" w14:textId="77777777">
        <w:trPr>
          <w:trHeight w:hRule="exact" w:val="1660"/>
        </w:trPr>
        <w:tc>
          <w:tcPr>
            <w:tcW w:w="1" w:type="dxa"/>
          </w:tcPr>
          <w:p w14:paraId="183342B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192508E" w14:textId="77777777" w:rsidR="00F31C10" w:rsidRPr="00E00764" w:rsidRDefault="00A12CB8">
            <w:pPr>
              <w:rPr>
                <w:noProof/>
                <w:lang w:val="sr-Cyrl-RS"/>
              </w:rPr>
            </w:pPr>
            <w:r w:rsidRPr="00E00764">
              <w:rPr>
                <w:noProof/>
                <w:color w:val="000000"/>
                <w:sz w:val="16"/>
                <w:lang w:val="sr-Cyrl-RS"/>
              </w:rPr>
              <w:t>2. Количина кривотворених и пиратских производа која се повлачи са тржишта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 о раду СТИ и Обавештења носиоцима права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28F94D" w14:textId="77777777" w:rsidR="00F31C10" w:rsidRPr="00E00764" w:rsidRDefault="00A12CB8">
            <w:pPr>
              <w:jc w:val="center"/>
              <w:rPr>
                <w:noProof/>
                <w:lang w:val="sr-Cyrl-RS"/>
              </w:rPr>
            </w:pPr>
            <w:r w:rsidRPr="00E00764">
              <w:rPr>
                <w:noProof/>
                <w:color w:val="000000"/>
                <w:sz w:val="16"/>
                <w:lang w:val="sr-Cyrl-RS"/>
              </w:rPr>
              <w:t>Ком</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F0F52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F90FD1" w14:textId="77777777" w:rsidR="00F31C10" w:rsidRPr="00E00764" w:rsidRDefault="00A12CB8">
            <w:pPr>
              <w:jc w:val="center"/>
              <w:rPr>
                <w:noProof/>
                <w:lang w:val="sr-Cyrl-RS"/>
              </w:rPr>
            </w:pPr>
            <w:r w:rsidRPr="00E00764">
              <w:rPr>
                <w:noProof/>
                <w:color w:val="000000"/>
                <w:sz w:val="16"/>
                <w:lang w:val="sr-Cyrl-RS"/>
              </w:rPr>
              <w:t>120000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E07F25" w14:textId="77777777" w:rsidR="00F31C10" w:rsidRPr="00E00764" w:rsidRDefault="00A12CB8">
            <w:pPr>
              <w:jc w:val="center"/>
              <w:rPr>
                <w:noProof/>
                <w:lang w:val="sr-Cyrl-RS"/>
              </w:rPr>
            </w:pPr>
            <w:r w:rsidRPr="00E00764">
              <w:rPr>
                <w:noProof/>
                <w:color w:val="000000"/>
                <w:sz w:val="16"/>
                <w:lang w:val="sr-Cyrl-RS"/>
              </w:rPr>
              <w:t>120.000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7A8D73" w14:textId="77777777" w:rsidR="00F31C10" w:rsidRPr="00E00764" w:rsidRDefault="00A12CB8">
            <w:pPr>
              <w:jc w:val="center"/>
              <w:rPr>
                <w:noProof/>
                <w:lang w:val="sr-Cyrl-RS"/>
              </w:rPr>
            </w:pPr>
            <w:r w:rsidRPr="00E00764">
              <w:rPr>
                <w:noProof/>
                <w:color w:val="000000"/>
                <w:sz w:val="16"/>
                <w:lang w:val="sr-Cyrl-RS"/>
              </w:rPr>
              <w:t>222481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D915AE8" w14:textId="6729BFFF" w:rsidR="00F31C10" w:rsidRPr="00E00764" w:rsidRDefault="00A12CB8">
            <w:pPr>
              <w:jc w:val="center"/>
              <w:rPr>
                <w:noProof/>
                <w:lang w:val="sr-Cyrl-RS"/>
              </w:rPr>
            </w:pPr>
            <w:r w:rsidRPr="00E00764">
              <w:rPr>
                <w:noProof/>
                <w:color w:val="000000"/>
                <w:sz w:val="16"/>
                <w:lang w:val="sr-Cyrl-RS"/>
              </w:rPr>
              <w:t>Одступање је настало услед успешне сарадње са органима МУП</w:t>
            </w:r>
            <w:r w:rsidR="006C37F8" w:rsidRPr="00E00764">
              <w:rPr>
                <w:noProof/>
                <w:color w:val="000000"/>
                <w:sz w:val="16"/>
                <w:lang w:val="sr-Cyrl-RS"/>
              </w:rPr>
              <w:t>.</w:t>
            </w:r>
            <w:r w:rsidRPr="00E00764">
              <w:rPr>
                <w:noProof/>
                <w:color w:val="000000"/>
                <w:sz w:val="16"/>
                <w:lang w:val="sr-Cyrl-RS"/>
              </w:rPr>
              <w:br/>
            </w:r>
          </w:p>
        </w:tc>
        <w:tc>
          <w:tcPr>
            <w:tcW w:w="40" w:type="dxa"/>
          </w:tcPr>
          <w:p w14:paraId="6C593FDC" w14:textId="77777777" w:rsidR="00F31C10" w:rsidRPr="00E00764" w:rsidRDefault="00F31C10">
            <w:pPr>
              <w:pStyle w:val="EMPTYCELLSTYLE"/>
              <w:rPr>
                <w:noProof/>
                <w:lang w:val="sr-Cyrl-RS"/>
              </w:rPr>
            </w:pPr>
          </w:p>
        </w:tc>
      </w:tr>
      <w:tr w:rsidR="00F31C10" w:rsidRPr="00E00764" w14:paraId="3B917F49" w14:textId="77777777">
        <w:trPr>
          <w:trHeight w:hRule="exact" w:val="280"/>
        </w:trPr>
        <w:tc>
          <w:tcPr>
            <w:tcW w:w="1" w:type="dxa"/>
          </w:tcPr>
          <w:p w14:paraId="408C960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63E813" w14:textId="77777777" w:rsidR="00F31C10" w:rsidRPr="00E00764" w:rsidRDefault="00A12CB8">
            <w:pPr>
              <w:jc w:val="center"/>
              <w:rPr>
                <w:noProof/>
                <w:lang w:val="sr-Cyrl-RS"/>
              </w:rPr>
            </w:pPr>
            <w:r w:rsidRPr="00E00764">
              <w:rPr>
                <w:b/>
                <w:noProof/>
                <w:color w:val="000000"/>
                <w:sz w:val="16"/>
                <w:lang w:val="sr-Cyrl-RS"/>
              </w:rPr>
              <w:t>Циљ 3: Обезбеђење заштите потрошача и унапређење система заштите потрошача у складу са стандардима и праксом ЕУ</w:t>
            </w:r>
          </w:p>
        </w:tc>
        <w:tc>
          <w:tcPr>
            <w:tcW w:w="40" w:type="dxa"/>
          </w:tcPr>
          <w:p w14:paraId="4FCB0BD3" w14:textId="77777777" w:rsidR="00F31C10" w:rsidRPr="00E00764" w:rsidRDefault="00F31C10">
            <w:pPr>
              <w:pStyle w:val="EMPTYCELLSTYLE"/>
              <w:rPr>
                <w:noProof/>
                <w:lang w:val="sr-Cyrl-RS"/>
              </w:rPr>
            </w:pPr>
          </w:p>
        </w:tc>
      </w:tr>
      <w:tr w:rsidR="00F31C10" w:rsidRPr="00E00764" w14:paraId="61F40F18" w14:textId="77777777">
        <w:trPr>
          <w:trHeight w:hRule="exact" w:val="600"/>
        </w:trPr>
        <w:tc>
          <w:tcPr>
            <w:tcW w:w="1" w:type="dxa"/>
          </w:tcPr>
          <w:p w14:paraId="57CCE0F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E0696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39962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420CF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F74AE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0223C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22DC9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74494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82C98EF" w14:textId="77777777" w:rsidR="00F31C10" w:rsidRPr="00E00764" w:rsidRDefault="00F31C10">
            <w:pPr>
              <w:pStyle w:val="EMPTYCELLSTYLE"/>
              <w:rPr>
                <w:noProof/>
                <w:lang w:val="sr-Cyrl-RS"/>
              </w:rPr>
            </w:pPr>
          </w:p>
        </w:tc>
      </w:tr>
      <w:tr w:rsidR="00F31C10" w:rsidRPr="00E00764" w14:paraId="08D3270E" w14:textId="77777777">
        <w:tc>
          <w:tcPr>
            <w:tcW w:w="1" w:type="dxa"/>
          </w:tcPr>
          <w:p w14:paraId="6AF3F8BD" w14:textId="77777777" w:rsidR="00F31C10" w:rsidRPr="00E00764" w:rsidRDefault="00F31C10">
            <w:pPr>
              <w:pStyle w:val="EMPTYCELLSTYLE"/>
              <w:pageBreakBefore/>
              <w:rPr>
                <w:noProof/>
                <w:lang w:val="sr-Cyrl-RS"/>
              </w:rPr>
            </w:pPr>
            <w:bookmarkStart w:id="83" w:name="JR_PAGE_ANCHOR_0_84"/>
            <w:bookmarkEnd w:id="83"/>
          </w:p>
        </w:tc>
        <w:tc>
          <w:tcPr>
            <w:tcW w:w="2000" w:type="dxa"/>
          </w:tcPr>
          <w:p w14:paraId="2C9A4F84" w14:textId="77777777" w:rsidR="00F31C10" w:rsidRPr="00E00764" w:rsidRDefault="00F31C10">
            <w:pPr>
              <w:pStyle w:val="EMPTYCELLSTYLE"/>
              <w:rPr>
                <w:noProof/>
                <w:lang w:val="sr-Cyrl-RS"/>
              </w:rPr>
            </w:pPr>
          </w:p>
        </w:tc>
        <w:tc>
          <w:tcPr>
            <w:tcW w:w="1000" w:type="dxa"/>
          </w:tcPr>
          <w:p w14:paraId="36E94150" w14:textId="77777777" w:rsidR="00F31C10" w:rsidRPr="00E00764" w:rsidRDefault="00F31C10">
            <w:pPr>
              <w:pStyle w:val="EMPTYCELLSTYLE"/>
              <w:rPr>
                <w:noProof/>
                <w:lang w:val="sr-Cyrl-RS"/>
              </w:rPr>
            </w:pPr>
          </w:p>
        </w:tc>
        <w:tc>
          <w:tcPr>
            <w:tcW w:w="800" w:type="dxa"/>
          </w:tcPr>
          <w:p w14:paraId="2D7B630B" w14:textId="77777777" w:rsidR="00F31C10" w:rsidRPr="00E00764" w:rsidRDefault="00F31C10">
            <w:pPr>
              <w:pStyle w:val="EMPTYCELLSTYLE"/>
              <w:rPr>
                <w:noProof/>
                <w:lang w:val="sr-Cyrl-RS"/>
              </w:rPr>
            </w:pPr>
          </w:p>
        </w:tc>
        <w:tc>
          <w:tcPr>
            <w:tcW w:w="1000" w:type="dxa"/>
          </w:tcPr>
          <w:p w14:paraId="719373AF" w14:textId="77777777" w:rsidR="00F31C10" w:rsidRPr="00E00764" w:rsidRDefault="00F31C10">
            <w:pPr>
              <w:pStyle w:val="EMPTYCELLSTYLE"/>
              <w:rPr>
                <w:noProof/>
                <w:lang w:val="sr-Cyrl-RS"/>
              </w:rPr>
            </w:pPr>
          </w:p>
        </w:tc>
        <w:tc>
          <w:tcPr>
            <w:tcW w:w="1000" w:type="dxa"/>
          </w:tcPr>
          <w:p w14:paraId="40CA06D9" w14:textId="77777777" w:rsidR="00F31C10" w:rsidRPr="00E00764" w:rsidRDefault="00F31C10">
            <w:pPr>
              <w:pStyle w:val="EMPTYCELLSTYLE"/>
              <w:rPr>
                <w:noProof/>
                <w:lang w:val="sr-Cyrl-RS"/>
              </w:rPr>
            </w:pPr>
          </w:p>
        </w:tc>
        <w:tc>
          <w:tcPr>
            <w:tcW w:w="1100" w:type="dxa"/>
          </w:tcPr>
          <w:p w14:paraId="2175797E" w14:textId="77777777" w:rsidR="00F31C10" w:rsidRPr="00E00764" w:rsidRDefault="00F31C10">
            <w:pPr>
              <w:pStyle w:val="EMPTYCELLSTYLE"/>
              <w:rPr>
                <w:noProof/>
                <w:lang w:val="sr-Cyrl-RS"/>
              </w:rPr>
            </w:pPr>
          </w:p>
        </w:tc>
        <w:tc>
          <w:tcPr>
            <w:tcW w:w="3100" w:type="dxa"/>
          </w:tcPr>
          <w:p w14:paraId="32C29544" w14:textId="77777777" w:rsidR="00F31C10" w:rsidRPr="00E00764" w:rsidRDefault="00F31C10">
            <w:pPr>
              <w:pStyle w:val="EMPTYCELLSTYLE"/>
              <w:rPr>
                <w:noProof/>
                <w:lang w:val="sr-Cyrl-RS"/>
              </w:rPr>
            </w:pPr>
          </w:p>
        </w:tc>
        <w:tc>
          <w:tcPr>
            <w:tcW w:w="40" w:type="dxa"/>
          </w:tcPr>
          <w:p w14:paraId="6DE517E9" w14:textId="77777777" w:rsidR="00F31C10" w:rsidRPr="00E00764" w:rsidRDefault="00F31C10">
            <w:pPr>
              <w:pStyle w:val="EMPTYCELLSTYLE"/>
              <w:rPr>
                <w:noProof/>
                <w:lang w:val="sr-Cyrl-RS"/>
              </w:rPr>
            </w:pPr>
          </w:p>
        </w:tc>
      </w:tr>
      <w:tr w:rsidR="00F31C10" w:rsidRPr="00E00764" w14:paraId="21E52C8C" w14:textId="77777777">
        <w:trPr>
          <w:trHeight w:hRule="exact" w:val="600"/>
        </w:trPr>
        <w:tc>
          <w:tcPr>
            <w:tcW w:w="1" w:type="dxa"/>
          </w:tcPr>
          <w:p w14:paraId="278DFCA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22983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355D8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50DF3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8F905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A1C1F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9AB81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95D76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5762E91" w14:textId="77777777" w:rsidR="00F31C10" w:rsidRPr="00E00764" w:rsidRDefault="00F31C10">
            <w:pPr>
              <w:pStyle w:val="EMPTYCELLSTYLE"/>
              <w:rPr>
                <w:noProof/>
                <w:lang w:val="sr-Cyrl-RS"/>
              </w:rPr>
            </w:pPr>
          </w:p>
        </w:tc>
      </w:tr>
      <w:tr w:rsidR="00F31C10" w:rsidRPr="00E00764" w14:paraId="0E9EC172" w14:textId="77777777">
        <w:trPr>
          <w:trHeight w:hRule="exact" w:val="1300"/>
        </w:trPr>
        <w:tc>
          <w:tcPr>
            <w:tcW w:w="1" w:type="dxa"/>
          </w:tcPr>
          <w:p w14:paraId="6FEAAF5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9560E40" w14:textId="77777777" w:rsidR="00F31C10" w:rsidRPr="00E00764" w:rsidRDefault="00A12CB8">
            <w:pPr>
              <w:rPr>
                <w:noProof/>
                <w:lang w:val="sr-Cyrl-RS"/>
              </w:rPr>
            </w:pPr>
            <w:r w:rsidRPr="00E00764">
              <w:rPr>
                <w:noProof/>
                <w:color w:val="000000"/>
                <w:sz w:val="16"/>
                <w:lang w:val="sr-Cyrl-RS"/>
              </w:rPr>
              <w:t>1. Број поступака заштите колективног интереса потрошача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МУСТ</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6D7F26"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B39CBD"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90C086" w14:textId="77777777" w:rsidR="00F31C10" w:rsidRPr="00E00764" w:rsidRDefault="00A12CB8">
            <w:pPr>
              <w:jc w:val="center"/>
              <w:rPr>
                <w:noProof/>
                <w:lang w:val="sr-Cyrl-RS"/>
              </w:rPr>
            </w:pPr>
            <w:r w:rsidRPr="00E00764">
              <w:rPr>
                <w:noProof/>
                <w:color w:val="000000"/>
                <w:sz w:val="16"/>
                <w:lang w:val="sr-Cyrl-RS"/>
              </w:rPr>
              <w:t>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36A18E" w14:textId="77777777" w:rsidR="00F31C10" w:rsidRPr="00E00764" w:rsidRDefault="00A12CB8">
            <w:pPr>
              <w:jc w:val="center"/>
              <w:rPr>
                <w:noProof/>
                <w:lang w:val="sr-Cyrl-RS"/>
              </w:rPr>
            </w:pPr>
            <w:r w:rsidRPr="00E00764">
              <w:rPr>
                <w:noProof/>
                <w:color w:val="000000"/>
                <w:sz w:val="16"/>
                <w:lang w:val="sr-Cyrl-RS"/>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E0AC5E" w14:textId="77777777" w:rsidR="00F31C10" w:rsidRPr="00E00764" w:rsidRDefault="00A12CB8">
            <w:pPr>
              <w:jc w:val="center"/>
              <w:rPr>
                <w:noProof/>
                <w:lang w:val="sr-Cyrl-RS"/>
              </w:rPr>
            </w:pPr>
            <w:r w:rsidRPr="00E00764">
              <w:rPr>
                <w:noProof/>
                <w:color w:val="000000"/>
                <w:sz w:val="16"/>
                <w:lang w:val="sr-Cyrl-RS"/>
              </w:rPr>
              <w:t>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1413537" w14:textId="55855E7D" w:rsidR="00F31C10" w:rsidRPr="00E00764" w:rsidRDefault="00A12CB8">
            <w:pPr>
              <w:jc w:val="center"/>
              <w:rPr>
                <w:noProof/>
                <w:lang w:val="sr-Cyrl-RS"/>
              </w:rPr>
            </w:pPr>
            <w:r w:rsidRPr="00E00764">
              <w:rPr>
                <w:noProof/>
                <w:color w:val="000000"/>
                <w:sz w:val="16"/>
                <w:lang w:val="sr-Cyrl-RS"/>
              </w:rPr>
              <w:br/>
            </w:r>
          </w:p>
        </w:tc>
        <w:tc>
          <w:tcPr>
            <w:tcW w:w="40" w:type="dxa"/>
          </w:tcPr>
          <w:p w14:paraId="4DA3591E" w14:textId="77777777" w:rsidR="00F31C10" w:rsidRPr="00E00764" w:rsidRDefault="00F31C10">
            <w:pPr>
              <w:pStyle w:val="EMPTYCELLSTYLE"/>
              <w:rPr>
                <w:noProof/>
                <w:lang w:val="sr-Cyrl-RS"/>
              </w:rPr>
            </w:pPr>
          </w:p>
        </w:tc>
      </w:tr>
      <w:tr w:rsidR="00F31C10" w:rsidRPr="00E00764" w14:paraId="0524730C" w14:textId="77777777">
        <w:trPr>
          <w:trHeight w:hRule="exact" w:val="280"/>
        </w:trPr>
        <w:tc>
          <w:tcPr>
            <w:tcW w:w="1" w:type="dxa"/>
          </w:tcPr>
          <w:p w14:paraId="7B6FFB5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09488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1507 - Уређење и развој у области туризма</w:t>
            </w:r>
          </w:p>
        </w:tc>
        <w:tc>
          <w:tcPr>
            <w:tcW w:w="40" w:type="dxa"/>
          </w:tcPr>
          <w:p w14:paraId="092FAD9F" w14:textId="77777777" w:rsidR="00F31C10" w:rsidRPr="00E00764" w:rsidRDefault="00F31C10">
            <w:pPr>
              <w:pStyle w:val="EMPTYCELLSTYLE"/>
              <w:rPr>
                <w:noProof/>
                <w:lang w:val="sr-Cyrl-RS"/>
              </w:rPr>
            </w:pPr>
          </w:p>
        </w:tc>
      </w:tr>
      <w:tr w:rsidR="00F31C10" w:rsidRPr="00E00764" w14:paraId="5392951E" w14:textId="77777777">
        <w:trPr>
          <w:trHeight w:hRule="exact" w:val="280"/>
        </w:trPr>
        <w:tc>
          <w:tcPr>
            <w:tcW w:w="1" w:type="dxa"/>
          </w:tcPr>
          <w:p w14:paraId="625E555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FDF853"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ТУРИЗМА И ОМЛАДИНЕ</w:t>
            </w:r>
          </w:p>
        </w:tc>
        <w:tc>
          <w:tcPr>
            <w:tcW w:w="40" w:type="dxa"/>
          </w:tcPr>
          <w:p w14:paraId="452C67B0" w14:textId="77777777" w:rsidR="00F31C10" w:rsidRPr="00E00764" w:rsidRDefault="00F31C10">
            <w:pPr>
              <w:pStyle w:val="EMPTYCELLSTYLE"/>
              <w:rPr>
                <w:noProof/>
                <w:lang w:val="sr-Cyrl-RS"/>
              </w:rPr>
            </w:pPr>
          </w:p>
        </w:tc>
      </w:tr>
      <w:tr w:rsidR="00F31C10" w:rsidRPr="00E00764" w14:paraId="1669120C" w14:textId="77777777">
        <w:trPr>
          <w:trHeight w:hRule="exact" w:val="1300"/>
        </w:trPr>
        <w:tc>
          <w:tcPr>
            <w:tcW w:w="1" w:type="dxa"/>
          </w:tcPr>
          <w:p w14:paraId="396F72F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39B64FA" w14:textId="419A4356" w:rsidR="00F31C10" w:rsidRPr="00E00764" w:rsidRDefault="00A12CB8" w:rsidP="00B10202">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Образложење спровођења програма 2024. године: Активности су се спроводиле планираном динамиком. Планиране активности су и реализоване. Нови пројекат који је започет у току 2024. године је додела средстава подстицаја за развој и унапређење руралног туризма и угоститељства на територији Републике Србије. Динамика доделе ваучера била је бржа од очекиване. Због великог интересовања грађана опредељена су додатна средства.  Такође, у току je реализација  пројекaта изградње инфраструктуре и супраструктуре у туристичким дестинацијама и  пројеката промоције, едукације и тренинга у туризму, као и остале редовне активности у Сектору за туризам.</w:t>
            </w:r>
            <w:r w:rsidRPr="00E00764">
              <w:rPr>
                <w:noProof/>
                <w:color w:val="000000"/>
                <w:sz w:val="16"/>
                <w:lang w:val="sr-Cyrl-RS"/>
              </w:rPr>
              <w:br/>
            </w:r>
          </w:p>
        </w:tc>
        <w:tc>
          <w:tcPr>
            <w:tcW w:w="40" w:type="dxa"/>
          </w:tcPr>
          <w:p w14:paraId="7B7D711B" w14:textId="77777777" w:rsidR="00F31C10" w:rsidRPr="00E00764" w:rsidRDefault="00F31C10">
            <w:pPr>
              <w:pStyle w:val="EMPTYCELLSTYLE"/>
              <w:rPr>
                <w:noProof/>
                <w:lang w:val="sr-Cyrl-RS"/>
              </w:rPr>
            </w:pPr>
          </w:p>
        </w:tc>
      </w:tr>
      <w:tr w:rsidR="00F31C10" w:rsidRPr="00E00764" w14:paraId="3D3C523D" w14:textId="77777777">
        <w:trPr>
          <w:trHeight w:hRule="exact" w:val="280"/>
        </w:trPr>
        <w:tc>
          <w:tcPr>
            <w:tcW w:w="1" w:type="dxa"/>
          </w:tcPr>
          <w:p w14:paraId="57E605F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7EAF24" w14:textId="77777777" w:rsidR="00F31C10" w:rsidRPr="00E00764" w:rsidRDefault="00A12CB8">
            <w:pPr>
              <w:jc w:val="center"/>
              <w:rPr>
                <w:noProof/>
                <w:lang w:val="sr-Cyrl-RS"/>
              </w:rPr>
            </w:pPr>
            <w:r w:rsidRPr="00E00764">
              <w:rPr>
                <w:b/>
                <w:noProof/>
                <w:color w:val="000000"/>
                <w:sz w:val="16"/>
                <w:lang w:val="sr-Cyrl-RS"/>
              </w:rPr>
              <w:t>Циљ 1: Интензивирање туристичког промета</w:t>
            </w:r>
          </w:p>
        </w:tc>
        <w:tc>
          <w:tcPr>
            <w:tcW w:w="40" w:type="dxa"/>
          </w:tcPr>
          <w:p w14:paraId="4D11C195" w14:textId="77777777" w:rsidR="00F31C10" w:rsidRPr="00E00764" w:rsidRDefault="00F31C10">
            <w:pPr>
              <w:pStyle w:val="EMPTYCELLSTYLE"/>
              <w:rPr>
                <w:noProof/>
                <w:lang w:val="sr-Cyrl-RS"/>
              </w:rPr>
            </w:pPr>
          </w:p>
        </w:tc>
      </w:tr>
      <w:tr w:rsidR="00F31C10" w:rsidRPr="00E00764" w14:paraId="5650EC4E" w14:textId="77777777">
        <w:trPr>
          <w:trHeight w:hRule="exact" w:val="600"/>
        </w:trPr>
        <w:tc>
          <w:tcPr>
            <w:tcW w:w="1" w:type="dxa"/>
          </w:tcPr>
          <w:p w14:paraId="4E2BB13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3AA0F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3ED61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A8E60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8DB66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9B135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41B17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43142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A68ECCA" w14:textId="77777777" w:rsidR="00F31C10" w:rsidRPr="00E00764" w:rsidRDefault="00F31C10">
            <w:pPr>
              <w:pStyle w:val="EMPTYCELLSTYLE"/>
              <w:rPr>
                <w:noProof/>
                <w:lang w:val="sr-Cyrl-RS"/>
              </w:rPr>
            </w:pPr>
          </w:p>
        </w:tc>
      </w:tr>
      <w:tr w:rsidR="00F31C10" w:rsidRPr="00E00764" w14:paraId="218750EB" w14:textId="77777777">
        <w:trPr>
          <w:trHeight w:hRule="exact" w:val="1040"/>
        </w:trPr>
        <w:tc>
          <w:tcPr>
            <w:tcW w:w="1" w:type="dxa"/>
          </w:tcPr>
          <w:p w14:paraId="79864DE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06710B3" w14:textId="77777777" w:rsidR="00F31C10" w:rsidRPr="00E00764" w:rsidRDefault="00A12CB8">
            <w:pPr>
              <w:rPr>
                <w:noProof/>
                <w:lang w:val="sr-Cyrl-RS"/>
              </w:rPr>
            </w:pPr>
            <w:r w:rsidRPr="00E00764">
              <w:rPr>
                <w:noProof/>
                <w:color w:val="000000"/>
                <w:sz w:val="16"/>
                <w:lang w:val="sr-Cyrl-RS"/>
              </w:rPr>
              <w:t>1. Број долазака туриста (укупно)</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РЗС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F87A04"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6DE73C"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4CC556" w14:textId="77777777" w:rsidR="00F31C10" w:rsidRPr="00E00764" w:rsidRDefault="00A12CB8">
            <w:pPr>
              <w:jc w:val="center"/>
              <w:rPr>
                <w:noProof/>
                <w:lang w:val="sr-Cyrl-RS"/>
              </w:rPr>
            </w:pPr>
            <w:r w:rsidRPr="00E00764">
              <w:rPr>
                <w:noProof/>
                <w:color w:val="000000"/>
                <w:sz w:val="16"/>
                <w:lang w:val="sr-Cyrl-RS"/>
              </w:rPr>
              <w:t>3689983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3B343B" w14:textId="77777777" w:rsidR="00F31C10" w:rsidRPr="00E00764" w:rsidRDefault="00A12CB8">
            <w:pPr>
              <w:jc w:val="center"/>
              <w:rPr>
                <w:noProof/>
                <w:lang w:val="sr-Cyrl-RS"/>
              </w:rPr>
            </w:pPr>
            <w:r w:rsidRPr="00E00764">
              <w:rPr>
                <w:noProof/>
                <w:color w:val="000000"/>
                <w:sz w:val="16"/>
                <w:lang w:val="sr-Cyrl-RS"/>
              </w:rPr>
              <w:t>3.600.000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4F99EC" w14:textId="77777777" w:rsidR="00F31C10" w:rsidRPr="00E00764" w:rsidRDefault="00A12CB8">
            <w:pPr>
              <w:jc w:val="center"/>
              <w:rPr>
                <w:noProof/>
                <w:lang w:val="sr-Cyrl-RS"/>
              </w:rPr>
            </w:pPr>
            <w:r w:rsidRPr="00E00764">
              <w:rPr>
                <w:noProof/>
                <w:color w:val="000000"/>
                <w:sz w:val="16"/>
                <w:lang w:val="sr-Cyrl-RS"/>
              </w:rPr>
              <w:t>4432751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8D0A816" w14:textId="2E919667" w:rsidR="00F31C10" w:rsidRPr="00E00764" w:rsidRDefault="00A12CB8">
            <w:pPr>
              <w:jc w:val="center"/>
              <w:rPr>
                <w:noProof/>
                <w:lang w:val="sr-Cyrl-RS"/>
              </w:rPr>
            </w:pPr>
            <w:r w:rsidRPr="00E00764">
              <w:rPr>
                <w:noProof/>
                <w:color w:val="000000"/>
                <w:sz w:val="16"/>
                <w:lang w:val="sr-Cyrl-RS"/>
              </w:rPr>
              <w:t>Образложење одступања од циљне вредности: Остварене вредности су у складу са планираним активностима у посматраном периоду уз повећање броја долазака страних туриста</w:t>
            </w:r>
            <w:r w:rsidR="0075001B" w:rsidRPr="00E00764">
              <w:rPr>
                <w:noProof/>
                <w:color w:val="000000"/>
                <w:sz w:val="16"/>
                <w:lang w:val="sr-Cyrl-RS"/>
              </w:rPr>
              <w:t>.</w:t>
            </w:r>
            <w:r w:rsidRPr="00E00764">
              <w:rPr>
                <w:noProof/>
                <w:color w:val="000000"/>
                <w:sz w:val="16"/>
                <w:lang w:val="sr-Cyrl-RS"/>
              </w:rPr>
              <w:br/>
            </w:r>
          </w:p>
        </w:tc>
        <w:tc>
          <w:tcPr>
            <w:tcW w:w="40" w:type="dxa"/>
          </w:tcPr>
          <w:p w14:paraId="47CD140F" w14:textId="77777777" w:rsidR="00F31C10" w:rsidRPr="00E00764" w:rsidRDefault="00F31C10">
            <w:pPr>
              <w:pStyle w:val="EMPTYCELLSTYLE"/>
              <w:rPr>
                <w:noProof/>
                <w:lang w:val="sr-Cyrl-RS"/>
              </w:rPr>
            </w:pPr>
          </w:p>
        </w:tc>
      </w:tr>
      <w:tr w:rsidR="00F31C10" w:rsidRPr="00E00764" w14:paraId="4EC8EE88" w14:textId="77777777">
        <w:trPr>
          <w:trHeight w:hRule="exact" w:val="1040"/>
        </w:trPr>
        <w:tc>
          <w:tcPr>
            <w:tcW w:w="1" w:type="dxa"/>
          </w:tcPr>
          <w:p w14:paraId="5F380AE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4064CD5" w14:textId="77777777" w:rsidR="00F31C10" w:rsidRPr="00E00764" w:rsidRDefault="00A12CB8">
            <w:pPr>
              <w:rPr>
                <w:noProof/>
                <w:lang w:val="sr-Cyrl-RS"/>
              </w:rPr>
            </w:pPr>
            <w:r w:rsidRPr="00E00764">
              <w:rPr>
                <w:noProof/>
                <w:color w:val="000000"/>
                <w:sz w:val="16"/>
                <w:lang w:val="sr-Cyrl-RS"/>
              </w:rPr>
              <w:t>2. Остварен девизни прилив</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НБС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BE3ADC" w14:textId="77777777" w:rsidR="00F31C10" w:rsidRPr="00E00764" w:rsidRDefault="00A12CB8">
            <w:pPr>
              <w:jc w:val="center"/>
              <w:rPr>
                <w:noProof/>
                <w:lang w:val="sr-Cyrl-RS"/>
              </w:rPr>
            </w:pPr>
            <w:r w:rsidRPr="00E00764">
              <w:rPr>
                <w:noProof/>
                <w:color w:val="000000"/>
                <w:sz w:val="16"/>
                <w:lang w:val="sr-Cyrl-RS"/>
              </w:rPr>
              <w:t>Мил.ЕУР</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E4B53C"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0971D4" w14:textId="77777777" w:rsidR="00F31C10" w:rsidRPr="00E00764" w:rsidRDefault="00A12CB8">
            <w:pPr>
              <w:jc w:val="center"/>
              <w:rPr>
                <w:noProof/>
                <w:lang w:val="sr-Cyrl-RS"/>
              </w:rPr>
            </w:pPr>
            <w:r w:rsidRPr="00E00764">
              <w:rPr>
                <w:noProof/>
                <w:color w:val="000000"/>
                <w:sz w:val="16"/>
                <w:lang w:val="sr-Cyrl-RS"/>
              </w:rPr>
              <w:t>1436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608561" w14:textId="77777777" w:rsidR="00F31C10" w:rsidRPr="00E00764" w:rsidRDefault="00A12CB8">
            <w:pPr>
              <w:jc w:val="center"/>
              <w:rPr>
                <w:noProof/>
                <w:lang w:val="sr-Cyrl-RS"/>
              </w:rPr>
            </w:pPr>
            <w:r w:rsidRPr="00E00764">
              <w:rPr>
                <w:noProof/>
                <w:color w:val="000000"/>
                <w:sz w:val="16"/>
                <w:lang w:val="sr-Cyrl-RS"/>
              </w:rPr>
              <w:t>2.000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E9B4A4" w14:textId="77777777" w:rsidR="00F31C10" w:rsidRPr="00E00764" w:rsidRDefault="00A12CB8">
            <w:pPr>
              <w:jc w:val="center"/>
              <w:rPr>
                <w:noProof/>
                <w:lang w:val="sr-Cyrl-RS"/>
              </w:rPr>
            </w:pPr>
            <w:r w:rsidRPr="00E00764">
              <w:rPr>
                <w:noProof/>
                <w:color w:val="000000"/>
                <w:sz w:val="16"/>
                <w:lang w:val="sr-Cyrl-RS"/>
              </w:rPr>
              <w:t>2833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BC3C400" w14:textId="2243ACCE" w:rsidR="00F31C10" w:rsidRPr="00E00764" w:rsidRDefault="00A12CB8">
            <w:pPr>
              <w:jc w:val="center"/>
              <w:rPr>
                <w:noProof/>
                <w:lang w:val="sr-Cyrl-RS"/>
              </w:rPr>
            </w:pPr>
            <w:r w:rsidRPr="00E00764">
              <w:rPr>
                <w:noProof/>
                <w:color w:val="000000"/>
                <w:sz w:val="16"/>
                <w:lang w:val="sr-Cyrl-RS"/>
              </w:rPr>
              <w:t>Образложење одступања од циљне вредности: Остварене вредности су у складу са планираним активностима у посматраном периоду уз повећање броја долазака страних туриста</w:t>
            </w:r>
            <w:r w:rsidR="0075001B" w:rsidRPr="00E00764">
              <w:rPr>
                <w:noProof/>
                <w:color w:val="000000"/>
                <w:sz w:val="16"/>
                <w:lang w:val="sr-Cyrl-RS"/>
              </w:rPr>
              <w:t>.</w:t>
            </w:r>
            <w:r w:rsidRPr="00E00764">
              <w:rPr>
                <w:noProof/>
                <w:color w:val="000000"/>
                <w:sz w:val="16"/>
                <w:lang w:val="sr-Cyrl-RS"/>
              </w:rPr>
              <w:br/>
            </w:r>
          </w:p>
        </w:tc>
        <w:tc>
          <w:tcPr>
            <w:tcW w:w="40" w:type="dxa"/>
          </w:tcPr>
          <w:p w14:paraId="20433EB2" w14:textId="77777777" w:rsidR="00F31C10" w:rsidRPr="00E00764" w:rsidRDefault="00F31C10">
            <w:pPr>
              <w:pStyle w:val="EMPTYCELLSTYLE"/>
              <w:rPr>
                <w:noProof/>
                <w:lang w:val="sr-Cyrl-RS"/>
              </w:rPr>
            </w:pPr>
          </w:p>
        </w:tc>
      </w:tr>
      <w:tr w:rsidR="00F31C10" w:rsidRPr="00E00764" w14:paraId="63CEE76A" w14:textId="77777777">
        <w:trPr>
          <w:trHeight w:hRule="exact" w:val="280"/>
        </w:trPr>
        <w:tc>
          <w:tcPr>
            <w:tcW w:w="1" w:type="dxa"/>
          </w:tcPr>
          <w:p w14:paraId="0D73B64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2426E5" w14:textId="77777777" w:rsidR="00F31C10" w:rsidRPr="00E00764" w:rsidRDefault="00A12CB8">
            <w:pPr>
              <w:jc w:val="center"/>
              <w:rPr>
                <w:noProof/>
                <w:lang w:val="sr-Cyrl-RS"/>
              </w:rPr>
            </w:pPr>
            <w:r w:rsidRPr="00E00764">
              <w:rPr>
                <w:b/>
                <w:noProof/>
                <w:color w:val="000000"/>
                <w:sz w:val="16"/>
                <w:lang w:val="sr-Cyrl-RS"/>
              </w:rPr>
              <w:t>Циљ 2: Изградња Марине у Великом Градишту</w:t>
            </w:r>
          </w:p>
        </w:tc>
        <w:tc>
          <w:tcPr>
            <w:tcW w:w="40" w:type="dxa"/>
          </w:tcPr>
          <w:p w14:paraId="24F4F104" w14:textId="77777777" w:rsidR="00F31C10" w:rsidRPr="00E00764" w:rsidRDefault="00F31C10">
            <w:pPr>
              <w:pStyle w:val="EMPTYCELLSTYLE"/>
              <w:rPr>
                <w:noProof/>
                <w:lang w:val="sr-Cyrl-RS"/>
              </w:rPr>
            </w:pPr>
          </w:p>
        </w:tc>
      </w:tr>
      <w:tr w:rsidR="00F31C10" w:rsidRPr="00E00764" w14:paraId="05286F8B" w14:textId="77777777">
        <w:trPr>
          <w:trHeight w:hRule="exact" w:val="600"/>
        </w:trPr>
        <w:tc>
          <w:tcPr>
            <w:tcW w:w="1" w:type="dxa"/>
          </w:tcPr>
          <w:p w14:paraId="1390B9D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36D31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4BD1B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BA6A6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91899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57AC2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747FF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5E86E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66AAAD4" w14:textId="77777777" w:rsidR="00F31C10" w:rsidRPr="00E00764" w:rsidRDefault="00F31C10">
            <w:pPr>
              <w:pStyle w:val="EMPTYCELLSTYLE"/>
              <w:rPr>
                <w:noProof/>
                <w:lang w:val="sr-Cyrl-RS"/>
              </w:rPr>
            </w:pPr>
          </w:p>
        </w:tc>
      </w:tr>
      <w:tr w:rsidR="00F31C10" w:rsidRPr="00E00764" w14:paraId="2B8AB7CA" w14:textId="77777777">
        <w:trPr>
          <w:trHeight w:hRule="exact" w:val="1480"/>
        </w:trPr>
        <w:tc>
          <w:tcPr>
            <w:tcW w:w="1" w:type="dxa"/>
          </w:tcPr>
          <w:p w14:paraId="7B4BE9E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A585A65" w14:textId="77777777" w:rsidR="00F31C10" w:rsidRPr="00E00764" w:rsidRDefault="00A12CB8">
            <w:pPr>
              <w:rPr>
                <w:noProof/>
                <w:lang w:val="sr-Cyrl-RS"/>
              </w:rPr>
            </w:pPr>
            <w:r w:rsidRPr="00E00764">
              <w:rPr>
                <w:noProof/>
                <w:color w:val="000000"/>
                <w:sz w:val="16"/>
                <w:lang w:val="sr-Cyrl-RS"/>
              </w:rPr>
              <w:t>1. Степен реализације пројекта изградње марине у Великом Градишту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Републичка ревизиона комисија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909FB2"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4B42A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4A174E"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6CDC1D"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44F0A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ED1A96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C5DF4F2" w14:textId="77777777" w:rsidR="00F31C10" w:rsidRPr="00E00764" w:rsidRDefault="00F31C10">
            <w:pPr>
              <w:pStyle w:val="EMPTYCELLSTYLE"/>
              <w:rPr>
                <w:noProof/>
                <w:lang w:val="sr-Cyrl-RS"/>
              </w:rPr>
            </w:pPr>
          </w:p>
        </w:tc>
      </w:tr>
      <w:tr w:rsidR="00F31C10" w:rsidRPr="00E00764" w14:paraId="3FA14031" w14:textId="77777777">
        <w:trPr>
          <w:trHeight w:hRule="exact" w:val="280"/>
        </w:trPr>
        <w:tc>
          <w:tcPr>
            <w:tcW w:w="1" w:type="dxa"/>
          </w:tcPr>
          <w:p w14:paraId="03B98BF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3C26F4" w14:textId="77777777" w:rsidR="00F31C10" w:rsidRPr="00E00764" w:rsidRDefault="00A12CB8">
            <w:pPr>
              <w:jc w:val="center"/>
              <w:rPr>
                <w:noProof/>
                <w:lang w:val="sr-Cyrl-RS"/>
              </w:rPr>
            </w:pPr>
            <w:r w:rsidRPr="00E00764">
              <w:rPr>
                <w:b/>
                <w:noProof/>
                <w:color w:val="000000"/>
                <w:sz w:val="16"/>
                <w:lang w:val="sr-Cyrl-RS"/>
              </w:rPr>
              <w:t>Циљ 3: Изграђена и уређена туристичка инфраструктура и супраструктура на подручју Подунавља</w:t>
            </w:r>
          </w:p>
        </w:tc>
        <w:tc>
          <w:tcPr>
            <w:tcW w:w="40" w:type="dxa"/>
          </w:tcPr>
          <w:p w14:paraId="1EAF2167" w14:textId="77777777" w:rsidR="00F31C10" w:rsidRPr="00E00764" w:rsidRDefault="00F31C10">
            <w:pPr>
              <w:pStyle w:val="EMPTYCELLSTYLE"/>
              <w:rPr>
                <w:noProof/>
                <w:lang w:val="sr-Cyrl-RS"/>
              </w:rPr>
            </w:pPr>
          </w:p>
        </w:tc>
      </w:tr>
      <w:tr w:rsidR="00F31C10" w:rsidRPr="00E00764" w14:paraId="74E4CB34" w14:textId="77777777">
        <w:trPr>
          <w:trHeight w:hRule="exact" w:val="600"/>
        </w:trPr>
        <w:tc>
          <w:tcPr>
            <w:tcW w:w="1" w:type="dxa"/>
          </w:tcPr>
          <w:p w14:paraId="28285C8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71D6B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47357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DB3A9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64D38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13E64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76959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55096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A57C9C7" w14:textId="77777777" w:rsidR="00F31C10" w:rsidRPr="00E00764" w:rsidRDefault="00F31C10">
            <w:pPr>
              <w:pStyle w:val="EMPTYCELLSTYLE"/>
              <w:rPr>
                <w:noProof/>
                <w:lang w:val="sr-Cyrl-RS"/>
              </w:rPr>
            </w:pPr>
          </w:p>
        </w:tc>
      </w:tr>
      <w:tr w:rsidR="00F31C10" w:rsidRPr="00E00764" w14:paraId="5A9651B7" w14:textId="77777777">
        <w:trPr>
          <w:trHeight w:hRule="exact" w:val="1300"/>
        </w:trPr>
        <w:tc>
          <w:tcPr>
            <w:tcW w:w="1" w:type="dxa"/>
          </w:tcPr>
          <w:p w14:paraId="08548A0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E3FACAC" w14:textId="77777777" w:rsidR="00F31C10" w:rsidRPr="00E00764" w:rsidRDefault="00A12CB8">
            <w:pPr>
              <w:rPr>
                <w:noProof/>
                <w:lang w:val="sr-Cyrl-RS"/>
              </w:rPr>
            </w:pPr>
            <w:r w:rsidRPr="00E00764">
              <w:rPr>
                <w:noProof/>
                <w:color w:val="000000"/>
                <w:sz w:val="16"/>
                <w:lang w:val="sr-Cyrl-RS"/>
              </w:rPr>
              <w:t>1. Степен реализације пројекта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Републичка ревизиона комисија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D00791"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BF31A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E07D53"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34D90E"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77CA53"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E999CA2"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61ABB75" w14:textId="77777777" w:rsidR="00F31C10" w:rsidRPr="00E00764" w:rsidRDefault="00F31C10">
            <w:pPr>
              <w:pStyle w:val="EMPTYCELLSTYLE"/>
              <w:rPr>
                <w:noProof/>
                <w:lang w:val="sr-Cyrl-RS"/>
              </w:rPr>
            </w:pPr>
          </w:p>
        </w:tc>
      </w:tr>
      <w:tr w:rsidR="00F31C10" w:rsidRPr="00E00764" w14:paraId="47EB5476" w14:textId="77777777">
        <w:trPr>
          <w:trHeight w:hRule="exact" w:val="280"/>
        </w:trPr>
        <w:tc>
          <w:tcPr>
            <w:tcW w:w="1" w:type="dxa"/>
          </w:tcPr>
          <w:p w14:paraId="53C9CDF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F0746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1508 - Уређење и надзор у области привредног и регионалног развоја</w:t>
            </w:r>
          </w:p>
        </w:tc>
        <w:tc>
          <w:tcPr>
            <w:tcW w:w="40" w:type="dxa"/>
          </w:tcPr>
          <w:p w14:paraId="46AF2355" w14:textId="77777777" w:rsidR="00F31C10" w:rsidRPr="00E00764" w:rsidRDefault="00F31C10">
            <w:pPr>
              <w:pStyle w:val="EMPTYCELLSTYLE"/>
              <w:rPr>
                <w:noProof/>
                <w:lang w:val="sr-Cyrl-RS"/>
              </w:rPr>
            </w:pPr>
          </w:p>
        </w:tc>
      </w:tr>
      <w:tr w:rsidR="00F31C10" w:rsidRPr="00E00764" w14:paraId="2B3F8121" w14:textId="77777777">
        <w:trPr>
          <w:trHeight w:hRule="exact" w:val="280"/>
        </w:trPr>
        <w:tc>
          <w:tcPr>
            <w:tcW w:w="1" w:type="dxa"/>
          </w:tcPr>
          <w:p w14:paraId="2A1411E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FEA48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ПРИВРЕДЕ</w:t>
            </w:r>
          </w:p>
        </w:tc>
        <w:tc>
          <w:tcPr>
            <w:tcW w:w="40" w:type="dxa"/>
          </w:tcPr>
          <w:p w14:paraId="69F9B271" w14:textId="77777777" w:rsidR="00F31C10" w:rsidRPr="00E00764" w:rsidRDefault="00F31C10">
            <w:pPr>
              <w:pStyle w:val="EMPTYCELLSTYLE"/>
              <w:rPr>
                <w:noProof/>
                <w:lang w:val="sr-Cyrl-RS"/>
              </w:rPr>
            </w:pPr>
          </w:p>
        </w:tc>
      </w:tr>
      <w:tr w:rsidR="00F31C10" w:rsidRPr="00E00764" w14:paraId="103AAEF3" w14:textId="77777777">
        <w:trPr>
          <w:trHeight w:hRule="exact" w:val="380"/>
        </w:trPr>
        <w:tc>
          <w:tcPr>
            <w:tcW w:w="1" w:type="dxa"/>
          </w:tcPr>
          <w:p w14:paraId="3E498DE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6D6AD1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14BC2095" w14:textId="77777777" w:rsidR="00F31C10" w:rsidRPr="00E00764" w:rsidRDefault="00F31C10">
            <w:pPr>
              <w:pStyle w:val="EMPTYCELLSTYLE"/>
              <w:rPr>
                <w:noProof/>
                <w:lang w:val="sr-Cyrl-RS"/>
              </w:rPr>
            </w:pPr>
          </w:p>
        </w:tc>
      </w:tr>
      <w:tr w:rsidR="00F31C10" w:rsidRPr="00E00764" w14:paraId="4C18F367" w14:textId="77777777">
        <w:trPr>
          <w:trHeight w:hRule="exact" w:val="280"/>
        </w:trPr>
        <w:tc>
          <w:tcPr>
            <w:tcW w:w="1" w:type="dxa"/>
          </w:tcPr>
          <w:p w14:paraId="36566A4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391DDC" w14:textId="77777777" w:rsidR="00F31C10" w:rsidRPr="00E00764" w:rsidRDefault="00A12CB8">
            <w:pPr>
              <w:jc w:val="center"/>
              <w:rPr>
                <w:noProof/>
                <w:lang w:val="sr-Cyrl-RS"/>
              </w:rPr>
            </w:pPr>
            <w:r w:rsidRPr="00E00764">
              <w:rPr>
                <w:b/>
                <w:noProof/>
                <w:color w:val="000000"/>
                <w:sz w:val="16"/>
                <w:lang w:val="sr-Cyrl-RS"/>
              </w:rPr>
              <w:t xml:space="preserve">Циљ 1: Унапређење пословног окружења    </w:t>
            </w:r>
          </w:p>
        </w:tc>
        <w:tc>
          <w:tcPr>
            <w:tcW w:w="40" w:type="dxa"/>
          </w:tcPr>
          <w:p w14:paraId="263B4D80" w14:textId="77777777" w:rsidR="00F31C10" w:rsidRPr="00E00764" w:rsidRDefault="00F31C10">
            <w:pPr>
              <w:pStyle w:val="EMPTYCELLSTYLE"/>
              <w:rPr>
                <w:noProof/>
                <w:lang w:val="sr-Cyrl-RS"/>
              </w:rPr>
            </w:pPr>
          </w:p>
        </w:tc>
      </w:tr>
      <w:tr w:rsidR="00F31C10" w:rsidRPr="00E00764" w14:paraId="416E33D2" w14:textId="77777777">
        <w:trPr>
          <w:trHeight w:hRule="exact" w:val="600"/>
        </w:trPr>
        <w:tc>
          <w:tcPr>
            <w:tcW w:w="1" w:type="dxa"/>
          </w:tcPr>
          <w:p w14:paraId="743E905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33E58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F8F4A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CECCF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99E3D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C68D4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27361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52C60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0846047" w14:textId="77777777" w:rsidR="00F31C10" w:rsidRPr="00E00764" w:rsidRDefault="00F31C10">
            <w:pPr>
              <w:pStyle w:val="EMPTYCELLSTYLE"/>
              <w:rPr>
                <w:noProof/>
                <w:lang w:val="sr-Cyrl-RS"/>
              </w:rPr>
            </w:pPr>
          </w:p>
        </w:tc>
      </w:tr>
      <w:tr w:rsidR="00F31C10" w:rsidRPr="00E00764" w14:paraId="6D5E86CC" w14:textId="77777777">
        <w:trPr>
          <w:trHeight w:hRule="exact" w:val="1020"/>
        </w:trPr>
        <w:tc>
          <w:tcPr>
            <w:tcW w:w="1" w:type="dxa"/>
          </w:tcPr>
          <w:p w14:paraId="3BC6E9B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8FFDC14" w14:textId="77777777" w:rsidR="00F31C10" w:rsidRPr="00E00764" w:rsidRDefault="00A12CB8">
            <w:pPr>
              <w:rPr>
                <w:noProof/>
                <w:lang w:val="sr-Cyrl-RS"/>
              </w:rPr>
            </w:pPr>
            <w:r w:rsidRPr="00E00764">
              <w:rPr>
                <w:noProof/>
                <w:color w:val="000000"/>
                <w:sz w:val="16"/>
                <w:lang w:val="sr-Cyrl-RS"/>
              </w:rPr>
              <w:t xml:space="preserve">1. Број привредних друштава и предузетника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за МСПП</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AACE9E" w14:textId="3085227D" w:rsidR="00F31C10" w:rsidRPr="00E00764" w:rsidRDefault="00F933A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C57E0F"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81C62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9CF6E1" w14:textId="77777777" w:rsidR="00F31C10" w:rsidRPr="00E00764" w:rsidRDefault="00A12CB8">
            <w:pPr>
              <w:jc w:val="center"/>
              <w:rPr>
                <w:noProof/>
                <w:lang w:val="sr-Cyrl-RS"/>
              </w:rPr>
            </w:pPr>
            <w:r w:rsidRPr="00E00764">
              <w:rPr>
                <w:noProof/>
                <w:color w:val="000000"/>
                <w:sz w:val="16"/>
                <w:lang w:val="sr-Cyrl-RS"/>
              </w:rPr>
              <w:t>405.000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B7EEAD" w14:textId="77777777" w:rsidR="00F31C10" w:rsidRPr="00E00764" w:rsidRDefault="00A12CB8">
            <w:pPr>
              <w:jc w:val="center"/>
              <w:rPr>
                <w:noProof/>
                <w:lang w:val="sr-Cyrl-RS"/>
              </w:rPr>
            </w:pPr>
            <w:r w:rsidRPr="00E00764">
              <w:rPr>
                <w:noProof/>
                <w:color w:val="000000"/>
                <w:sz w:val="16"/>
                <w:lang w:val="sr-Cyrl-RS"/>
              </w:rPr>
              <w:t>358580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44C53FD" w14:textId="77777777" w:rsidR="00F31C10" w:rsidRPr="00E00764" w:rsidRDefault="00A12CB8">
            <w:pPr>
              <w:jc w:val="center"/>
              <w:rPr>
                <w:noProof/>
                <w:lang w:val="sr-Cyrl-RS"/>
              </w:rPr>
            </w:pPr>
            <w:r w:rsidRPr="00E00764">
              <w:rPr>
                <w:noProof/>
                <w:color w:val="000000"/>
                <w:sz w:val="16"/>
                <w:lang w:val="sr-Cyrl-RS"/>
              </w:rPr>
              <w:t xml:space="preserve">Наведена остварена вредност се односи на 2023. годину. Још увек немамо податке за 2024. годину. Биће расположиви приликом израде ПОФ-а 2027-2029, али су приказани последњи подаци које имамо а то је за 2023. </w:t>
            </w:r>
          </w:p>
        </w:tc>
        <w:tc>
          <w:tcPr>
            <w:tcW w:w="40" w:type="dxa"/>
          </w:tcPr>
          <w:p w14:paraId="3F3EF58A" w14:textId="77777777" w:rsidR="00F31C10" w:rsidRPr="00E00764" w:rsidRDefault="00F31C10">
            <w:pPr>
              <w:pStyle w:val="EMPTYCELLSTYLE"/>
              <w:rPr>
                <w:noProof/>
                <w:lang w:val="sr-Cyrl-RS"/>
              </w:rPr>
            </w:pPr>
          </w:p>
        </w:tc>
      </w:tr>
      <w:tr w:rsidR="00F31C10" w:rsidRPr="00E00764" w14:paraId="6ED1A4BC" w14:textId="77777777">
        <w:tc>
          <w:tcPr>
            <w:tcW w:w="1" w:type="dxa"/>
          </w:tcPr>
          <w:p w14:paraId="5E662DE1" w14:textId="77777777" w:rsidR="00F31C10" w:rsidRPr="00E00764" w:rsidRDefault="00F31C10">
            <w:pPr>
              <w:pStyle w:val="EMPTYCELLSTYLE"/>
              <w:pageBreakBefore/>
              <w:rPr>
                <w:noProof/>
                <w:lang w:val="sr-Cyrl-RS"/>
              </w:rPr>
            </w:pPr>
            <w:bookmarkStart w:id="84" w:name="JR_PAGE_ANCHOR_0_85"/>
            <w:bookmarkEnd w:id="84"/>
          </w:p>
        </w:tc>
        <w:tc>
          <w:tcPr>
            <w:tcW w:w="2000" w:type="dxa"/>
          </w:tcPr>
          <w:p w14:paraId="10FAEEA0" w14:textId="77777777" w:rsidR="00F31C10" w:rsidRPr="00E00764" w:rsidRDefault="00F31C10">
            <w:pPr>
              <w:pStyle w:val="EMPTYCELLSTYLE"/>
              <w:rPr>
                <w:noProof/>
                <w:lang w:val="sr-Cyrl-RS"/>
              </w:rPr>
            </w:pPr>
          </w:p>
        </w:tc>
        <w:tc>
          <w:tcPr>
            <w:tcW w:w="1000" w:type="dxa"/>
          </w:tcPr>
          <w:p w14:paraId="05A13A75" w14:textId="77777777" w:rsidR="00F31C10" w:rsidRPr="00E00764" w:rsidRDefault="00F31C10">
            <w:pPr>
              <w:pStyle w:val="EMPTYCELLSTYLE"/>
              <w:rPr>
                <w:noProof/>
                <w:lang w:val="sr-Cyrl-RS"/>
              </w:rPr>
            </w:pPr>
          </w:p>
        </w:tc>
        <w:tc>
          <w:tcPr>
            <w:tcW w:w="800" w:type="dxa"/>
          </w:tcPr>
          <w:p w14:paraId="154C552D" w14:textId="77777777" w:rsidR="00F31C10" w:rsidRPr="00E00764" w:rsidRDefault="00F31C10">
            <w:pPr>
              <w:pStyle w:val="EMPTYCELLSTYLE"/>
              <w:rPr>
                <w:noProof/>
                <w:lang w:val="sr-Cyrl-RS"/>
              </w:rPr>
            </w:pPr>
          </w:p>
        </w:tc>
        <w:tc>
          <w:tcPr>
            <w:tcW w:w="1000" w:type="dxa"/>
          </w:tcPr>
          <w:p w14:paraId="2C6C5B71" w14:textId="77777777" w:rsidR="00F31C10" w:rsidRPr="00E00764" w:rsidRDefault="00F31C10">
            <w:pPr>
              <w:pStyle w:val="EMPTYCELLSTYLE"/>
              <w:rPr>
                <w:noProof/>
                <w:lang w:val="sr-Cyrl-RS"/>
              </w:rPr>
            </w:pPr>
          </w:p>
        </w:tc>
        <w:tc>
          <w:tcPr>
            <w:tcW w:w="1000" w:type="dxa"/>
          </w:tcPr>
          <w:p w14:paraId="53FCCB73" w14:textId="77777777" w:rsidR="00F31C10" w:rsidRPr="00E00764" w:rsidRDefault="00F31C10">
            <w:pPr>
              <w:pStyle w:val="EMPTYCELLSTYLE"/>
              <w:rPr>
                <w:noProof/>
                <w:lang w:val="sr-Cyrl-RS"/>
              </w:rPr>
            </w:pPr>
          </w:p>
        </w:tc>
        <w:tc>
          <w:tcPr>
            <w:tcW w:w="1100" w:type="dxa"/>
          </w:tcPr>
          <w:p w14:paraId="2415ECF8" w14:textId="77777777" w:rsidR="00F31C10" w:rsidRPr="00E00764" w:rsidRDefault="00F31C10">
            <w:pPr>
              <w:pStyle w:val="EMPTYCELLSTYLE"/>
              <w:rPr>
                <w:noProof/>
                <w:lang w:val="sr-Cyrl-RS"/>
              </w:rPr>
            </w:pPr>
          </w:p>
        </w:tc>
        <w:tc>
          <w:tcPr>
            <w:tcW w:w="3100" w:type="dxa"/>
          </w:tcPr>
          <w:p w14:paraId="7830B909" w14:textId="77777777" w:rsidR="00F31C10" w:rsidRPr="00E00764" w:rsidRDefault="00F31C10">
            <w:pPr>
              <w:pStyle w:val="EMPTYCELLSTYLE"/>
              <w:rPr>
                <w:noProof/>
                <w:lang w:val="sr-Cyrl-RS"/>
              </w:rPr>
            </w:pPr>
          </w:p>
        </w:tc>
        <w:tc>
          <w:tcPr>
            <w:tcW w:w="40" w:type="dxa"/>
          </w:tcPr>
          <w:p w14:paraId="00379166" w14:textId="77777777" w:rsidR="00F31C10" w:rsidRPr="00E00764" w:rsidRDefault="00F31C10">
            <w:pPr>
              <w:pStyle w:val="EMPTYCELLSTYLE"/>
              <w:rPr>
                <w:noProof/>
                <w:lang w:val="sr-Cyrl-RS"/>
              </w:rPr>
            </w:pPr>
          </w:p>
        </w:tc>
      </w:tr>
      <w:tr w:rsidR="00F31C10" w:rsidRPr="00E00764" w14:paraId="033ECA0A" w14:textId="77777777">
        <w:trPr>
          <w:trHeight w:hRule="exact" w:val="600"/>
        </w:trPr>
        <w:tc>
          <w:tcPr>
            <w:tcW w:w="1" w:type="dxa"/>
          </w:tcPr>
          <w:p w14:paraId="7BA9A05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79A60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E3A58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51E1F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579EB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70E3B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DBD80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FBD03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A6F19D5" w14:textId="77777777" w:rsidR="00F31C10" w:rsidRPr="00E00764" w:rsidRDefault="00F31C10">
            <w:pPr>
              <w:pStyle w:val="EMPTYCELLSTYLE"/>
              <w:rPr>
                <w:noProof/>
                <w:lang w:val="sr-Cyrl-RS"/>
              </w:rPr>
            </w:pPr>
          </w:p>
        </w:tc>
      </w:tr>
      <w:tr w:rsidR="00F31C10" w:rsidRPr="00E00764" w14:paraId="644739DF" w14:textId="77777777">
        <w:trPr>
          <w:trHeight w:hRule="exact" w:val="500"/>
        </w:trPr>
        <w:tc>
          <w:tcPr>
            <w:tcW w:w="1" w:type="dxa"/>
          </w:tcPr>
          <w:p w14:paraId="1AD983F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5A7E277" w14:textId="77777777" w:rsidR="00F31C10" w:rsidRPr="00E00764" w:rsidRDefault="00A12CB8">
            <w:pPr>
              <w:rPr>
                <w:noProof/>
                <w:lang w:val="sr-Cyrl-RS"/>
              </w:rPr>
            </w:pP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A7A9E6"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2DBF0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05A37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5DE49A"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17BAE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A699996" w14:textId="77777777" w:rsidR="00F31C10" w:rsidRPr="00E00764" w:rsidRDefault="00A12CB8">
            <w:pPr>
              <w:jc w:val="center"/>
              <w:rPr>
                <w:noProof/>
                <w:lang w:val="sr-Cyrl-RS"/>
              </w:rPr>
            </w:pPr>
            <w:r w:rsidRPr="00E00764">
              <w:rPr>
                <w:noProof/>
                <w:color w:val="000000"/>
                <w:sz w:val="16"/>
                <w:lang w:val="sr-Cyrl-RS"/>
              </w:rPr>
              <w:t>годину</w:t>
            </w:r>
            <w:r w:rsidRPr="00E00764">
              <w:rPr>
                <w:noProof/>
                <w:color w:val="000000"/>
                <w:sz w:val="16"/>
                <w:lang w:val="sr-Cyrl-RS"/>
              </w:rPr>
              <w:br/>
            </w:r>
          </w:p>
        </w:tc>
        <w:tc>
          <w:tcPr>
            <w:tcW w:w="40" w:type="dxa"/>
          </w:tcPr>
          <w:p w14:paraId="70360ABF" w14:textId="77777777" w:rsidR="00F31C10" w:rsidRPr="00E00764" w:rsidRDefault="00F31C10">
            <w:pPr>
              <w:pStyle w:val="EMPTYCELLSTYLE"/>
              <w:rPr>
                <w:noProof/>
                <w:lang w:val="sr-Cyrl-RS"/>
              </w:rPr>
            </w:pPr>
          </w:p>
        </w:tc>
      </w:tr>
      <w:tr w:rsidR="00F31C10" w:rsidRPr="00E00764" w14:paraId="3E1EB723" w14:textId="77777777">
        <w:trPr>
          <w:trHeight w:hRule="exact" w:val="1220"/>
        </w:trPr>
        <w:tc>
          <w:tcPr>
            <w:tcW w:w="1" w:type="dxa"/>
          </w:tcPr>
          <w:p w14:paraId="1B83FCD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187ECB2" w14:textId="7E88D578" w:rsidR="00F31C10" w:rsidRPr="00E00764" w:rsidRDefault="00A12CB8" w:rsidP="00F933AE">
            <w:pPr>
              <w:rPr>
                <w:noProof/>
                <w:lang w:val="sr-Cyrl-RS"/>
              </w:rPr>
            </w:pPr>
            <w:r w:rsidRPr="00E00764">
              <w:rPr>
                <w:noProof/>
                <w:color w:val="000000"/>
                <w:sz w:val="16"/>
                <w:lang w:val="sr-Cyrl-RS"/>
              </w:rPr>
              <w:t xml:space="preserve">2. Укупан број запослених у сектору МСПП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за МСПП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9036AA" w14:textId="5A1C5BE2" w:rsidR="00F31C10" w:rsidRPr="00E00764" w:rsidRDefault="00F933A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8DF4F8"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FBA66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2CD015" w14:textId="77777777" w:rsidR="00F31C10" w:rsidRPr="00E00764" w:rsidRDefault="00A12CB8">
            <w:pPr>
              <w:jc w:val="center"/>
              <w:rPr>
                <w:noProof/>
                <w:lang w:val="sr-Cyrl-RS"/>
              </w:rPr>
            </w:pPr>
            <w:r w:rsidRPr="00E00764">
              <w:rPr>
                <w:noProof/>
                <w:color w:val="000000"/>
                <w:sz w:val="16"/>
                <w:lang w:val="sr-Cyrl-RS"/>
              </w:rPr>
              <w:t>970.000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3794B6" w14:textId="77777777" w:rsidR="00F31C10" w:rsidRPr="00E00764" w:rsidRDefault="00A12CB8">
            <w:pPr>
              <w:jc w:val="center"/>
              <w:rPr>
                <w:noProof/>
                <w:lang w:val="sr-Cyrl-RS"/>
              </w:rPr>
            </w:pPr>
            <w:r w:rsidRPr="00E00764">
              <w:rPr>
                <w:noProof/>
                <w:color w:val="000000"/>
                <w:sz w:val="16"/>
                <w:lang w:val="sr-Cyrl-RS"/>
              </w:rPr>
              <w:t>999336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750F736" w14:textId="083C7978" w:rsidR="00F31C10" w:rsidRPr="00E00764" w:rsidRDefault="00A12CB8" w:rsidP="00D30FFC">
            <w:pPr>
              <w:jc w:val="center"/>
              <w:rPr>
                <w:noProof/>
                <w:lang w:val="sr-Cyrl-RS"/>
              </w:rPr>
            </w:pPr>
            <w:r w:rsidRPr="00E00764">
              <w:rPr>
                <w:noProof/>
                <w:color w:val="000000"/>
                <w:sz w:val="16"/>
                <w:lang w:val="sr-Cyrl-RS"/>
              </w:rPr>
              <w:t xml:space="preserve">Наведена остварена вредност се односи на 2023. годину. Још увек немамо податке за 2024. годину. Биће расположиви приликом израде ПОФ-а 2027-2029, али су приказани последњи подаци које имамо а то је за 2023. </w:t>
            </w:r>
            <w:r w:rsidR="00D30FFC" w:rsidRPr="00E00764">
              <w:rPr>
                <w:noProof/>
                <w:color w:val="000000"/>
                <w:sz w:val="16"/>
                <w:lang w:val="sr-Cyrl-RS"/>
              </w:rPr>
              <w:t>г</w:t>
            </w:r>
            <w:r w:rsidRPr="00E00764">
              <w:rPr>
                <w:noProof/>
                <w:color w:val="000000"/>
                <w:sz w:val="16"/>
                <w:lang w:val="sr-Cyrl-RS"/>
              </w:rPr>
              <w:t>одину</w:t>
            </w:r>
            <w:r w:rsidR="00D30FFC" w:rsidRPr="00E00764">
              <w:rPr>
                <w:noProof/>
                <w:color w:val="000000"/>
                <w:sz w:val="16"/>
                <w:lang w:val="sr-Cyrl-RS"/>
              </w:rPr>
              <w:t>.</w:t>
            </w:r>
            <w:r w:rsidRPr="00E00764">
              <w:rPr>
                <w:noProof/>
                <w:color w:val="000000"/>
                <w:sz w:val="16"/>
                <w:lang w:val="sr-Cyrl-RS"/>
              </w:rPr>
              <w:br/>
            </w:r>
          </w:p>
        </w:tc>
        <w:tc>
          <w:tcPr>
            <w:tcW w:w="40" w:type="dxa"/>
          </w:tcPr>
          <w:p w14:paraId="2828BE71" w14:textId="77777777" w:rsidR="00F31C10" w:rsidRPr="00E00764" w:rsidRDefault="00F31C10">
            <w:pPr>
              <w:pStyle w:val="EMPTYCELLSTYLE"/>
              <w:rPr>
                <w:noProof/>
                <w:lang w:val="sr-Cyrl-RS"/>
              </w:rPr>
            </w:pPr>
          </w:p>
        </w:tc>
      </w:tr>
      <w:tr w:rsidR="00F31C10" w:rsidRPr="00E00764" w14:paraId="360E42DE" w14:textId="77777777">
        <w:trPr>
          <w:trHeight w:hRule="exact" w:val="280"/>
        </w:trPr>
        <w:tc>
          <w:tcPr>
            <w:tcW w:w="1" w:type="dxa"/>
          </w:tcPr>
          <w:p w14:paraId="3B649B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AE328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1509 - Подстицаји развоју конкурентности привреде</w:t>
            </w:r>
          </w:p>
        </w:tc>
        <w:tc>
          <w:tcPr>
            <w:tcW w:w="40" w:type="dxa"/>
          </w:tcPr>
          <w:p w14:paraId="3ED615C7" w14:textId="77777777" w:rsidR="00F31C10" w:rsidRPr="00E00764" w:rsidRDefault="00F31C10">
            <w:pPr>
              <w:pStyle w:val="EMPTYCELLSTYLE"/>
              <w:rPr>
                <w:noProof/>
                <w:lang w:val="sr-Cyrl-RS"/>
              </w:rPr>
            </w:pPr>
          </w:p>
        </w:tc>
      </w:tr>
      <w:tr w:rsidR="00F31C10" w:rsidRPr="00E00764" w14:paraId="5C36B3E7" w14:textId="77777777">
        <w:trPr>
          <w:trHeight w:hRule="exact" w:val="280"/>
        </w:trPr>
        <w:tc>
          <w:tcPr>
            <w:tcW w:w="1" w:type="dxa"/>
          </w:tcPr>
          <w:p w14:paraId="5C2814B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B08B8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ПРИВРЕДЕ</w:t>
            </w:r>
          </w:p>
        </w:tc>
        <w:tc>
          <w:tcPr>
            <w:tcW w:w="40" w:type="dxa"/>
          </w:tcPr>
          <w:p w14:paraId="77E6617B" w14:textId="77777777" w:rsidR="00F31C10" w:rsidRPr="00E00764" w:rsidRDefault="00F31C10">
            <w:pPr>
              <w:pStyle w:val="EMPTYCELLSTYLE"/>
              <w:rPr>
                <w:noProof/>
                <w:lang w:val="sr-Cyrl-RS"/>
              </w:rPr>
            </w:pPr>
          </w:p>
        </w:tc>
      </w:tr>
      <w:tr w:rsidR="00F31C10" w:rsidRPr="00E00764" w14:paraId="69D19CE8" w14:textId="77777777">
        <w:trPr>
          <w:trHeight w:hRule="exact" w:val="2220"/>
        </w:trPr>
        <w:tc>
          <w:tcPr>
            <w:tcW w:w="1" w:type="dxa"/>
          </w:tcPr>
          <w:p w14:paraId="39A0877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E791B25" w14:textId="10BCCCED" w:rsidR="00F31C10" w:rsidRPr="00E00764" w:rsidRDefault="00A12CB8" w:rsidP="00823F35">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 години усвојено је 8 уредби о утврђивању програма финансијске подршке сектору МСПП као и Уредба о утврђивању програма нефинансијке подршке МСПП кроз стандардизовани сет услуга које спроводе акредитоване ререгионалне развојне агенције. Програмима финансијске подршке у 2024. години настављена је континуирана подршка почетницима у пословању као и даљем развоју привредних субјеката који послују већ дужи низ година на тржишту, кроз суфинансирање набавке опреме, извођења радова, куповине објеката и оперативних трошкова.  У 2024. почели смо да спроводимо и програме подршке којима се подржавају и одређене посебне групације привредника и сектори привреде код којих постоји потреба за додатном подршком, као што су: жене предузетнице-самохрани родитељи, привредници укључени у дуално образовање, произвођачи вина и других алкохолних пића, прерађивачи рибе, стари и уметнички занати и послови домаће радиности, као и жене на селу. Кроз број одобрених захтева може се видети интересовање привредника за ове програме подршке, а ефекти као што су повећање броја запослених и прихода у привредним субјектима који су подржани сагелдаваће се након протека две године од одобравања средстава. У 2024. години МСПП пружена је додатна финансијске подршка за унапређење конкурентности кроз омогућавање њиховог учешћа у програму ЕУ Јединствено тржиште.</w:t>
            </w:r>
            <w:r w:rsidRPr="00E00764">
              <w:rPr>
                <w:noProof/>
                <w:color w:val="000000"/>
                <w:sz w:val="16"/>
                <w:lang w:val="sr-Cyrl-RS"/>
              </w:rPr>
              <w:br/>
            </w:r>
          </w:p>
        </w:tc>
        <w:tc>
          <w:tcPr>
            <w:tcW w:w="40" w:type="dxa"/>
          </w:tcPr>
          <w:p w14:paraId="67134882" w14:textId="77777777" w:rsidR="00F31C10" w:rsidRPr="00E00764" w:rsidRDefault="00F31C10">
            <w:pPr>
              <w:pStyle w:val="EMPTYCELLSTYLE"/>
              <w:rPr>
                <w:noProof/>
                <w:lang w:val="sr-Cyrl-RS"/>
              </w:rPr>
            </w:pPr>
          </w:p>
        </w:tc>
      </w:tr>
      <w:tr w:rsidR="00F31C10" w:rsidRPr="00E00764" w14:paraId="1152CC67" w14:textId="77777777">
        <w:trPr>
          <w:trHeight w:hRule="exact" w:val="280"/>
        </w:trPr>
        <w:tc>
          <w:tcPr>
            <w:tcW w:w="1" w:type="dxa"/>
          </w:tcPr>
          <w:p w14:paraId="297D6FE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3A17C1" w14:textId="77777777" w:rsidR="00F31C10" w:rsidRPr="00E00764" w:rsidRDefault="00A12CB8">
            <w:pPr>
              <w:jc w:val="center"/>
              <w:rPr>
                <w:noProof/>
                <w:lang w:val="sr-Cyrl-RS"/>
              </w:rPr>
            </w:pPr>
            <w:r w:rsidRPr="00E00764">
              <w:rPr>
                <w:b/>
                <w:noProof/>
                <w:color w:val="000000"/>
                <w:sz w:val="16"/>
                <w:lang w:val="sr-Cyrl-RS"/>
              </w:rPr>
              <w:t xml:space="preserve">Циљ 1: Унапређење перформанси сектора МСПП    </w:t>
            </w:r>
          </w:p>
        </w:tc>
        <w:tc>
          <w:tcPr>
            <w:tcW w:w="40" w:type="dxa"/>
          </w:tcPr>
          <w:p w14:paraId="6BAE1B1B" w14:textId="77777777" w:rsidR="00F31C10" w:rsidRPr="00E00764" w:rsidRDefault="00F31C10">
            <w:pPr>
              <w:pStyle w:val="EMPTYCELLSTYLE"/>
              <w:rPr>
                <w:noProof/>
                <w:lang w:val="sr-Cyrl-RS"/>
              </w:rPr>
            </w:pPr>
          </w:p>
        </w:tc>
      </w:tr>
      <w:tr w:rsidR="00F31C10" w:rsidRPr="00E00764" w14:paraId="702E2BDE" w14:textId="77777777">
        <w:trPr>
          <w:trHeight w:hRule="exact" w:val="600"/>
        </w:trPr>
        <w:tc>
          <w:tcPr>
            <w:tcW w:w="1" w:type="dxa"/>
          </w:tcPr>
          <w:p w14:paraId="30784CF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2E108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3DC31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73443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0BF40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9D7D6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E159A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38FEB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B914C6F" w14:textId="77777777" w:rsidR="00F31C10" w:rsidRPr="00E00764" w:rsidRDefault="00F31C10">
            <w:pPr>
              <w:pStyle w:val="EMPTYCELLSTYLE"/>
              <w:rPr>
                <w:noProof/>
                <w:lang w:val="sr-Cyrl-RS"/>
              </w:rPr>
            </w:pPr>
          </w:p>
        </w:tc>
      </w:tr>
      <w:tr w:rsidR="00F31C10" w:rsidRPr="00E00764" w14:paraId="5D8B4858" w14:textId="77777777">
        <w:trPr>
          <w:trHeight w:hRule="exact" w:val="1480"/>
        </w:trPr>
        <w:tc>
          <w:tcPr>
            <w:tcW w:w="1" w:type="dxa"/>
          </w:tcPr>
          <w:p w14:paraId="3655D2E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589512C" w14:textId="77777777" w:rsidR="00F31C10" w:rsidRPr="00E00764" w:rsidRDefault="00A12CB8">
            <w:pPr>
              <w:rPr>
                <w:noProof/>
                <w:lang w:val="sr-Cyrl-RS"/>
              </w:rPr>
            </w:pPr>
            <w:r w:rsidRPr="00E00764">
              <w:rPr>
                <w:noProof/>
                <w:color w:val="000000"/>
                <w:sz w:val="16"/>
                <w:lang w:val="sr-Cyrl-RS"/>
              </w:rPr>
              <w:t>1. Реална просечна годишња стопа раста БДВ сектора МСПП</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Републички завод за статистику-База података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FBC99E" w14:textId="19F2D74F" w:rsidR="00F31C10" w:rsidRPr="00E00764" w:rsidRDefault="000408B5">
            <w:pPr>
              <w:jc w:val="center"/>
              <w:rPr>
                <w:noProof/>
                <w:lang w:val="sr-Cyrl-RS"/>
              </w:rPr>
            </w:pPr>
            <w:r w:rsidRPr="00E00764">
              <w:rPr>
                <w:noProof/>
                <w:color w:val="000000"/>
                <w:sz w:val="16"/>
                <w:lang w:val="sr-Cyrl-RS"/>
              </w:rPr>
              <w:t>С</w:t>
            </w:r>
            <w:r w:rsidR="00A12CB8" w:rsidRPr="00E00764">
              <w:rPr>
                <w:noProof/>
                <w:color w:val="000000"/>
                <w:sz w:val="16"/>
                <w:lang w:val="sr-Cyrl-RS"/>
              </w:rPr>
              <w:t>топа раста у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729AED"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AE387D" w14:textId="77777777" w:rsidR="00F31C10" w:rsidRPr="00E00764" w:rsidRDefault="00A12CB8">
            <w:pPr>
              <w:jc w:val="center"/>
              <w:rPr>
                <w:noProof/>
                <w:lang w:val="sr-Cyrl-RS"/>
              </w:rPr>
            </w:pPr>
            <w:r w:rsidRPr="00E00764">
              <w:rPr>
                <w:noProof/>
                <w:color w:val="000000"/>
                <w:sz w:val="16"/>
                <w:lang w:val="sr-Cyrl-RS"/>
              </w:rPr>
              <w:t>2,8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B9C457" w14:textId="77777777" w:rsidR="00F31C10" w:rsidRPr="00E00764" w:rsidRDefault="00A12CB8">
            <w:pPr>
              <w:jc w:val="center"/>
              <w:rPr>
                <w:noProof/>
                <w:lang w:val="sr-Cyrl-RS"/>
              </w:rPr>
            </w:pPr>
            <w:r w:rsidRPr="00E00764">
              <w:rPr>
                <w:noProof/>
                <w:color w:val="000000"/>
                <w:sz w:val="16"/>
                <w:lang w:val="sr-Cyrl-RS"/>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AE0888" w14:textId="77777777" w:rsidR="00F31C10" w:rsidRPr="00E00764" w:rsidRDefault="00A12CB8">
            <w:pPr>
              <w:jc w:val="center"/>
              <w:rPr>
                <w:noProof/>
                <w:lang w:val="sr-Cyrl-RS"/>
              </w:rPr>
            </w:pPr>
            <w:r w:rsidRPr="00E00764">
              <w:rPr>
                <w:noProof/>
                <w:color w:val="000000"/>
                <w:sz w:val="16"/>
                <w:lang w:val="sr-Cyrl-RS"/>
              </w:rPr>
              <w:t>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E8A3BD2" w14:textId="0F8F3592" w:rsidR="00F31C10" w:rsidRPr="00E00764" w:rsidRDefault="00A12CB8" w:rsidP="005B1F5D">
            <w:pPr>
              <w:jc w:val="center"/>
              <w:rPr>
                <w:noProof/>
                <w:lang w:val="sr-Cyrl-RS"/>
              </w:rPr>
            </w:pPr>
            <w:r w:rsidRPr="00E00764">
              <w:rPr>
                <w:noProof/>
                <w:color w:val="000000"/>
                <w:sz w:val="16"/>
                <w:lang w:val="sr-Cyrl-RS"/>
              </w:rPr>
              <w:t xml:space="preserve">Наведена остварена вредност се односи на 2023. годину. Још увек немамо податке за 2024. годину. Биће расположиви приликом израде ПОФ-а 2027-2029. Последњи податак са којим располажемо је за 2023. </w:t>
            </w:r>
            <w:r w:rsidR="005B1F5D" w:rsidRPr="00E00764">
              <w:rPr>
                <w:noProof/>
                <w:color w:val="000000"/>
                <w:sz w:val="16"/>
                <w:lang w:val="sr-Cyrl-RS"/>
              </w:rPr>
              <w:t>г</w:t>
            </w:r>
            <w:r w:rsidRPr="00E00764">
              <w:rPr>
                <w:noProof/>
                <w:color w:val="000000"/>
                <w:sz w:val="16"/>
                <w:lang w:val="sr-Cyrl-RS"/>
              </w:rPr>
              <w:t>одину</w:t>
            </w:r>
            <w:r w:rsidR="005B1F5D" w:rsidRPr="00E00764">
              <w:rPr>
                <w:noProof/>
                <w:color w:val="000000"/>
                <w:sz w:val="16"/>
                <w:lang w:val="sr-Cyrl-RS"/>
              </w:rPr>
              <w:t>.</w:t>
            </w:r>
            <w:r w:rsidRPr="00E00764">
              <w:rPr>
                <w:noProof/>
                <w:color w:val="000000"/>
                <w:sz w:val="16"/>
                <w:lang w:val="sr-Cyrl-RS"/>
              </w:rPr>
              <w:br/>
            </w:r>
          </w:p>
        </w:tc>
        <w:tc>
          <w:tcPr>
            <w:tcW w:w="40" w:type="dxa"/>
          </w:tcPr>
          <w:p w14:paraId="7825CF36" w14:textId="77777777" w:rsidR="00F31C10" w:rsidRPr="00E00764" w:rsidRDefault="00F31C10">
            <w:pPr>
              <w:pStyle w:val="EMPTYCELLSTYLE"/>
              <w:rPr>
                <w:noProof/>
                <w:lang w:val="sr-Cyrl-RS"/>
              </w:rPr>
            </w:pPr>
          </w:p>
        </w:tc>
      </w:tr>
      <w:tr w:rsidR="00F31C10" w:rsidRPr="00E00764" w14:paraId="2943BF60" w14:textId="77777777">
        <w:trPr>
          <w:trHeight w:hRule="exact" w:val="280"/>
        </w:trPr>
        <w:tc>
          <w:tcPr>
            <w:tcW w:w="1" w:type="dxa"/>
          </w:tcPr>
          <w:p w14:paraId="4363506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0F6F1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1510 - Привлачење инвестиција</w:t>
            </w:r>
          </w:p>
        </w:tc>
        <w:tc>
          <w:tcPr>
            <w:tcW w:w="40" w:type="dxa"/>
          </w:tcPr>
          <w:p w14:paraId="6F263ECA" w14:textId="77777777" w:rsidR="00F31C10" w:rsidRPr="00E00764" w:rsidRDefault="00F31C10">
            <w:pPr>
              <w:pStyle w:val="EMPTYCELLSTYLE"/>
              <w:rPr>
                <w:noProof/>
                <w:lang w:val="sr-Cyrl-RS"/>
              </w:rPr>
            </w:pPr>
          </w:p>
        </w:tc>
      </w:tr>
      <w:tr w:rsidR="00F31C10" w:rsidRPr="00E00764" w14:paraId="2CEDBD04" w14:textId="77777777">
        <w:trPr>
          <w:trHeight w:hRule="exact" w:val="280"/>
        </w:trPr>
        <w:tc>
          <w:tcPr>
            <w:tcW w:w="1" w:type="dxa"/>
          </w:tcPr>
          <w:p w14:paraId="2711803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71B77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СЛОБОДНЕ ЗОНЕ</w:t>
            </w:r>
          </w:p>
        </w:tc>
        <w:tc>
          <w:tcPr>
            <w:tcW w:w="40" w:type="dxa"/>
          </w:tcPr>
          <w:p w14:paraId="5698547A" w14:textId="77777777" w:rsidR="00F31C10" w:rsidRPr="00E00764" w:rsidRDefault="00F31C10">
            <w:pPr>
              <w:pStyle w:val="EMPTYCELLSTYLE"/>
              <w:rPr>
                <w:noProof/>
                <w:lang w:val="sr-Cyrl-RS"/>
              </w:rPr>
            </w:pPr>
          </w:p>
        </w:tc>
      </w:tr>
      <w:tr w:rsidR="00F31C10" w:rsidRPr="00E00764" w14:paraId="03740CB8" w14:textId="77777777">
        <w:trPr>
          <w:trHeight w:hRule="exact" w:val="2400"/>
        </w:trPr>
        <w:tc>
          <w:tcPr>
            <w:tcW w:w="1" w:type="dxa"/>
          </w:tcPr>
          <w:p w14:paraId="3778FD1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79370B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Привредна друштва за управљање слободним зонама су, у складу са чланом 11 став 1 Закона о слободним зонама („Сл. Гласник РС”, бр. 62/2006) обавезна, да у року од 90 дана од почетка године доставе Управи за слободне зоне своје извештаје о пословању за претходну годину. </w:t>
            </w:r>
            <w:r w:rsidRPr="00E00764">
              <w:rPr>
                <w:noProof/>
                <w:color w:val="000000"/>
                <w:sz w:val="16"/>
                <w:lang w:val="sr-Cyrl-RS"/>
              </w:rPr>
              <w:br/>
            </w:r>
            <w:r w:rsidRPr="00E00764">
              <w:rPr>
                <w:noProof/>
                <w:color w:val="000000"/>
                <w:sz w:val="16"/>
                <w:lang w:val="sr-Cyrl-RS"/>
              </w:rPr>
              <w:br/>
              <w:t>На основу података из Извештаја о резултатима пословања слободних зона у Републици Србији за 2023. годину, који је усвојила Влада Републике Србије Закључком 05 Број: 021-5958/2024 од 4.07.2024. године, број запослених у предузећима-корисницима слободних зона у 2023. години превазишао је циљну вредност за 2024. годину. Остварена вредност која значајно превазилази циљну вредност последица је високих инвестиционих улагања у слободним зонама, ширења капацитета слободних зона како за потребе нових корисника слободних зона тако и за потребе корисника који су већ пословали у режиму рада слободних зона.</w:t>
            </w:r>
            <w:r w:rsidRPr="00E00764">
              <w:rPr>
                <w:noProof/>
                <w:color w:val="000000"/>
                <w:sz w:val="16"/>
                <w:lang w:val="sr-Cyrl-RS"/>
              </w:rPr>
              <w:br/>
              <w:t>За индикатор вредност обима производње у слободним зонама у Републици Србији не можемо да дамо пројекције за 2024. годину имајући у виду да је година била обележена глобалном геополитичком кризом, која је у значајној мери утицала на пословање корисника у слободним зонама, али на основу података из 2023. године, можемо да кажемо да ће циљана вредност овог индикатора бити вишеструко превазиђена.</w:t>
            </w:r>
            <w:r w:rsidRPr="00E00764">
              <w:rPr>
                <w:noProof/>
                <w:color w:val="000000"/>
                <w:sz w:val="16"/>
                <w:lang w:val="sr-Cyrl-RS"/>
              </w:rPr>
              <w:br/>
            </w:r>
          </w:p>
        </w:tc>
        <w:tc>
          <w:tcPr>
            <w:tcW w:w="40" w:type="dxa"/>
          </w:tcPr>
          <w:p w14:paraId="2E58103F" w14:textId="77777777" w:rsidR="00F31C10" w:rsidRPr="00E00764" w:rsidRDefault="00F31C10">
            <w:pPr>
              <w:pStyle w:val="EMPTYCELLSTYLE"/>
              <w:rPr>
                <w:noProof/>
                <w:lang w:val="sr-Cyrl-RS"/>
              </w:rPr>
            </w:pPr>
          </w:p>
        </w:tc>
      </w:tr>
      <w:tr w:rsidR="00F31C10" w:rsidRPr="00E00764" w14:paraId="75A1A48B" w14:textId="77777777">
        <w:trPr>
          <w:trHeight w:hRule="exact" w:val="280"/>
        </w:trPr>
        <w:tc>
          <w:tcPr>
            <w:tcW w:w="1" w:type="dxa"/>
          </w:tcPr>
          <w:p w14:paraId="16189B6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0F815C" w14:textId="77777777" w:rsidR="00F31C10" w:rsidRPr="00E00764" w:rsidRDefault="00A12CB8">
            <w:pPr>
              <w:jc w:val="center"/>
              <w:rPr>
                <w:noProof/>
                <w:lang w:val="sr-Cyrl-RS"/>
              </w:rPr>
            </w:pPr>
            <w:r w:rsidRPr="00E00764">
              <w:rPr>
                <w:b/>
                <w:noProof/>
                <w:color w:val="000000"/>
                <w:sz w:val="16"/>
                <w:lang w:val="sr-Cyrl-RS"/>
              </w:rPr>
              <w:t>Циљ 1: Допринос слободних зона укупном развоју привреде</w:t>
            </w:r>
          </w:p>
        </w:tc>
        <w:tc>
          <w:tcPr>
            <w:tcW w:w="40" w:type="dxa"/>
          </w:tcPr>
          <w:p w14:paraId="72E27B50" w14:textId="77777777" w:rsidR="00F31C10" w:rsidRPr="00E00764" w:rsidRDefault="00F31C10">
            <w:pPr>
              <w:pStyle w:val="EMPTYCELLSTYLE"/>
              <w:rPr>
                <w:noProof/>
                <w:lang w:val="sr-Cyrl-RS"/>
              </w:rPr>
            </w:pPr>
          </w:p>
        </w:tc>
      </w:tr>
      <w:tr w:rsidR="00F31C10" w:rsidRPr="00E00764" w14:paraId="498E74C3" w14:textId="77777777">
        <w:trPr>
          <w:trHeight w:hRule="exact" w:val="600"/>
        </w:trPr>
        <w:tc>
          <w:tcPr>
            <w:tcW w:w="1" w:type="dxa"/>
          </w:tcPr>
          <w:p w14:paraId="55326BB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5A679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4553E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B1111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E9C4C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2FA25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73FAC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69C62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7E439E9" w14:textId="77777777" w:rsidR="00F31C10" w:rsidRPr="00E00764" w:rsidRDefault="00F31C10">
            <w:pPr>
              <w:pStyle w:val="EMPTYCELLSTYLE"/>
              <w:rPr>
                <w:noProof/>
                <w:lang w:val="sr-Cyrl-RS"/>
              </w:rPr>
            </w:pPr>
          </w:p>
        </w:tc>
      </w:tr>
      <w:tr w:rsidR="00F31C10" w:rsidRPr="00E00764" w14:paraId="02211C87" w14:textId="77777777">
        <w:trPr>
          <w:trHeight w:hRule="exact" w:val="1840"/>
        </w:trPr>
        <w:tc>
          <w:tcPr>
            <w:tcW w:w="1" w:type="dxa"/>
          </w:tcPr>
          <w:p w14:paraId="792243D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2926C1F" w14:textId="77777777" w:rsidR="00F31C10" w:rsidRPr="00E00764" w:rsidRDefault="00A12CB8">
            <w:pPr>
              <w:rPr>
                <w:noProof/>
                <w:lang w:val="sr-Cyrl-RS"/>
              </w:rPr>
            </w:pPr>
            <w:r w:rsidRPr="00E00764">
              <w:rPr>
                <w:noProof/>
                <w:color w:val="000000"/>
                <w:sz w:val="16"/>
                <w:lang w:val="sr-Cyrl-RS"/>
              </w:rPr>
              <w:t>1. Обим производње у слободним зонама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пословању слободних зона у Републици Србији, који се објављује на сајту Управе за слободне зоне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4ABE66" w14:textId="77777777" w:rsidR="00F31C10" w:rsidRPr="00E00764" w:rsidRDefault="00A12CB8">
            <w:pPr>
              <w:jc w:val="center"/>
              <w:rPr>
                <w:noProof/>
                <w:lang w:val="sr-Cyrl-RS"/>
              </w:rPr>
            </w:pPr>
            <w:r w:rsidRPr="00E00764">
              <w:rPr>
                <w:noProof/>
                <w:color w:val="000000"/>
                <w:sz w:val="16"/>
                <w:lang w:val="sr-Cyrl-RS"/>
              </w:rPr>
              <w:t>Индекс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77206D"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23D97A"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5AFC1B"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866909" w14:textId="77777777" w:rsidR="00F31C10" w:rsidRPr="00E00764" w:rsidRDefault="00A12CB8">
            <w:pPr>
              <w:jc w:val="center"/>
              <w:rPr>
                <w:noProof/>
                <w:lang w:val="sr-Cyrl-RS"/>
              </w:rPr>
            </w:pPr>
            <w:r w:rsidRPr="00E00764">
              <w:rPr>
                <w:noProof/>
                <w:color w:val="000000"/>
                <w:sz w:val="16"/>
                <w:lang w:val="sr-Cyrl-RS"/>
              </w:rPr>
              <w:t>147.47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7782DDA" w14:textId="77777777" w:rsidR="00F31C10" w:rsidRPr="00E00764" w:rsidRDefault="00A12CB8">
            <w:pPr>
              <w:jc w:val="center"/>
              <w:rPr>
                <w:noProof/>
                <w:lang w:val="sr-Cyrl-RS"/>
              </w:rPr>
            </w:pPr>
            <w:r w:rsidRPr="00E00764">
              <w:rPr>
                <w:noProof/>
                <w:color w:val="000000"/>
                <w:sz w:val="16"/>
                <w:lang w:val="sr-Cyrl-RS"/>
              </w:rPr>
              <w:t>*Податак се односи на вредност из 2023. године, последњи званични податак којим располаже Управа за слободне зоне.</w:t>
            </w:r>
            <w:r w:rsidRPr="00E00764">
              <w:rPr>
                <w:noProof/>
                <w:color w:val="000000"/>
                <w:sz w:val="16"/>
                <w:lang w:val="sr-Cyrl-RS"/>
              </w:rPr>
              <w:br/>
            </w:r>
          </w:p>
        </w:tc>
        <w:tc>
          <w:tcPr>
            <w:tcW w:w="40" w:type="dxa"/>
          </w:tcPr>
          <w:p w14:paraId="4883C4C9" w14:textId="77777777" w:rsidR="00F31C10" w:rsidRPr="00E00764" w:rsidRDefault="00F31C10">
            <w:pPr>
              <w:pStyle w:val="EMPTYCELLSTYLE"/>
              <w:rPr>
                <w:noProof/>
                <w:lang w:val="sr-Cyrl-RS"/>
              </w:rPr>
            </w:pPr>
          </w:p>
        </w:tc>
      </w:tr>
      <w:tr w:rsidR="00F31C10" w:rsidRPr="00E00764" w14:paraId="42861920" w14:textId="77777777">
        <w:trPr>
          <w:trHeight w:hRule="exact" w:val="1060"/>
        </w:trPr>
        <w:tc>
          <w:tcPr>
            <w:tcW w:w="1" w:type="dxa"/>
          </w:tcPr>
          <w:p w14:paraId="4B5021C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C2D0572" w14:textId="77777777" w:rsidR="00F31C10" w:rsidRPr="00E00764" w:rsidRDefault="00A12CB8">
            <w:pPr>
              <w:rPr>
                <w:noProof/>
                <w:lang w:val="sr-Cyrl-RS"/>
              </w:rPr>
            </w:pPr>
            <w:r w:rsidRPr="00E00764">
              <w:rPr>
                <w:noProof/>
                <w:color w:val="000000"/>
                <w:sz w:val="16"/>
                <w:lang w:val="sr-Cyrl-RS"/>
              </w:rPr>
              <w:t>2. Број запослених у предузећима - корисницима слободних зона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36C6B2"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71842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E80F82" w14:textId="77777777" w:rsidR="00F31C10" w:rsidRPr="00E00764" w:rsidRDefault="00A12CB8">
            <w:pPr>
              <w:jc w:val="center"/>
              <w:rPr>
                <w:noProof/>
                <w:lang w:val="sr-Cyrl-RS"/>
              </w:rPr>
            </w:pPr>
            <w:r w:rsidRPr="00E00764">
              <w:rPr>
                <w:noProof/>
                <w:color w:val="000000"/>
                <w:sz w:val="16"/>
                <w:lang w:val="sr-Cyrl-RS"/>
              </w:rPr>
              <w:t>42046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A7B64F" w14:textId="77777777" w:rsidR="00F31C10" w:rsidRPr="00E00764" w:rsidRDefault="00A12CB8">
            <w:pPr>
              <w:jc w:val="center"/>
              <w:rPr>
                <w:noProof/>
                <w:lang w:val="sr-Cyrl-RS"/>
              </w:rPr>
            </w:pPr>
            <w:r w:rsidRPr="00E00764">
              <w:rPr>
                <w:noProof/>
                <w:color w:val="000000"/>
                <w:sz w:val="16"/>
                <w:lang w:val="sr-Cyrl-RS"/>
              </w:rPr>
              <w:t>42500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09C47F" w14:textId="77777777" w:rsidR="00F31C10" w:rsidRPr="00E00764" w:rsidRDefault="00A12CB8">
            <w:pPr>
              <w:jc w:val="center"/>
              <w:rPr>
                <w:noProof/>
                <w:lang w:val="sr-Cyrl-RS"/>
              </w:rPr>
            </w:pPr>
            <w:r w:rsidRPr="00E00764">
              <w:rPr>
                <w:noProof/>
                <w:color w:val="000000"/>
                <w:sz w:val="16"/>
                <w:lang w:val="sr-Cyrl-RS"/>
              </w:rPr>
              <w:t>46105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2C42723" w14:textId="77777777" w:rsidR="00F31C10" w:rsidRPr="00E00764" w:rsidRDefault="00A12CB8">
            <w:pPr>
              <w:jc w:val="center"/>
              <w:rPr>
                <w:noProof/>
                <w:lang w:val="sr-Cyrl-RS"/>
              </w:rPr>
            </w:pPr>
            <w:r w:rsidRPr="00E00764">
              <w:rPr>
                <w:noProof/>
                <w:color w:val="000000"/>
                <w:sz w:val="16"/>
                <w:lang w:val="sr-Cyrl-RS"/>
              </w:rPr>
              <w:t>*Податак се односи на вредност из 2023. године, последњи званични податак којим располаже Управа за слободне зоне.</w:t>
            </w:r>
            <w:r w:rsidRPr="00E00764">
              <w:rPr>
                <w:noProof/>
                <w:color w:val="000000"/>
                <w:sz w:val="16"/>
                <w:lang w:val="sr-Cyrl-RS"/>
              </w:rPr>
              <w:br/>
            </w:r>
          </w:p>
        </w:tc>
        <w:tc>
          <w:tcPr>
            <w:tcW w:w="40" w:type="dxa"/>
          </w:tcPr>
          <w:p w14:paraId="0A1E2BE1" w14:textId="77777777" w:rsidR="00F31C10" w:rsidRPr="00E00764" w:rsidRDefault="00F31C10">
            <w:pPr>
              <w:pStyle w:val="EMPTYCELLSTYLE"/>
              <w:rPr>
                <w:noProof/>
                <w:lang w:val="sr-Cyrl-RS"/>
              </w:rPr>
            </w:pPr>
          </w:p>
        </w:tc>
      </w:tr>
      <w:tr w:rsidR="00F31C10" w:rsidRPr="00E00764" w14:paraId="36F980A5" w14:textId="77777777">
        <w:tc>
          <w:tcPr>
            <w:tcW w:w="1" w:type="dxa"/>
          </w:tcPr>
          <w:p w14:paraId="2D7EB7EB" w14:textId="77777777" w:rsidR="00F31C10" w:rsidRPr="00E00764" w:rsidRDefault="00F31C10">
            <w:pPr>
              <w:pStyle w:val="EMPTYCELLSTYLE"/>
              <w:pageBreakBefore/>
              <w:rPr>
                <w:noProof/>
                <w:lang w:val="sr-Cyrl-RS"/>
              </w:rPr>
            </w:pPr>
            <w:bookmarkStart w:id="85" w:name="JR_PAGE_ANCHOR_0_86"/>
            <w:bookmarkEnd w:id="85"/>
          </w:p>
        </w:tc>
        <w:tc>
          <w:tcPr>
            <w:tcW w:w="2000" w:type="dxa"/>
          </w:tcPr>
          <w:p w14:paraId="71627D4C" w14:textId="77777777" w:rsidR="00F31C10" w:rsidRPr="00E00764" w:rsidRDefault="00F31C10">
            <w:pPr>
              <w:pStyle w:val="EMPTYCELLSTYLE"/>
              <w:rPr>
                <w:noProof/>
                <w:lang w:val="sr-Cyrl-RS"/>
              </w:rPr>
            </w:pPr>
          </w:p>
        </w:tc>
        <w:tc>
          <w:tcPr>
            <w:tcW w:w="1000" w:type="dxa"/>
          </w:tcPr>
          <w:p w14:paraId="6A6DBF06" w14:textId="77777777" w:rsidR="00F31C10" w:rsidRPr="00E00764" w:rsidRDefault="00F31C10">
            <w:pPr>
              <w:pStyle w:val="EMPTYCELLSTYLE"/>
              <w:rPr>
                <w:noProof/>
                <w:lang w:val="sr-Cyrl-RS"/>
              </w:rPr>
            </w:pPr>
          </w:p>
        </w:tc>
        <w:tc>
          <w:tcPr>
            <w:tcW w:w="800" w:type="dxa"/>
          </w:tcPr>
          <w:p w14:paraId="0F46311C" w14:textId="77777777" w:rsidR="00F31C10" w:rsidRPr="00E00764" w:rsidRDefault="00F31C10">
            <w:pPr>
              <w:pStyle w:val="EMPTYCELLSTYLE"/>
              <w:rPr>
                <w:noProof/>
                <w:lang w:val="sr-Cyrl-RS"/>
              </w:rPr>
            </w:pPr>
          </w:p>
        </w:tc>
        <w:tc>
          <w:tcPr>
            <w:tcW w:w="1000" w:type="dxa"/>
          </w:tcPr>
          <w:p w14:paraId="12D6B02E" w14:textId="77777777" w:rsidR="00F31C10" w:rsidRPr="00E00764" w:rsidRDefault="00F31C10">
            <w:pPr>
              <w:pStyle w:val="EMPTYCELLSTYLE"/>
              <w:rPr>
                <w:noProof/>
                <w:lang w:val="sr-Cyrl-RS"/>
              </w:rPr>
            </w:pPr>
          </w:p>
        </w:tc>
        <w:tc>
          <w:tcPr>
            <w:tcW w:w="1000" w:type="dxa"/>
          </w:tcPr>
          <w:p w14:paraId="5131803E" w14:textId="77777777" w:rsidR="00F31C10" w:rsidRPr="00E00764" w:rsidRDefault="00F31C10">
            <w:pPr>
              <w:pStyle w:val="EMPTYCELLSTYLE"/>
              <w:rPr>
                <w:noProof/>
                <w:lang w:val="sr-Cyrl-RS"/>
              </w:rPr>
            </w:pPr>
          </w:p>
        </w:tc>
        <w:tc>
          <w:tcPr>
            <w:tcW w:w="1100" w:type="dxa"/>
          </w:tcPr>
          <w:p w14:paraId="7311B8D1" w14:textId="77777777" w:rsidR="00F31C10" w:rsidRPr="00E00764" w:rsidRDefault="00F31C10">
            <w:pPr>
              <w:pStyle w:val="EMPTYCELLSTYLE"/>
              <w:rPr>
                <w:noProof/>
                <w:lang w:val="sr-Cyrl-RS"/>
              </w:rPr>
            </w:pPr>
          </w:p>
        </w:tc>
        <w:tc>
          <w:tcPr>
            <w:tcW w:w="3100" w:type="dxa"/>
          </w:tcPr>
          <w:p w14:paraId="09EC1228" w14:textId="77777777" w:rsidR="00F31C10" w:rsidRPr="00E00764" w:rsidRDefault="00F31C10">
            <w:pPr>
              <w:pStyle w:val="EMPTYCELLSTYLE"/>
              <w:rPr>
                <w:noProof/>
                <w:lang w:val="sr-Cyrl-RS"/>
              </w:rPr>
            </w:pPr>
          </w:p>
        </w:tc>
        <w:tc>
          <w:tcPr>
            <w:tcW w:w="40" w:type="dxa"/>
          </w:tcPr>
          <w:p w14:paraId="40812F1F" w14:textId="77777777" w:rsidR="00F31C10" w:rsidRPr="00E00764" w:rsidRDefault="00F31C10">
            <w:pPr>
              <w:pStyle w:val="EMPTYCELLSTYLE"/>
              <w:rPr>
                <w:noProof/>
                <w:lang w:val="sr-Cyrl-RS"/>
              </w:rPr>
            </w:pPr>
          </w:p>
        </w:tc>
      </w:tr>
      <w:tr w:rsidR="00F31C10" w:rsidRPr="00E00764" w14:paraId="7662E311" w14:textId="77777777">
        <w:trPr>
          <w:trHeight w:hRule="exact" w:val="600"/>
        </w:trPr>
        <w:tc>
          <w:tcPr>
            <w:tcW w:w="1" w:type="dxa"/>
          </w:tcPr>
          <w:p w14:paraId="1CC8FF4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F514C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2A66D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B906F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4C69E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8688C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3ACC7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C26FE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64B009A" w14:textId="77777777" w:rsidR="00F31C10" w:rsidRPr="00E00764" w:rsidRDefault="00F31C10">
            <w:pPr>
              <w:pStyle w:val="EMPTYCELLSTYLE"/>
              <w:rPr>
                <w:noProof/>
                <w:lang w:val="sr-Cyrl-RS"/>
              </w:rPr>
            </w:pPr>
          </w:p>
        </w:tc>
      </w:tr>
      <w:tr w:rsidR="00F31C10" w:rsidRPr="00E00764" w14:paraId="5A1382A7" w14:textId="77777777">
        <w:trPr>
          <w:trHeight w:hRule="exact" w:val="1120"/>
        </w:trPr>
        <w:tc>
          <w:tcPr>
            <w:tcW w:w="1" w:type="dxa"/>
          </w:tcPr>
          <w:p w14:paraId="4AADFC2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FB07E67" w14:textId="77777777" w:rsidR="00F31C10" w:rsidRPr="00E00764" w:rsidRDefault="00A12CB8">
            <w:pPr>
              <w:rPr>
                <w:noProof/>
                <w:lang w:val="sr-Cyrl-RS"/>
              </w:rPr>
            </w:pPr>
            <w:r w:rsidRPr="00E00764">
              <w:rPr>
                <w:noProof/>
                <w:color w:val="000000"/>
                <w:sz w:val="16"/>
                <w:lang w:val="sr-Cyrl-RS"/>
              </w:rPr>
              <w:t>Извештај о пословању слободних зона у Републици Србији, који се објављује на сајту Управе за слободне зоне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EDFB68"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D26AE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5CA4A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261D9F"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4B2D03"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240A942C" w14:textId="77777777" w:rsidR="00F31C10" w:rsidRPr="00E00764" w:rsidRDefault="00F31C10">
            <w:pPr>
              <w:jc w:val="center"/>
              <w:rPr>
                <w:noProof/>
                <w:lang w:val="sr-Cyrl-RS"/>
              </w:rPr>
            </w:pPr>
          </w:p>
        </w:tc>
        <w:tc>
          <w:tcPr>
            <w:tcW w:w="40" w:type="dxa"/>
          </w:tcPr>
          <w:p w14:paraId="44E32BC8" w14:textId="77777777" w:rsidR="00F31C10" w:rsidRPr="00E00764" w:rsidRDefault="00F31C10">
            <w:pPr>
              <w:pStyle w:val="EMPTYCELLSTYLE"/>
              <w:rPr>
                <w:noProof/>
                <w:lang w:val="sr-Cyrl-RS"/>
              </w:rPr>
            </w:pPr>
          </w:p>
        </w:tc>
      </w:tr>
      <w:tr w:rsidR="00F31C10" w:rsidRPr="00E00764" w14:paraId="421EB7E2" w14:textId="77777777">
        <w:trPr>
          <w:trHeight w:hRule="exact" w:val="280"/>
        </w:trPr>
        <w:tc>
          <w:tcPr>
            <w:tcW w:w="1" w:type="dxa"/>
          </w:tcPr>
          <w:p w14:paraId="3988293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A1258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1510 - Привлачење инвестиција</w:t>
            </w:r>
          </w:p>
        </w:tc>
        <w:tc>
          <w:tcPr>
            <w:tcW w:w="40" w:type="dxa"/>
          </w:tcPr>
          <w:p w14:paraId="3C2A6984" w14:textId="77777777" w:rsidR="00F31C10" w:rsidRPr="00E00764" w:rsidRDefault="00F31C10">
            <w:pPr>
              <w:pStyle w:val="EMPTYCELLSTYLE"/>
              <w:rPr>
                <w:noProof/>
                <w:lang w:val="sr-Cyrl-RS"/>
              </w:rPr>
            </w:pPr>
          </w:p>
        </w:tc>
      </w:tr>
      <w:tr w:rsidR="00F31C10" w:rsidRPr="00E00764" w14:paraId="1D48DD00" w14:textId="77777777">
        <w:trPr>
          <w:trHeight w:hRule="exact" w:val="280"/>
        </w:trPr>
        <w:tc>
          <w:tcPr>
            <w:tcW w:w="1" w:type="dxa"/>
          </w:tcPr>
          <w:p w14:paraId="2F81252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7B310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БРЗИ ОДГОВОР</w:t>
            </w:r>
          </w:p>
        </w:tc>
        <w:tc>
          <w:tcPr>
            <w:tcW w:w="40" w:type="dxa"/>
          </w:tcPr>
          <w:p w14:paraId="79145D36" w14:textId="77777777" w:rsidR="00F31C10" w:rsidRPr="00E00764" w:rsidRDefault="00F31C10">
            <w:pPr>
              <w:pStyle w:val="EMPTYCELLSTYLE"/>
              <w:rPr>
                <w:noProof/>
                <w:lang w:val="sr-Cyrl-RS"/>
              </w:rPr>
            </w:pPr>
          </w:p>
        </w:tc>
      </w:tr>
      <w:tr w:rsidR="00F31C10" w:rsidRPr="00E00764" w14:paraId="3C7D7053" w14:textId="77777777">
        <w:trPr>
          <w:trHeight w:hRule="exact" w:val="380"/>
        </w:trPr>
        <w:tc>
          <w:tcPr>
            <w:tcW w:w="1" w:type="dxa"/>
          </w:tcPr>
          <w:p w14:paraId="0F53108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0AF035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51FB55C" w14:textId="77777777" w:rsidR="00F31C10" w:rsidRPr="00E00764" w:rsidRDefault="00F31C10">
            <w:pPr>
              <w:pStyle w:val="EMPTYCELLSTYLE"/>
              <w:rPr>
                <w:noProof/>
                <w:lang w:val="sr-Cyrl-RS"/>
              </w:rPr>
            </w:pPr>
          </w:p>
        </w:tc>
      </w:tr>
      <w:tr w:rsidR="00F31C10" w:rsidRPr="00E00764" w14:paraId="0BAD7FD5" w14:textId="77777777">
        <w:trPr>
          <w:trHeight w:hRule="exact" w:val="280"/>
        </w:trPr>
        <w:tc>
          <w:tcPr>
            <w:tcW w:w="1" w:type="dxa"/>
          </w:tcPr>
          <w:p w14:paraId="334B06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4B2116" w14:textId="77777777" w:rsidR="00F31C10" w:rsidRPr="00E00764" w:rsidRDefault="00A12CB8">
            <w:pPr>
              <w:jc w:val="center"/>
              <w:rPr>
                <w:noProof/>
                <w:lang w:val="sr-Cyrl-RS"/>
              </w:rPr>
            </w:pPr>
            <w:r w:rsidRPr="00E00764">
              <w:rPr>
                <w:b/>
                <w:noProof/>
                <w:color w:val="000000"/>
                <w:sz w:val="16"/>
                <w:lang w:val="sr-Cyrl-RS"/>
              </w:rPr>
              <w:t>Циљ 1: Повећање обима инвестиција</w:t>
            </w:r>
          </w:p>
        </w:tc>
        <w:tc>
          <w:tcPr>
            <w:tcW w:w="40" w:type="dxa"/>
          </w:tcPr>
          <w:p w14:paraId="3D4142D3" w14:textId="77777777" w:rsidR="00F31C10" w:rsidRPr="00E00764" w:rsidRDefault="00F31C10">
            <w:pPr>
              <w:pStyle w:val="EMPTYCELLSTYLE"/>
              <w:rPr>
                <w:noProof/>
                <w:lang w:val="sr-Cyrl-RS"/>
              </w:rPr>
            </w:pPr>
          </w:p>
        </w:tc>
      </w:tr>
      <w:tr w:rsidR="00F31C10" w:rsidRPr="00E00764" w14:paraId="18FB9D7C" w14:textId="77777777">
        <w:trPr>
          <w:trHeight w:hRule="exact" w:val="600"/>
        </w:trPr>
        <w:tc>
          <w:tcPr>
            <w:tcW w:w="1" w:type="dxa"/>
          </w:tcPr>
          <w:p w14:paraId="1A0DC66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82185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ECAC2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95393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C2010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AD320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65B00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1FDDA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48838E6" w14:textId="77777777" w:rsidR="00F31C10" w:rsidRPr="00E00764" w:rsidRDefault="00F31C10">
            <w:pPr>
              <w:pStyle w:val="EMPTYCELLSTYLE"/>
              <w:rPr>
                <w:noProof/>
                <w:lang w:val="sr-Cyrl-RS"/>
              </w:rPr>
            </w:pPr>
          </w:p>
        </w:tc>
      </w:tr>
      <w:tr w:rsidR="00F31C10" w:rsidRPr="00E00764" w14:paraId="64F6834A" w14:textId="77777777">
        <w:trPr>
          <w:trHeight w:hRule="exact" w:val="1300"/>
        </w:trPr>
        <w:tc>
          <w:tcPr>
            <w:tcW w:w="1" w:type="dxa"/>
          </w:tcPr>
          <w:p w14:paraId="07D54DE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D1B5990" w14:textId="77777777" w:rsidR="00F31C10" w:rsidRPr="00E00764" w:rsidRDefault="00A12CB8">
            <w:pPr>
              <w:rPr>
                <w:noProof/>
                <w:lang w:val="sr-Cyrl-RS"/>
              </w:rPr>
            </w:pPr>
            <w:r w:rsidRPr="00E00764">
              <w:rPr>
                <w:noProof/>
                <w:color w:val="000000"/>
                <w:sz w:val="16"/>
                <w:lang w:val="sr-Cyrl-RS"/>
              </w:rPr>
              <w:t>1. Број реализованих инвестицијa</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Уговори о додели средстава подстицаја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47A255" w14:textId="4A54C413" w:rsidR="00F31C10" w:rsidRPr="00E00764" w:rsidRDefault="00136253">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2B797D"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E06563" w14:textId="77777777" w:rsidR="00F31C10" w:rsidRPr="00E00764" w:rsidRDefault="00A12CB8">
            <w:pPr>
              <w:jc w:val="center"/>
              <w:rPr>
                <w:noProof/>
                <w:lang w:val="sr-Cyrl-RS"/>
              </w:rPr>
            </w:pPr>
            <w:r w:rsidRPr="00E00764">
              <w:rPr>
                <w:noProof/>
                <w:color w:val="000000"/>
                <w:sz w:val="16"/>
                <w:lang w:val="sr-Cyrl-RS"/>
              </w:rPr>
              <w:t>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9E4A8E" w14:textId="77777777" w:rsidR="00F31C10" w:rsidRPr="00E00764" w:rsidRDefault="00A12CB8">
            <w:pPr>
              <w:jc w:val="center"/>
              <w:rPr>
                <w:noProof/>
                <w:lang w:val="sr-Cyrl-RS"/>
              </w:rPr>
            </w:pPr>
            <w:r w:rsidRPr="00E00764">
              <w:rPr>
                <w:noProof/>
                <w:color w:val="000000"/>
                <w:sz w:val="16"/>
                <w:lang w:val="sr-Cyrl-RS"/>
              </w:rPr>
              <w:t>31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9EE54E"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ACFB24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CF66E6A" w14:textId="77777777" w:rsidR="00F31C10" w:rsidRPr="00E00764" w:rsidRDefault="00F31C10">
            <w:pPr>
              <w:pStyle w:val="EMPTYCELLSTYLE"/>
              <w:rPr>
                <w:noProof/>
                <w:lang w:val="sr-Cyrl-RS"/>
              </w:rPr>
            </w:pPr>
          </w:p>
        </w:tc>
      </w:tr>
      <w:tr w:rsidR="00F31C10" w:rsidRPr="00E00764" w14:paraId="5C8D64A1" w14:textId="77777777">
        <w:trPr>
          <w:trHeight w:hRule="exact" w:val="280"/>
        </w:trPr>
        <w:tc>
          <w:tcPr>
            <w:tcW w:w="1" w:type="dxa"/>
          </w:tcPr>
          <w:p w14:paraId="6017A33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DD866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1510 - Привлачење инвестиција</w:t>
            </w:r>
          </w:p>
        </w:tc>
        <w:tc>
          <w:tcPr>
            <w:tcW w:w="40" w:type="dxa"/>
          </w:tcPr>
          <w:p w14:paraId="1E7A8001" w14:textId="77777777" w:rsidR="00F31C10" w:rsidRPr="00E00764" w:rsidRDefault="00F31C10">
            <w:pPr>
              <w:pStyle w:val="EMPTYCELLSTYLE"/>
              <w:rPr>
                <w:noProof/>
                <w:lang w:val="sr-Cyrl-RS"/>
              </w:rPr>
            </w:pPr>
          </w:p>
        </w:tc>
      </w:tr>
      <w:tr w:rsidR="00F31C10" w:rsidRPr="00E00764" w14:paraId="17B94D5D" w14:textId="77777777">
        <w:trPr>
          <w:trHeight w:hRule="exact" w:val="280"/>
        </w:trPr>
        <w:tc>
          <w:tcPr>
            <w:tcW w:w="1" w:type="dxa"/>
          </w:tcPr>
          <w:p w14:paraId="375A4C2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2861F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ПРИВРЕДЕ</w:t>
            </w:r>
          </w:p>
        </w:tc>
        <w:tc>
          <w:tcPr>
            <w:tcW w:w="40" w:type="dxa"/>
          </w:tcPr>
          <w:p w14:paraId="0E421200" w14:textId="77777777" w:rsidR="00F31C10" w:rsidRPr="00E00764" w:rsidRDefault="00F31C10">
            <w:pPr>
              <w:pStyle w:val="EMPTYCELLSTYLE"/>
              <w:rPr>
                <w:noProof/>
                <w:lang w:val="sr-Cyrl-RS"/>
              </w:rPr>
            </w:pPr>
          </w:p>
        </w:tc>
      </w:tr>
      <w:tr w:rsidR="00F31C10" w:rsidRPr="00E00764" w14:paraId="5FBDEF86" w14:textId="77777777">
        <w:trPr>
          <w:trHeight w:hRule="exact" w:val="2220"/>
        </w:trPr>
        <w:tc>
          <w:tcPr>
            <w:tcW w:w="1" w:type="dxa"/>
          </w:tcPr>
          <w:p w14:paraId="3AD9A79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AFE947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извештајном периоду, од јануара до децембра 2024. године, закључено је 44 уговора о додели средстава подстицаја, код којих укупан обим планираних (вишегодишњих) инвестиција износи 994.953.876,12 евра, a на основу којих су одобрена средстава подстицаја у износу од 168.893.812,62 евра. Реализацијом инвестиционих пројеката који су предмет наведених уговора отвориће се најмање 5.595 нових радних места.</w:t>
            </w:r>
            <w:r w:rsidRPr="00E00764">
              <w:rPr>
                <w:noProof/>
                <w:color w:val="000000"/>
                <w:sz w:val="16"/>
                <w:lang w:val="sr-Cyrl-RS"/>
              </w:rPr>
              <w:br/>
              <w:t>Такође, у извештајном периоду, од јануара до децембра 2024. године, закључено је 63 уговора о додели средстава на основу Програма о распореду и коришћењу средстава за унапређење производње у производним гранама од значаја за равномерни локални и регионални развој, код којих укупан обим планираних инвестиција износи 120.584.894,20 евра, a на основу којих су одобрена средстава подстицаја у износу од 35.074.244,31 евра. Реализацијом пројеката који су предмет наведених уговора планирано је отварање најмање 461 новог радног места.</w:t>
            </w:r>
            <w:r w:rsidRPr="00E00764">
              <w:rPr>
                <w:noProof/>
                <w:color w:val="000000"/>
                <w:sz w:val="16"/>
                <w:lang w:val="sr-Cyrl-RS"/>
              </w:rPr>
              <w:br/>
              <w:t>На основу пријава које су Министарству привреде поднела привредна друштва, у складу са Програмом о распореду и коришћењу средстава за унапређење производње у сектору прерађивачке индустрије закључено је 7 уговора о додели средстава за унапређење производње. Укупан обим планираних инвестиција износи 18.684.790,00 евра, a на основу којих су одобрена средстава подстицаја у износу од 9.081.426,50 евра.</w:t>
            </w:r>
            <w:r w:rsidRPr="00E00764">
              <w:rPr>
                <w:noProof/>
                <w:color w:val="000000"/>
                <w:sz w:val="16"/>
                <w:lang w:val="sr-Cyrl-RS"/>
              </w:rPr>
              <w:br/>
            </w:r>
          </w:p>
        </w:tc>
        <w:tc>
          <w:tcPr>
            <w:tcW w:w="40" w:type="dxa"/>
          </w:tcPr>
          <w:p w14:paraId="239329F9" w14:textId="77777777" w:rsidR="00F31C10" w:rsidRPr="00E00764" w:rsidRDefault="00F31C10">
            <w:pPr>
              <w:pStyle w:val="EMPTYCELLSTYLE"/>
              <w:rPr>
                <w:noProof/>
                <w:lang w:val="sr-Cyrl-RS"/>
              </w:rPr>
            </w:pPr>
          </w:p>
        </w:tc>
      </w:tr>
      <w:tr w:rsidR="00F31C10" w:rsidRPr="00E00764" w14:paraId="77C1AB4A" w14:textId="77777777">
        <w:trPr>
          <w:trHeight w:hRule="exact" w:val="280"/>
        </w:trPr>
        <w:tc>
          <w:tcPr>
            <w:tcW w:w="1" w:type="dxa"/>
          </w:tcPr>
          <w:p w14:paraId="149ADF1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6E49E8" w14:textId="77777777" w:rsidR="00F31C10" w:rsidRPr="00E00764" w:rsidRDefault="00A12CB8">
            <w:pPr>
              <w:jc w:val="center"/>
              <w:rPr>
                <w:noProof/>
                <w:lang w:val="sr-Cyrl-RS"/>
              </w:rPr>
            </w:pPr>
            <w:r w:rsidRPr="00E00764">
              <w:rPr>
                <w:b/>
                <w:noProof/>
                <w:color w:val="000000"/>
                <w:sz w:val="16"/>
                <w:lang w:val="sr-Cyrl-RS"/>
              </w:rPr>
              <w:t>Циљ 1: Повећање обима инвестиција</w:t>
            </w:r>
          </w:p>
        </w:tc>
        <w:tc>
          <w:tcPr>
            <w:tcW w:w="40" w:type="dxa"/>
          </w:tcPr>
          <w:p w14:paraId="6616121C" w14:textId="77777777" w:rsidR="00F31C10" w:rsidRPr="00E00764" w:rsidRDefault="00F31C10">
            <w:pPr>
              <w:pStyle w:val="EMPTYCELLSTYLE"/>
              <w:rPr>
                <w:noProof/>
                <w:lang w:val="sr-Cyrl-RS"/>
              </w:rPr>
            </w:pPr>
          </w:p>
        </w:tc>
      </w:tr>
      <w:tr w:rsidR="00F31C10" w:rsidRPr="00E00764" w14:paraId="2433849D" w14:textId="77777777">
        <w:trPr>
          <w:trHeight w:hRule="exact" w:val="600"/>
        </w:trPr>
        <w:tc>
          <w:tcPr>
            <w:tcW w:w="1" w:type="dxa"/>
          </w:tcPr>
          <w:p w14:paraId="5BD51E0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EE055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4F3AF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96BCB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D2E39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72F92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CCC4B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A2F31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453F6E6" w14:textId="77777777" w:rsidR="00F31C10" w:rsidRPr="00E00764" w:rsidRDefault="00F31C10">
            <w:pPr>
              <w:pStyle w:val="EMPTYCELLSTYLE"/>
              <w:rPr>
                <w:noProof/>
                <w:lang w:val="sr-Cyrl-RS"/>
              </w:rPr>
            </w:pPr>
          </w:p>
        </w:tc>
      </w:tr>
      <w:tr w:rsidR="00F31C10" w:rsidRPr="00E00764" w14:paraId="2CC393C2" w14:textId="77777777">
        <w:trPr>
          <w:trHeight w:hRule="exact" w:val="1480"/>
        </w:trPr>
        <w:tc>
          <w:tcPr>
            <w:tcW w:w="1" w:type="dxa"/>
          </w:tcPr>
          <w:p w14:paraId="6773313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933A49B" w14:textId="77777777" w:rsidR="00F31C10" w:rsidRPr="00E00764" w:rsidRDefault="00A12CB8">
            <w:pPr>
              <w:rPr>
                <w:noProof/>
                <w:lang w:val="sr-Cyrl-RS"/>
              </w:rPr>
            </w:pPr>
            <w:r w:rsidRPr="00E00764">
              <w:rPr>
                <w:noProof/>
                <w:color w:val="000000"/>
                <w:sz w:val="16"/>
                <w:lang w:val="sr-Cyrl-RS"/>
              </w:rPr>
              <w:t>1. Број реализованих инвестицијa</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Уговори о додели средстава подстицаја за директне инвестиције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3EACCB" w14:textId="0D8CE750" w:rsidR="00F31C10" w:rsidRPr="00E00764" w:rsidRDefault="00252F71">
            <w:pPr>
              <w:jc w:val="center"/>
              <w:rPr>
                <w:noProof/>
                <w:lang w:val="sr-Cyrl-RS"/>
              </w:rPr>
            </w:pPr>
            <w:r w:rsidRPr="00E00764">
              <w:rPr>
                <w:noProof/>
                <w:color w:val="000000"/>
                <w:sz w:val="16"/>
                <w:lang w:val="sr-Cyrl-RS"/>
              </w:rPr>
              <w:t>Б</w:t>
            </w:r>
            <w:r w:rsidR="00A12CB8" w:rsidRPr="00E00764">
              <w:rPr>
                <w:noProof/>
                <w:color w:val="000000"/>
                <w:sz w:val="16"/>
                <w:lang w:val="sr-Cyrl-RS"/>
              </w:rPr>
              <w:t>рој уговора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77C375"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9245EF" w14:textId="77777777" w:rsidR="00F31C10" w:rsidRPr="00E00764" w:rsidRDefault="00A12CB8">
            <w:pPr>
              <w:jc w:val="center"/>
              <w:rPr>
                <w:noProof/>
                <w:lang w:val="sr-Cyrl-RS"/>
              </w:rPr>
            </w:pPr>
            <w:r w:rsidRPr="00E00764">
              <w:rPr>
                <w:noProof/>
                <w:color w:val="000000"/>
                <w:sz w:val="16"/>
                <w:lang w:val="sr-Cyrl-RS"/>
              </w:rPr>
              <w:t>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91A0EA" w14:textId="77777777" w:rsidR="00F31C10" w:rsidRPr="00E00764" w:rsidRDefault="00A12CB8">
            <w:pPr>
              <w:jc w:val="center"/>
              <w:rPr>
                <w:noProof/>
                <w:lang w:val="sr-Cyrl-RS"/>
              </w:rPr>
            </w:pPr>
            <w:r w:rsidRPr="00E00764">
              <w:rPr>
                <w:noProof/>
                <w:color w:val="000000"/>
                <w:sz w:val="16"/>
                <w:lang w:val="sr-Cyrl-RS"/>
              </w:rPr>
              <w:t>31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D7089A" w14:textId="77777777" w:rsidR="00F31C10" w:rsidRPr="00E00764" w:rsidRDefault="00A12CB8">
            <w:pPr>
              <w:jc w:val="center"/>
              <w:rPr>
                <w:noProof/>
                <w:lang w:val="sr-Cyrl-RS"/>
              </w:rPr>
            </w:pPr>
            <w:r w:rsidRPr="00E00764">
              <w:rPr>
                <w:noProof/>
                <w:color w:val="000000"/>
                <w:sz w:val="16"/>
                <w:lang w:val="sr-Cyrl-RS"/>
              </w:rPr>
              <w:t>44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C71BC63" w14:textId="2272F5E8" w:rsidR="00F31C10" w:rsidRPr="00E00764" w:rsidRDefault="00252F71">
            <w:pPr>
              <w:jc w:val="center"/>
              <w:rPr>
                <w:noProof/>
                <w:lang w:val="sr-Cyrl-RS"/>
              </w:rPr>
            </w:pPr>
            <w:r w:rsidRPr="00E00764">
              <w:rPr>
                <w:noProof/>
                <w:color w:val="000000"/>
                <w:sz w:val="16"/>
                <w:lang w:val="sr-Cyrl-RS"/>
              </w:rPr>
              <w:t>Н</w:t>
            </w:r>
            <w:r w:rsidR="00A12CB8" w:rsidRPr="00E00764">
              <w:rPr>
                <w:noProof/>
                <w:color w:val="000000"/>
                <w:sz w:val="16"/>
                <w:lang w:val="sr-Cyrl-RS"/>
              </w:rPr>
              <w:t>ема одступања од циљне вредности</w:t>
            </w:r>
            <w:r w:rsidRPr="00E00764">
              <w:rPr>
                <w:noProof/>
                <w:color w:val="000000"/>
                <w:sz w:val="16"/>
                <w:lang w:val="sr-Cyrl-RS"/>
              </w:rPr>
              <w:t>.</w:t>
            </w:r>
            <w:r w:rsidR="00A12CB8" w:rsidRPr="00E00764">
              <w:rPr>
                <w:noProof/>
                <w:color w:val="000000"/>
                <w:sz w:val="16"/>
                <w:lang w:val="sr-Cyrl-RS"/>
              </w:rPr>
              <w:br/>
            </w:r>
          </w:p>
        </w:tc>
        <w:tc>
          <w:tcPr>
            <w:tcW w:w="40" w:type="dxa"/>
          </w:tcPr>
          <w:p w14:paraId="2254DD89" w14:textId="77777777" w:rsidR="00F31C10" w:rsidRPr="00E00764" w:rsidRDefault="00F31C10">
            <w:pPr>
              <w:pStyle w:val="EMPTYCELLSTYLE"/>
              <w:rPr>
                <w:noProof/>
                <w:lang w:val="sr-Cyrl-RS"/>
              </w:rPr>
            </w:pPr>
          </w:p>
        </w:tc>
      </w:tr>
      <w:tr w:rsidR="00F31C10" w:rsidRPr="00E00764" w14:paraId="4196C484" w14:textId="77777777">
        <w:trPr>
          <w:trHeight w:hRule="exact" w:val="280"/>
        </w:trPr>
        <w:tc>
          <w:tcPr>
            <w:tcW w:w="1" w:type="dxa"/>
          </w:tcPr>
          <w:p w14:paraId="66083BC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EA84B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1511 - Обнова и изградња објеката јавне намене и санирање последица елементарне непогоде</w:t>
            </w:r>
          </w:p>
        </w:tc>
        <w:tc>
          <w:tcPr>
            <w:tcW w:w="40" w:type="dxa"/>
          </w:tcPr>
          <w:p w14:paraId="13F1E2CE" w14:textId="77777777" w:rsidR="00F31C10" w:rsidRPr="00E00764" w:rsidRDefault="00F31C10">
            <w:pPr>
              <w:pStyle w:val="EMPTYCELLSTYLE"/>
              <w:rPr>
                <w:noProof/>
                <w:lang w:val="sr-Cyrl-RS"/>
              </w:rPr>
            </w:pPr>
          </w:p>
        </w:tc>
      </w:tr>
      <w:tr w:rsidR="00F31C10" w:rsidRPr="00E00764" w14:paraId="5A9AE832" w14:textId="77777777">
        <w:trPr>
          <w:trHeight w:hRule="exact" w:val="280"/>
        </w:trPr>
        <w:tc>
          <w:tcPr>
            <w:tcW w:w="1" w:type="dxa"/>
          </w:tcPr>
          <w:p w14:paraId="4FFDC0F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E0825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ЗА ЈАВНА УЛАГАЊА</w:t>
            </w:r>
          </w:p>
        </w:tc>
        <w:tc>
          <w:tcPr>
            <w:tcW w:w="40" w:type="dxa"/>
          </w:tcPr>
          <w:p w14:paraId="43F64AA8" w14:textId="77777777" w:rsidR="00F31C10" w:rsidRPr="00E00764" w:rsidRDefault="00F31C10">
            <w:pPr>
              <w:pStyle w:val="EMPTYCELLSTYLE"/>
              <w:rPr>
                <w:noProof/>
                <w:lang w:val="sr-Cyrl-RS"/>
              </w:rPr>
            </w:pPr>
          </w:p>
        </w:tc>
      </w:tr>
      <w:tr w:rsidR="00F31C10" w:rsidRPr="00E00764" w14:paraId="24369370" w14:textId="77777777">
        <w:trPr>
          <w:trHeight w:hRule="exact" w:val="380"/>
        </w:trPr>
        <w:tc>
          <w:tcPr>
            <w:tcW w:w="1" w:type="dxa"/>
          </w:tcPr>
          <w:p w14:paraId="03CAA5D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0494DF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7402E21" w14:textId="77777777" w:rsidR="00F31C10" w:rsidRPr="00E00764" w:rsidRDefault="00F31C10">
            <w:pPr>
              <w:pStyle w:val="EMPTYCELLSTYLE"/>
              <w:rPr>
                <w:noProof/>
                <w:lang w:val="sr-Cyrl-RS"/>
              </w:rPr>
            </w:pPr>
          </w:p>
        </w:tc>
      </w:tr>
      <w:tr w:rsidR="00F31C10" w:rsidRPr="00E00764" w14:paraId="39364C7E" w14:textId="77777777">
        <w:trPr>
          <w:trHeight w:hRule="exact" w:val="360"/>
        </w:trPr>
        <w:tc>
          <w:tcPr>
            <w:tcW w:w="1" w:type="dxa"/>
          </w:tcPr>
          <w:p w14:paraId="5CC2F54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4934A2" w14:textId="77777777" w:rsidR="00F31C10" w:rsidRPr="00E00764" w:rsidRDefault="00A12CB8">
            <w:pPr>
              <w:jc w:val="center"/>
              <w:rPr>
                <w:noProof/>
                <w:lang w:val="sr-Cyrl-RS"/>
              </w:rPr>
            </w:pPr>
            <w:r w:rsidRPr="00E00764">
              <w:rPr>
                <w:b/>
                <w:noProof/>
                <w:color w:val="000000"/>
                <w:sz w:val="16"/>
                <w:lang w:val="sr-Cyrl-RS"/>
              </w:rPr>
              <w:t xml:space="preserve">Циљ 1: Обнова и изградња објеката јавне намене </w:t>
            </w:r>
            <w:r w:rsidRPr="00E00764">
              <w:rPr>
                <w:b/>
                <w:noProof/>
                <w:color w:val="000000"/>
                <w:sz w:val="16"/>
                <w:lang w:val="sr-Cyrl-RS"/>
              </w:rPr>
              <w:br/>
            </w:r>
          </w:p>
        </w:tc>
        <w:tc>
          <w:tcPr>
            <w:tcW w:w="40" w:type="dxa"/>
          </w:tcPr>
          <w:p w14:paraId="19750465" w14:textId="77777777" w:rsidR="00F31C10" w:rsidRPr="00E00764" w:rsidRDefault="00F31C10">
            <w:pPr>
              <w:pStyle w:val="EMPTYCELLSTYLE"/>
              <w:rPr>
                <w:noProof/>
                <w:lang w:val="sr-Cyrl-RS"/>
              </w:rPr>
            </w:pPr>
          </w:p>
        </w:tc>
      </w:tr>
      <w:tr w:rsidR="00F31C10" w:rsidRPr="00E00764" w14:paraId="620E4EA9" w14:textId="77777777">
        <w:trPr>
          <w:trHeight w:hRule="exact" w:val="600"/>
        </w:trPr>
        <w:tc>
          <w:tcPr>
            <w:tcW w:w="1" w:type="dxa"/>
          </w:tcPr>
          <w:p w14:paraId="7321414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D25A3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DCFCB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D83D3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B24CE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3D7B3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AD788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F6853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460D66A" w14:textId="77777777" w:rsidR="00F31C10" w:rsidRPr="00E00764" w:rsidRDefault="00F31C10">
            <w:pPr>
              <w:pStyle w:val="EMPTYCELLSTYLE"/>
              <w:rPr>
                <w:noProof/>
                <w:lang w:val="sr-Cyrl-RS"/>
              </w:rPr>
            </w:pPr>
          </w:p>
        </w:tc>
      </w:tr>
      <w:tr w:rsidR="00F31C10" w:rsidRPr="00E00764" w14:paraId="509E41C2" w14:textId="77777777">
        <w:trPr>
          <w:trHeight w:hRule="exact" w:val="1120"/>
        </w:trPr>
        <w:tc>
          <w:tcPr>
            <w:tcW w:w="1" w:type="dxa"/>
          </w:tcPr>
          <w:p w14:paraId="59ECA56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6922B7E" w14:textId="77777777" w:rsidR="00F31C10" w:rsidRPr="00E00764" w:rsidRDefault="00A12CB8">
            <w:pPr>
              <w:rPr>
                <w:noProof/>
                <w:lang w:val="sr-Cyrl-RS"/>
              </w:rPr>
            </w:pPr>
            <w:r w:rsidRPr="00E00764">
              <w:rPr>
                <w:noProof/>
                <w:color w:val="000000"/>
                <w:sz w:val="16"/>
                <w:lang w:val="sr-Cyrl-RS"/>
              </w:rPr>
              <w:t>1. Проценат обновљених објеката јавне намене у односу на планирано</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9B8121"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B5883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3836F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A0B0E4" w14:textId="77777777" w:rsidR="00F31C10" w:rsidRPr="00E00764" w:rsidRDefault="00A12CB8">
            <w:pPr>
              <w:jc w:val="center"/>
              <w:rPr>
                <w:noProof/>
                <w:lang w:val="sr-Cyrl-RS"/>
              </w:rPr>
            </w:pPr>
            <w:r w:rsidRPr="00E00764">
              <w:rPr>
                <w:noProof/>
                <w:color w:val="000000"/>
                <w:sz w:val="16"/>
                <w:lang w:val="sr-Cyrl-RS"/>
              </w:rPr>
              <w:t>41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AEDF89"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4C27A4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3D940F8" w14:textId="77777777" w:rsidR="00F31C10" w:rsidRPr="00E00764" w:rsidRDefault="00F31C10">
            <w:pPr>
              <w:pStyle w:val="EMPTYCELLSTYLE"/>
              <w:rPr>
                <w:noProof/>
                <w:lang w:val="sr-Cyrl-RS"/>
              </w:rPr>
            </w:pPr>
          </w:p>
        </w:tc>
      </w:tr>
      <w:tr w:rsidR="00F31C10" w:rsidRPr="00E00764" w14:paraId="546659BA" w14:textId="77777777">
        <w:tc>
          <w:tcPr>
            <w:tcW w:w="1" w:type="dxa"/>
          </w:tcPr>
          <w:p w14:paraId="624D9D3F" w14:textId="77777777" w:rsidR="00F31C10" w:rsidRPr="00E00764" w:rsidRDefault="00F31C10">
            <w:pPr>
              <w:pStyle w:val="EMPTYCELLSTYLE"/>
              <w:pageBreakBefore/>
              <w:rPr>
                <w:noProof/>
                <w:lang w:val="sr-Cyrl-RS"/>
              </w:rPr>
            </w:pPr>
            <w:bookmarkStart w:id="86" w:name="JR_PAGE_ANCHOR_0_87"/>
            <w:bookmarkEnd w:id="86"/>
          </w:p>
        </w:tc>
        <w:tc>
          <w:tcPr>
            <w:tcW w:w="2000" w:type="dxa"/>
          </w:tcPr>
          <w:p w14:paraId="569657B2" w14:textId="77777777" w:rsidR="00F31C10" w:rsidRPr="00E00764" w:rsidRDefault="00F31C10">
            <w:pPr>
              <w:pStyle w:val="EMPTYCELLSTYLE"/>
              <w:rPr>
                <w:noProof/>
                <w:lang w:val="sr-Cyrl-RS"/>
              </w:rPr>
            </w:pPr>
          </w:p>
        </w:tc>
        <w:tc>
          <w:tcPr>
            <w:tcW w:w="1000" w:type="dxa"/>
          </w:tcPr>
          <w:p w14:paraId="60AF3163" w14:textId="77777777" w:rsidR="00F31C10" w:rsidRPr="00E00764" w:rsidRDefault="00F31C10">
            <w:pPr>
              <w:pStyle w:val="EMPTYCELLSTYLE"/>
              <w:rPr>
                <w:noProof/>
                <w:lang w:val="sr-Cyrl-RS"/>
              </w:rPr>
            </w:pPr>
          </w:p>
        </w:tc>
        <w:tc>
          <w:tcPr>
            <w:tcW w:w="800" w:type="dxa"/>
          </w:tcPr>
          <w:p w14:paraId="3C06881E" w14:textId="77777777" w:rsidR="00F31C10" w:rsidRPr="00E00764" w:rsidRDefault="00F31C10">
            <w:pPr>
              <w:pStyle w:val="EMPTYCELLSTYLE"/>
              <w:rPr>
                <w:noProof/>
                <w:lang w:val="sr-Cyrl-RS"/>
              </w:rPr>
            </w:pPr>
          </w:p>
        </w:tc>
        <w:tc>
          <w:tcPr>
            <w:tcW w:w="1000" w:type="dxa"/>
          </w:tcPr>
          <w:p w14:paraId="61A0C8FA" w14:textId="77777777" w:rsidR="00F31C10" w:rsidRPr="00E00764" w:rsidRDefault="00F31C10">
            <w:pPr>
              <w:pStyle w:val="EMPTYCELLSTYLE"/>
              <w:rPr>
                <w:noProof/>
                <w:lang w:val="sr-Cyrl-RS"/>
              </w:rPr>
            </w:pPr>
          </w:p>
        </w:tc>
        <w:tc>
          <w:tcPr>
            <w:tcW w:w="1000" w:type="dxa"/>
          </w:tcPr>
          <w:p w14:paraId="704B161B" w14:textId="77777777" w:rsidR="00F31C10" w:rsidRPr="00E00764" w:rsidRDefault="00F31C10">
            <w:pPr>
              <w:pStyle w:val="EMPTYCELLSTYLE"/>
              <w:rPr>
                <w:noProof/>
                <w:lang w:val="sr-Cyrl-RS"/>
              </w:rPr>
            </w:pPr>
          </w:p>
        </w:tc>
        <w:tc>
          <w:tcPr>
            <w:tcW w:w="1100" w:type="dxa"/>
          </w:tcPr>
          <w:p w14:paraId="0B9BEA3F" w14:textId="77777777" w:rsidR="00F31C10" w:rsidRPr="00E00764" w:rsidRDefault="00F31C10">
            <w:pPr>
              <w:pStyle w:val="EMPTYCELLSTYLE"/>
              <w:rPr>
                <w:noProof/>
                <w:lang w:val="sr-Cyrl-RS"/>
              </w:rPr>
            </w:pPr>
          </w:p>
        </w:tc>
        <w:tc>
          <w:tcPr>
            <w:tcW w:w="3100" w:type="dxa"/>
          </w:tcPr>
          <w:p w14:paraId="77761DAB" w14:textId="77777777" w:rsidR="00F31C10" w:rsidRPr="00E00764" w:rsidRDefault="00F31C10">
            <w:pPr>
              <w:pStyle w:val="EMPTYCELLSTYLE"/>
              <w:rPr>
                <w:noProof/>
                <w:lang w:val="sr-Cyrl-RS"/>
              </w:rPr>
            </w:pPr>
          </w:p>
        </w:tc>
        <w:tc>
          <w:tcPr>
            <w:tcW w:w="40" w:type="dxa"/>
          </w:tcPr>
          <w:p w14:paraId="095D1E76" w14:textId="77777777" w:rsidR="00F31C10" w:rsidRPr="00E00764" w:rsidRDefault="00F31C10">
            <w:pPr>
              <w:pStyle w:val="EMPTYCELLSTYLE"/>
              <w:rPr>
                <w:noProof/>
                <w:lang w:val="sr-Cyrl-RS"/>
              </w:rPr>
            </w:pPr>
          </w:p>
        </w:tc>
      </w:tr>
      <w:tr w:rsidR="00F31C10" w:rsidRPr="00E00764" w14:paraId="27B6D405" w14:textId="77777777">
        <w:trPr>
          <w:trHeight w:hRule="exact" w:val="280"/>
        </w:trPr>
        <w:tc>
          <w:tcPr>
            <w:tcW w:w="1" w:type="dxa"/>
          </w:tcPr>
          <w:p w14:paraId="758D0BA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04489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1511 - Обнова и изградња објеката јавне намене и санирање последица елементарне непогоде</w:t>
            </w:r>
          </w:p>
        </w:tc>
        <w:tc>
          <w:tcPr>
            <w:tcW w:w="40" w:type="dxa"/>
          </w:tcPr>
          <w:p w14:paraId="22621470" w14:textId="77777777" w:rsidR="00F31C10" w:rsidRPr="00E00764" w:rsidRDefault="00F31C10">
            <w:pPr>
              <w:pStyle w:val="EMPTYCELLSTYLE"/>
              <w:rPr>
                <w:noProof/>
                <w:lang w:val="sr-Cyrl-RS"/>
              </w:rPr>
            </w:pPr>
          </w:p>
        </w:tc>
      </w:tr>
      <w:tr w:rsidR="00F31C10" w:rsidRPr="00E00764" w14:paraId="7A9707C4" w14:textId="77777777">
        <w:trPr>
          <w:trHeight w:hRule="exact" w:val="280"/>
        </w:trPr>
        <w:tc>
          <w:tcPr>
            <w:tcW w:w="1" w:type="dxa"/>
          </w:tcPr>
          <w:p w14:paraId="2BF09AA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6A0CE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УПРАВЉАЊЕ ЈАВНИМ УЛАГАЊИМА</w:t>
            </w:r>
          </w:p>
        </w:tc>
        <w:tc>
          <w:tcPr>
            <w:tcW w:w="40" w:type="dxa"/>
          </w:tcPr>
          <w:p w14:paraId="277CD228" w14:textId="77777777" w:rsidR="00F31C10" w:rsidRPr="00E00764" w:rsidRDefault="00F31C10">
            <w:pPr>
              <w:pStyle w:val="EMPTYCELLSTYLE"/>
              <w:rPr>
                <w:noProof/>
                <w:lang w:val="sr-Cyrl-RS"/>
              </w:rPr>
            </w:pPr>
          </w:p>
        </w:tc>
      </w:tr>
      <w:tr w:rsidR="00F31C10" w:rsidRPr="00E00764" w14:paraId="25275928" w14:textId="77777777">
        <w:trPr>
          <w:trHeight w:hRule="exact" w:val="380"/>
        </w:trPr>
        <w:tc>
          <w:tcPr>
            <w:tcW w:w="1" w:type="dxa"/>
          </w:tcPr>
          <w:p w14:paraId="0F11F61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F1AD55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377C759" w14:textId="77777777" w:rsidR="00F31C10" w:rsidRPr="00E00764" w:rsidRDefault="00F31C10">
            <w:pPr>
              <w:pStyle w:val="EMPTYCELLSTYLE"/>
              <w:rPr>
                <w:noProof/>
                <w:lang w:val="sr-Cyrl-RS"/>
              </w:rPr>
            </w:pPr>
          </w:p>
        </w:tc>
      </w:tr>
      <w:tr w:rsidR="00F31C10" w:rsidRPr="00E00764" w14:paraId="32637FF8" w14:textId="77777777">
        <w:trPr>
          <w:trHeight w:hRule="exact" w:val="280"/>
        </w:trPr>
        <w:tc>
          <w:tcPr>
            <w:tcW w:w="1" w:type="dxa"/>
          </w:tcPr>
          <w:p w14:paraId="7194135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B7F40F" w14:textId="77777777" w:rsidR="00F31C10" w:rsidRPr="00E00764" w:rsidRDefault="00A12CB8">
            <w:pPr>
              <w:jc w:val="center"/>
              <w:rPr>
                <w:noProof/>
                <w:lang w:val="sr-Cyrl-RS"/>
              </w:rPr>
            </w:pPr>
            <w:r w:rsidRPr="00E00764">
              <w:rPr>
                <w:b/>
                <w:noProof/>
                <w:color w:val="000000"/>
                <w:sz w:val="16"/>
                <w:lang w:val="sr-Cyrl-RS"/>
              </w:rPr>
              <w:t xml:space="preserve">Циљ 1: Унапређење објеката јавне намене </w:t>
            </w:r>
          </w:p>
        </w:tc>
        <w:tc>
          <w:tcPr>
            <w:tcW w:w="40" w:type="dxa"/>
          </w:tcPr>
          <w:p w14:paraId="241AC77B" w14:textId="77777777" w:rsidR="00F31C10" w:rsidRPr="00E00764" w:rsidRDefault="00F31C10">
            <w:pPr>
              <w:pStyle w:val="EMPTYCELLSTYLE"/>
              <w:rPr>
                <w:noProof/>
                <w:lang w:val="sr-Cyrl-RS"/>
              </w:rPr>
            </w:pPr>
          </w:p>
        </w:tc>
      </w:tr>
      <w:tr w:rsidR="00F31C10" w:rsidRPr="00E00764" w14:paraId="64FFAA15" w14:textId="77777777">
        <w:trPr>
          <w:trHeight w:hRule="exact" w:val="600"/>
        </w:trPr>
        <w:tc>
          <w:tcPr>
            <w:tcW w:w="1" w:type="dxa"/>
          </w:tcPr>
          <w:p w14:paraId="2E310F1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1D59A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04084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BF15C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B3B97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DF680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A6547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03528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A8254E5" w14:textId="77777777" w:rsidR="00F31C10" w:rsidRPr="00E00764" w:rsidRDefault="00F31C10">
            <w:pPr>
              <w:pStyle w:val="EMPTYCELLSTYLE"/>
              <w:rPr>
                <w:noProof/>
                <w:lang w:val="sr-Cyrl-RS"/>
              </w:rPr>
            </w:pPr>
          </w:p>
        </w:tc>
      </w:tr>
      <w:tr w:rsidR="00F31C10" w:rsidRPr="00E00764" w14:paraId="097BCAA9" w14:textId="77777777">
        <w:trPr>
          <w:trHeight w:hRule="exact" w:val="1300"/>
        </w:trPr>
        <w:tc>
          <w:tcPr>
            <w:tcW w:w="1" w:type="dxa"/>
          </w:tcPr>
          <w:p w14:paraId="3F2CE0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79E955F" w14:textId="77777777" w:rsidR="00F31C10" w:rsidRPr="00E00764" w:rsidRDefault="00A12CB8">
            <w:pPr>
              <w:rPr>
                <w:noProof/>
                <w:lang w:val="sr-Cyrl-RS"/>
              </w:rPr>
            </w:pPr>
            <w:r w:rsidRPr="00E00764">
              <w:rPr>
                <w:noProof/>
                <w:color w:val="000000"/>
                <w:sz w:val="16"/>
                <w:lang w:val="sr-Cyrl-RS"/>
              </w:rPr>
              <w:t>1. Проценат обновљених објеката јавне намене из групе од 253 објекта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Канцеларија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D5395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06E5E0"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AD9F9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D015D5"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E26C3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85E39AC"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1D73E40" w14:textId="77777777" w:rsidR="00F31C10" w:rsidRPr="00E00764" w:rsidRDefault="00F31C10">
            <w:pPr>
              <w:pStyle w:val="EMPTYCELLSTYLE"/>
              <w:rPr>
                <w:noProof/>
                <w:lang w:val="sr-Cyrl-RS"/>
              </w:rPr>
            </w:pPr>
          </w:p>
        </w:tc>
      </w:tr>
      <w:tr w:rsidR="00F31C10" w:rsidRPr="00E00764" w14:paraId="5C2AA8CF" w14:textId="77777777">
        <w:trPr>
          <w:trHeight w:hRule="exact" w:val="40"/>
        </w:trPr>
        <w:tc>
          <w:tcPr>
            <w:tcW w:w="1" w:type="dxa"/>
          </w:tcPr>
          <w:p w14:paraId="6D1A6BB7" w14:textId="77777777" w:rsidR="00F31C10" w:rsidRPr="00E00764" w:rsidRDefault="00F31C10">
            <w:pPr>
              <w:pStyle w:val="EMPTYCELLSTYLE"/>
              <w:rPr>
                <w:noProof/>
                <w:lang w:val="sr-Cyrl-RS"/>
              </w:rPr>
            </w:pPr>
          </w:p>
        </w:tc>
        <w:tc>
          <w:tcPr>
            <w:tcW w:w="2000" w:type="dxa"/>
          </w:tcPr>
          <w:p w14:paraId="29A33FC5" w14:textId="77777777" w:rsidR="00F31C10" w:rsidRPr="00E00764" w:rsidRDefault="00F31C10">
            <w:pPr>
              <w:pStyle w:val="EMPTYCELLSTYLE"/>
              <w:rPr>
                <w:noProof/>
                <w:lang w:val="sr-Cyrl-RS"/>
              </w:rPr>
            </w:pPr>
          </w:p>
        </w:tc>
        <w:tc>
          <w:tcPr>
            <w:tcW w:w="1000" w:type="dxa"/>
          </w:tcPr>
          <w:p w14:paraId="76D23ECE" w14:textId="77777777" w:rsidR="00F31C10" w:rsidRPr="00E00764" w:rsidRDefault="00F31C10">
            <w:pPr>
              <w:pStyle w:val="EMPTYCELLSTYLE"/>
              <w:rPr>
                <w:noProof/>
                <w:lang w:val="sr-Cyrl-RS"/>
              </w:rPr>
            </w:pPr>
          </w:p>
        </w:tc>
        <w:tc>
          <w:tcPr>
            <w:tcW w:w="800" w:type="dxa"/>
          </w:tcPr>
          <w:p w14:paraId="7AC067A8" w14:textId="77777777" w:rsidR="00F31C10" w:rsidRPr="00E00764" w:rsidRDefault="00F31C10">
            <w:pPr>
              <w:pStyle w:val="EMPTYCELLSTYLE"/>
              <w:rPr>
                <w:noProof/>
                <w:lang w:val="sr-Cyrl-RS"/>
              </w:rPr>
            </w:pPr>
          </w:p>
        </w:tc>
        <w:tc>
          <w:tcPr>
            <w:tcW w:w="1000" w:type="dxa"/>
          </w:tcPr>
          <w:p w14:paraId="42559DEE" w14:textId="77777777" w:rsidR="00F31C10" w:rsidRPr="00E00764" w:rsidRDefault="00F31C10">
            <w:pPr>
              <w:pStyle w:val="EMPTYCELLSTYLE"/>
              <w:rPr>
                <w:noProof/>
                <w:lang w:val="sr-Cyrl-RS"/>
              </w:rPr>
            </w:pPr>
          </w:p>
        </w:tc>
        <w:tc>
          <w:tcPr>
            <w:tcW w:w="1000" w:type="dxa"/>
          </w:tcPr>
          <w:p w14:paraId="69987DB6" w14:textId="77777777" w:rsidR="00F31C10" w:rsidRPr="00E00764" w:rsidRDefault="00F31C10">
            <w:pPr>
              <w:pStyle w:val="EMPTYCELLSTYLE"/>
              <w:rPr>
                <w:noProof/>
                <w:lang w:val="sr-Cyrl-RS"/>
              </w:rPr>
            </w:pPr>
          </w:p>
        </w:tc>
        <w:tc>
          <w:tcPr>
            <w:tcW w:w="1100" w:type="dxa"/>
          </w:tcPr>
          <w:p w14:paraId="1A1BAF8C" w14:textId="77777777" w:rsidR="00F31C10" w:rsidRPr="00E00764" w:rsidRDefault="00F31C10">
            <w:pPr>
              <w:pStyle w:val="EMPTYCELLSTYLE"/>
              <w:rPr>
                <w:noProof/>
                <w:lang w:val="sr-Cyrl-RS"/>
              </w:rPr>
            </w:pPr>
          </w:p>
        </w:tc>
        <w:tc>
          <w:tcPr>
            <w:tcW w:w="3100" w:type="dxa"/>
          </w:tcPr>
          <w:p w14:paraId="332A4E13" w14:textId="77777777" w:rsidR="00F31C10" w:rsidRPr="00E00764" w:rsidRDefault="00F31C10">
            <w:pPr>
              <w:pStyle w:val="EMPTYCELLSTYLE"/>
              <w:rPr>
                <w:noProof/>
                <w:lang w:val="sr-Cyrl-RS"/>
              </w:rPr>
            </w:pPr>
          </w:p>
        </w:tc>
        <w:tc>
          <w:tcPr>
            <w:tcW w:w="40" w:type="dxa"/>
          </w:tcPr>
          <w:p w14:paraId="7901FBED" w14:textId="77777777" w:rsidR="00F31C10" w:rsidRPr="00E00764" w:rsidRDefault="00F31C10">
            <w:pPr>
              <w:pStyle w:val="EMPTYCELLSTYLE"/>
              <w:rPr>
                <w:noProof/>
                <w:lang w:val="sr-Cyrl-RS"/>
              </w:rPr>
            </w:pPr>
          </w:p>
        </w:tc>
      </w:tr>
      <w:tr w:rsidR="00F31C10" w:rsidRPr="00E00764" w14:paraId="38D0F3D9" w14:textId="77777777">
        <w:trPr>
          <w:trHeight w:hRule="exact" w:val="280"/>
        </w:trPr>
        <w:tc>
          <w:tcPr>
            <w:tcW w:w="1" w:type="dxa"/>
          </w:tcPr>
          <w:p w14:paraId="6B9AF4D3"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32AF2483" w14:textId="77777777" w:rsidR="00F31C10" w:rsidRPr="00E00764" w:rsidRDefault="00A12CB8">
            <w:pPr>
              <w:jc w:val="center"/>
              <w:rPr>
                <w:noProof/>
                <w:lang w:val="sr-Cyrl-RS"/>
              </w:rPr>
            </w:pPr>
            <w:r w:rsidRPr="00E00764">
              <w:rPr>
                <w:b/>
                <w:noProof/>
                <w:color w:val="000000"/>
                <w:sz w:val="16"/>
                <w:lang w:val="sr-Cyrl-RS"/>
              </w:rPr>
              <w:t>СЕКТОР: 16 - Судство и правни систем</w:t>
            </w:r>
          </w:p>
        </w:tc>
        <w:tc>
          <w:tcPr>
            <w:tcW w:w="40" w:type="dxa"/>
          </w:tcPr>
          <w:p w14:paraId="041871C3" w14:textId="77777777" w:rsidR="00F31C10" w:rsidRPr="00E00764" w:rsidRDefault="00F31C10">
            <w:pPr>
              <w:pStyle w:val="EMPTYCELLSTYLE"/>
              <w:rPr>
                <w:noProof/>
                <w:lang w:val="sr-Cyrl-RS"/>
              </w:rPr>
            </w:pPr>
          </w:p>
        </w:tc>
      </w:tr>
      <w:tr w:rsidR="00F31C10" w:rsidRPr="00E00764" w14:paraId="1E0206E4" w14:textId="77777777">
        <w:trPr>
          <w:trHeight w:hRule="exact" w:val="280"/>
        </w:trPr>
        <w:tc>
          <w:tcPr>
            <w:tcW w:w="1" w:type="dxa"/>
          </w:tcPr>
          <w:p w14:paraId="4327938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53E87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1601 - Борба против корупције</w:t>
            </w:r>
          </w:p>
        </w:tc>
        <w:tc>
          <w:tcPr>
            <w:tcW w:w="40" w:type="dxa"/>
          </w:tcPr>
          <w:p w14:paraId="0E098362" w14:textId="77777777" w:rsidR="00F31C10" w:rsidRPr="00E00764" w:rsidRDefault="00F31C10">
            <w:pPr>
              <w:pStyle w:val="EMPTYCELLSTYLE"/>
              <w:rPr>
                <w:noProof/>
                <w:lang w:val="sr-Cyrl-RS"/>
              </w:rPr>
            </w:pPr>
          </w:p>
        </w:tc>
      </w:tr>
      <w:tr w:rsidR="00F31C10" w:rsidRPr="00E00764" w14:paraId="057F6134" w14:textId="77777777">
        <w:trPr>
          <w:trHeight w:hRule="exact" w:val="280"/>
        </w:trPr>
        <w:tc>
          <w:tcPr>
            <w:tcW w:w="1" w:type="dxa"/>
          </w:tcPr>
          <w:p w14:paraId="4ECF2CD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F765E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САВЕТ ЗА БОРБУ ПРОТИВ КОРУПЦИЈЕ</w:t>
            </w:r>
          </w:p>
        </w:tc>
        <w:tc>
          <w:tcPr>
            <w:tcW w:w="40" w:type="dxa"/>
          </w:tcPr>
          <w:p w14:paraId="3A0C50AA" w14:textId="77777777" w:rsidR="00F31C10" w:rsidRPr="00E00764" w:rsidRDefault="00F31C10">
            <w:pPr>
              <w:pStyle w:val="EMPTYCELLSTYLE"/>
              <w:rPr>
                <w:noProof/>
                <w:lang w:val="sr-Cyrl-RS"/>
              </w:rPr>
            </w:pPr>
          </w:p>
        </w:tc>
      </w:tr>
      <w:tr w:rsidR="00F31C10" w:rsidRPr="00E00764" w14:paraId="21EC58CE" w14:textId="77777777">
        <w:trPr>
          <w:trHeight w:hRule="exact" w:val="380"/>
        </w:trPr>
        <w:tc>
          <w:tcPr>
            <w:tcW w:w="1" w:type="dxa"/>
          </w:tcPr>
          <w:p w14:paraId="02C0BA6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6BB788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10AAF1A" w14:textId="77777777" w:rsidR="00F31C10" w:rsidRPr="00E00764" w:rsidRDefault="00F31C10">
            <w:pPr>
              <w:pStyle w:val="EMPTYCELLSTYLE"/>
              <w:rPr>
                <w:noProof/>
                <w:lang w:val="sr-Cyrl-RS"/>
              </w:rPr>
            </w:pPr>
          </w:p>
        </w:tc>
      </w:tr>
      <w:tr w:rsidR="00F31C10" w:rsidRPr="00E00764" w14:paraId="6DA82366" w14:textId="77777777">
        <w:trPr>
          <w:trHeight w:hRule="exact" w:val="280"/>
        </w:trPr>
        <w:tc>
          <w:tcPr>
            <w:tcW w:w="1" w:type="dxa"/>
          </w:tcPr>
          <w:p w14:paraId="0317A0F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8609AE" w14:textId="77777777" w:rsidR="00F31C10" w:rsidRPr="00E00764" w:rsidRDefault="00A12CB8">
            <w:pPr>
              <w:jc w:val="center"/>
              <w:rPr>
                <w:noProof/>
                <w:lang w:val="sr-Cyrl-RS"/>
              </w:rPr>
            </w:pPr>
            <w:r w:rsidRPr="00E00764">
              <w:rPr>
                <w:b/>
                <w:noProof/>
                <w:color w:val="000000"/>
                <w:sz w:val="16"/>
                <w:lang w:val="sr-Cyrl-RS"/>
              </w:rPr>
              <w:t xml:space="preserve">Циљ 1: Смањење корупције </w:t>
            </w:r>
          </w:p>
        </w:tc>
        <w:tc>
          <w:tcPr>
            <w:tcW w:w="40" w:type="dxa"/>
          </w:tcPr>
          <w:p w14:paraId="7D2E20AA" w14:textId="77777777" w:rsidR="00F31C10" w:rsidRPr="00E00764" w:rsidRDefault="00F31C10">
            <w:pPr>
              <w:pStyle w:val="EMPTYCELLSTYLE"/>
              <w:rPr>
                <w:noProof/>
                <w:lang w:val="sr-Cyrl-RS"/>
              </w:rPr>
            </w:pPr>
          </w:p>
        </w:tc>
      </w:tr>
      <w:tr w:rsidR="00F31C10" w:rsidRPr="00E00764" w14:paraId="32C8F3C8" w14:textId="77777777">
        <w:trPr>
          <w:trHeight w:hRule="exact" w:val="600"/>
        </w:trPr>
        <w:tc>
          <w:tcPr>
            <w:tcW w:w="1" w:type="dxa"/>
          </w:tcPr>
          <w:p w14:paraId="6662F3D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308B3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58B0B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80351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82BB8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611F0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EF57F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0E2FB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E4A486A" w14:textId="77777777" w:rsidR="00F31C10" w:rsidRPr="00E00764" w:rsidRDefault="00F31C10">
            <w:pPr>
              <w:pStyle w:val="EMPTYCELLSTYLE"/>
              <w:rPr>
                <w:noProof/>
                <w:lang w:val="sr-Cyrl-RS"/>
              </w:rPr>
            </w:pPr>
          </w:p>
        </w:tc>
      </w:tr>
      <w:tr w:rsidR="00F31C10" w:rsidRPr="00E00764" w14:paraId="44CEDA28" w14:textId="77777777">
        <w:trPr>
          <w:trHeight w:hRule="exact" w:val="1480"/>
        </w:trPr>
        <w:tc>
          <w:tcPr>
            <w:tcW w:w="1" w:type="dxa"/>
          </w:tcPr>
          <w:p w14:paraId="623D217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E38A119" w14:textId="77777777" w:rsidR="00F31C10" w:rsidRPr="00E00764" w:rsidRDefault="00A12CB8">
            <w:pPr>
              <w:rPr>
                <w:noProof/>
                <w:lang w:val="sr-Cyrl-RS"/>
              </w:rPr>
            </w:pPr>
            <w:r w:rsidRPr="00E00764">
              <w:rPr>
                <w:noProof/>
                <w:color w:val="000000"/>
                <w:sz w:val="16"/>
                <w:lang w:val="sr-Cyrl-RS"/>
              </w:rPr>
              <w:t xml:space="preserve">1. Број извештаја о феноменима системске корупције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Сајт Савета за борбу против корупције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892D00"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902893"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71657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4F87AA" w14:textId="77777777" w:rsidR="00F31C10" w:rsidRPr="00E00764" w:rsidRDefault="00A12CB8">
            <w:pPr>
              <w:jc w:val="center"/>
              <w:rPr>
                <w:noProof/>
                <w:lang w:val="sr-Cyrl-RS"/>
              </w:rPr>
            </w:pPr>
            <w:r w:rsidRPr="00E00764">
              <w:rPr>
                <w:noProof/>
                <w:color w:val="000000"/>
                <w:sz w:val="16"/>
                <w:lang w:val="sr-Cyrl-RS"/>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14460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ECF0FAC"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8991BDE" w14:textId="77777777" w:rsidR="00F31C10" w:rsidRPr="00E00764" w:rsidRDefault="00F31C10">
            <w:pPr>
              <w:pStyle w:val="EMPTYCELLSTYLE"/>
              <w:rPr>
                <w:noProof/>
                <w:lang w:val="sr-Cyrl-RS"/>
              </w:rPr>
            </w:pPr>
          </w:p>
        </w:tc>
      </w:tr>
      <w:tr w:rsidR="00F31C10" w:rsidRPr="00E00764" w14:paraId="38F85A40" w14:textId="77777777">
        <w:trPr>
          <w:trHeight w:hRule="exact" w:val="1480"/>
        </w:trPr>
        <w:tc>
          <w:tcPr>
            <w:tcW w:w="1" w:type="dxa"/>
          </w:tcPr>
          <w:p w14:paraId="4E94077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FEE953B" w14:textId="77777777" w:rsidR="00F31C10" w:rsidRPr="00E00764" w:rsidRDefault="00A12CB8">
            <w:pPr>
              <w:rPr>
                <w:noProof/>
                <w:lang w:val="sr-Cyrl-RS"/>
              </w:rPr>
            </w:pPr>
            <w:r w:rsidRPr="00E00764">
              <w:rPr>
                <w:noProof/>
                <w:color w:val="000000"/>
                <w:sz w:val="16"/>
                <w:lang w:val="sr-Cyrl-RS"/>
              </w:rPr>
              <w:t>2. Однос поднетих извештаја и покренутих поступака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Сајт Савета за борбу против корупције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DFB2BB"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D86F8D"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3C2FD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052199"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E6F57F"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265005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7CB2FE0" w14:textId="77777777" w:rsidR="00F31C10" w:rsidRPr="00E00764" w:rsidRDefault="00F31C10">
            <w:pPr>
              <w:pStyle w:val="EMPTYCELLSTYLE"/>
              <w:rPr>
                <w:noProof/>
                <w:lang w:val="sr-Cyrl-RS"/>
              </w:rPr>
            </w:pPr>
          </w:p>
        </w:tc>
      </w:tr>
      <w:tr w:rsidR="00F31C10" w:rsidRPr="00E00764" w14:paraId="3AC7A97C" w14:textId="77777777">
        <w:trPr>
          <w:trHeight w:hRule="exact" w:val="280"/>
        </w:trPr>
        <w:tc>
          <w:tcPr>
            <w:tcW w:w="1" w:type="dxa"/>
          </w:tcPr>
          <w:p w14:paraId="2AAB13B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20B58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1601 - Борба против корупције</w:t>
            </w:r>
          </w:p>
        </w:tc>
        <w:tc>
          <w:tcPr>
            <w:tcW w:w="40" w:type="dxa"/>
          </w:tcPr>
          <w:p w14:paraId="01E1495A" w14:textId="77777777" w:rsidR="00F31C10" w:rsidRPr="00E00764" w:rsidRDefault="00F31C10">
            <w:pPr>
              <w:pStyle w:val="EMPTYCELLSTYLE"/>
              <w:rPr>
                <w:noProof/>
                <w:lang w:val="sr-Cyrl-RS"/>
              </w:rPr>
            </w:pPr>
          </w:p>
        </w:tc>
      </w:tr>
      <w:tr w:rsidR="00F31C10" w:rsidRPr="00E00764" w14:paraId="09C7E6D3" w14:textId="77777777">
        <w:trPr>
          <w:trHeight w:hRule="exact" w:val="280"/>
        </w:trPr>
        <w:tc>
          <w:tcPr>
            <w:tcW w:w="1" w:type="dxa"/>
          </w:tcPr>
          <w:p w14:paraId="18BDCD3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7635A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АГЕНЦИЈА ЗА СПРЕЧАВАЊЕ КОРУПЦИЈЕ</w:t>
            </w:r>
          </w:p>
        </w:tc>
        <w:tc>
          <w:tcPr>
            <w:tcW w:w="40" w:type="dxa"/>
          </w:tcPr>
          <w:p w14:paraId="05F4575B" w14:textId="77777777" w:rsidR="00F31C10" w:rsidRPr="00E00764" w:rsidRDefault="00F31C10">
            <w:pPr>
              <w:pStyle w:val="EMPTYCELLSTYLE"/>
              <w:rPr>
                <w:noProof/>
                <w:lang w:val="sr-Cyrl-RS"/>
              </w:rPr>
            </w:pPr>
          </w:p>
        </w:tc>
      </w:tr>
      <w:tr w:rsidR="00F31C10" w:rsidRPr="00E00764" w14:paraId="288650C8" w14:textId="77777777">
        <w:trPr>
          <w:trHeight w:hRule="exact" w:val="1660"/>
        </w:trPr>
        <w:tc>
          <w:tcPr>
            <w:tcW w:w="1" w:type="dxa"/>
          </w:tcPr>
          <w:p w14:paraId="54EED8E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A053013" w14:textId="5B810803" w:rsidR="00F31C10" w:rsidRPr="00E00764" w:rsidRDefault="00A12CB8" w:rsidP="001646C9">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складу са Стратешким планом Агенције за спречавање корупције за период 2023-2027. године, Агенција израђује Оперативни план на годишњем нивоу. Извештаји о спровођењу се подносеполугодишње. Агенција је активно учествовала (имала говорнике) на заседањима у организацији Савета Европе, Групе држава против корупције Савета Европе, УН Канцеларије за питања дроге и криминала, Европске комисије, Регионалне антикорупцијске иницијативе, итд. Агенција остварује мултилатералну и билатералну сарадњу, према планираној динамици. Агенција учествује у раду Мреже институција за спречавање корупције. Агенција је у II и III кварталу 2024. године израдила прилоге за Извештај Европске комисије о напретку Србије за 2024. годину за област демократије, борбе против корупције, реформе јавне управе и правосуђа и доставила Министарству за европске интеграције, Министарству правде и Министарству државне управе и локалне самоуправе. Агенција је доставила прилоге за Извештај о владавини права у Европској унији за 2024. годину.</w:t>
            </w:r>
            <w:r w:rsidRPr="00E00764">
              <w:rPr>
                <w:noProof/>
                <w:color w:val="000000"/>
                <w:sz w:val="16"/>
                <w:lang w:val="sr-Cyrl-RS"/>
              </w:rPr>
              <w:br/>
            </w:r>
          </w:p>
        </w:tc>
        <w:tc>
          <w:tcPr>
            <w:tcW w:w="40" w:type="dxa"/>
          </w:tcPr>
          <w:p w14:paraId="64122E47" w14:textId="77777777" w:rsidR="00F31C10" w:rsidRPr="00E00764" w:rsidRDefault="00F31C10">
            <w:pPr>
              <w:pStyle w:val="EMPTYCELLSTYLE"/>
              <w:rPr>
                <w:noProof/>
                <w:lang w:val="sr-Cyrl-RS"/>
              </w:rPr>
            </w:pPr>
          </w:p>
        </w:tc>
      </w:tr>
      <w:tr w:rsidR="00F31C10" w:rsidRPr="00E00764" w14:paraId="3C51E692" w14:textId="77777777">
        <w:trPr>
          <w:trHeight w:hRule="exact" w:val="360"/>
        </w:trPr>
        <w:tc>
          <w:tcPr>
            <w:tcW w:w="1" w:type="dxa"/>
          </w:tcPr>
          <w:p w14:paraId="43D5CD3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2E9889" w14:textId="77777777" w:rsidR="00F31C10" w:rsidRPr="00E00764" w:rsidRDefault="00A12CB8">
            <w:pPr>
              <w:jc w:val="center"/>
              <w:rPr>
                <w:noProof/>
                <w:lang w:val="sr-Cyrl-RS"/>
              </w:rPr>
            </w:pPr>
            <w:r w:rsidRPr="00E00764">
              <w:rPr>
                <w:b/>
                <w:noProof/>
                <w:color w:val="000000"/>
                <w:sz w:val="16"/>
                <w:lang w:val="sr-Cyrl-RS"/>
              </w:rPr>
              <w:t>Циљ 1: Смањити могућности за вршење коруптивних радњи кроз спречавање корупције и обезбеђивање законитог и сврсисходног располагања јавним ресурсима у сарадњи са грађанима</w:t>
            </w:r>
          </w:p>
        </w:tc>
        <w:tc>
          <w:tcPr>
            <w:tcW w:w="40" w:type="dxa"/>
          </w:tcPr>
          <w:p w14:paraId="229EACA4" w14:textId="77777777" w:rsidR="00F31C10" w:rsidRPr="00E00764" w:rsidRDefault="00F31C10">
            <w:pPr>
              <w:pStyle w:val="EMPTYCELLSTYLE"/>
              <w:rPr>
                <w:noProof/>
                <w:lang w:val="sr-Cyrl-RS"/>
              </w:rPr>
            </w:pPr>
          </w:p>
        </w:tc>
      </w:tr>
      <w:tr w:rsidR="00F31C10" w:rsidRPr="00E00764" w14:paraId="661BA578" w14:textId="77777777">
        <w:trPr>
          <w:trHeight w:hRule="exact" w:val="600"/>
        </w:trPr>
        <w:tc>
          <w:tcPr>
            <w:tcW w:w="1" w:type="dxa"/>
          </w:tcPr>
          <w:p w14:paraId="2D07447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DA190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FF7AF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1DF40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27B2B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FF1DB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2316F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360C9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38E5339" w14:textId="77777777" w:rsidR="00F31C10" w:rsidRPr="00E00764" w:rsidRDefault="00F31C10">
            <w:pPr>
              <w:pStyle w:val="EMPTYCELLSTYLE"/>
              <w:rPr>
                <w:noProof/>
                <w:lang w:val="sr-Cyrl-RS"/>
              </w:rPr>
            </w:pPr>
          </w:p>
        </w:tc>
      </w:tr>
      <w:tr w:rsidR="00F31C10" w:rsidRPr="00E00764" w14:paraId="2A788B2B" w14:textId="77777777">
        <w:trPr>
          <w:trHeight w:hRule="exact" w:val="2800"/>
        </w:trPr>
        <w:tc>
          <w:tcPr>
            <w:tcW w:w="1" w:type="dxa"/>
          </w:tcPr>
          <w:p w14:paraId="4DA7DEC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C1A97F7" w14:textId="77777777" w:rsidR="00F31C10" w:rsidRPr="00E00764" w:rsidRDefault="00A12CB8">
            <w:pPr>
              <w:rPr>
                <w:noProof/>
                <w:lang w:val="sr-Cyrl-RS"/>
              </w:rPr>
            </w:pPr>
            <w:r w:rsidRPr="00E00764">
              <w:rPr>
                <w:noProof/>
                <w:color w:val="000000"/>
                <w:sz w:val="16"/>
                <w:lang w:val="sr-Cyrl-RS"/>
              </w:rPr>
              <w:t>1. Индикатор 1.1. Проценат испуњености препорука из извештаја Европске комисије о напретку Србије у области борбе против корупције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Европске комисије о напретку Србије у области борбе против корупције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44BB7D"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D9A5A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B5633E" w14:textId="77777777" w:rsidR="00F31C10" w:rsidRPr="00E00764" w:rsidRDefault="00A12CB8">
            <w:pPr>
              <w:jc w:val="center"/>
              <w:rPr>
                <w:noProof/>
                <w:lang w:val="sr-Cyrl-RS"/>
              </w:rPr>
            </w:pPr>
            <w:r w:rsidRPr="00E00764">
              <w:rPr>
                <w:noProof/>
                <w:color w:val="000000"/>
                <w:sz w:val="16"/>
                <w:lang w:val="sr-Cyrl-RS"/>
              </w:rPr>
              <w:t>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AD1E5B"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728B48" w14:textId="77777777" w:rsidR="00F31C10" w:rsidRPr="00E00764" w:rsidRDefault="00A12CB8">
            <w:pPr>
              <w:jc w:val="center"/>
              <w:rPr>
                <w:noProof/>
                <w:lang w:val="sr-Cyrl-RS"/>
              </w:rPr>
            </w:pPr>
            <w:r w:rsidRPr="00E00764">
              <w:rPr>
                <w:noProof/>
                <w:color w:val="000000"/>
                <w:sz w:val="16"/>
                <w:lang w:val="sr-Cyrl-RS"/>
              </w:rPr>
              <w:t>40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8563DAB" w14:textId="77777777" w:rsidR="00F31C10" w:rsidRPr="00E00764" w:rsidRDefault="00A12CB8">
            <w:pPr>
              <w:jc w:val="center"/>
              <w:rPr>
                <w:noProof/>
                <w:lang w:val="sr-Cyrl-RS"/>
              </w:rPr>
            </w:pPr>
            <w:r w:rsidRPr="00E00764">
              <w:rPr>
                <w:noProof/>
                <w:color w:val="000000"/>
                <w:sz w:val="16"/>
                <w:lang w:val="sr-Cyrl-RS"/>
              </w:rPr>
              <w:t xml:space="preserve">У извештају Европске комисије о напретку Србије у области борбе против корупције за 2024. годину констатовано је да је стање у овој области између нивоа известан ниво припремљености и умерени ниво припремљености. Такође, у односу на процену нивоа напретка Европске комисије из њихових извештаја за 2022. и 2023. годину, у којима је констатован ограничен напредак у овој области, у извештају за 2024. годину је констатован известан напредак. Имајући у виду да ни једна од препорука није у потпуности испуњена већ су препоруке у односу на претходну годину делимично испуњене, може се закључити да </w:t>
            </w:r>
          </w:p>
        </w:tc>
        <w:tc>
          <w:tcPr>
            <w:tcW w:w="40" w:type="dxa"/>
          </w:tcPr>
          <w:p w14:paraId="2F88B445" w14:textId="77777777" w:rsidR="00F31C10" w:rsidRPr="00E00764" w:rsidRDefault="00F31C10">
            <w:pPr>
              <w:pStyle w:val="EMPTYCELLSTYLE"/>
              <w:rPr>
                <w:noProof/>
                <w:lang w:val="sr-Cyrl-RS"/>
              </w:rPr>
            </w:pPr>
          </w:p>
        </w:tc>
      </w:tr>
      <w:tr w:rsidR="00F31C10" w:rsidRPr="00E00764" w14:paraId="622D101E" w14:textId="77777777">
        <w:tc>
          <w:tcPr>
            <w:tcW w:w="1" w:type="dxa"/>
          </w:tcPr>
          <w:p w14:paraId="6D7FAAC3" w14:textId="77777777" w:rsidR="00F31C10" w:rsidRPr="00E00764" w:rsidRDefault="00F31C10">
            <w:pPr>
              <w:pStyle w:val="EMPTYCELLSTYLE"/>
              <w:pageBreakBefore/>
              <w:rPr>
                <w:noProof/>
                <w:lang w:val="sr-Cyrl-RS"/>
              </w:rPr>
            </w:pPr>
            <w:bookmarkStart w:id="87" w:name="JR_PAGE_ANCHOR_0_88"/>
            <w:bookmarkEnd w:id="87"/>
          </w:p>
        </w:tc>
        <w:tc>
          <w:tcPr>
            <w:tcW w:w="2000" w:type="dxa"/>
          </w:tcPr>
          <w:p w14:paraId="55C6F93E" w14:textId="77777777" w:rsidR="00F31C10" w:rsidRPr="00E00764" w:rsidRDefault="00F31C10">
            <w:pPr>
              <w:pStyle w:val="EMPTYCELLSTYLE"/>
              <w:rPr>
                <w:noProof/>
                <w:lang w:val="sr-Cyrl-RS"/>
              </w:rPr>
            </w:pPr>
          </w:p>
        </w:tc>
        <w:tc>
          <w:tcPr>
            <w:tcW w:w="1000" w:type="dxa"/>
          </w:tcPr>
          <w:p w14:paraId="4D54A9D9" w14:textId="77777777" w:rsidR="00F31C10" w:rsidRPr="00E00764" w:rsidRDefault="00F31C10">
            <w:pPr>
              <w:pStyle w:val="EMPTYCELLSTYLE"/>
              <w:rPr>
                <w:noProof/>
                <w:lang w:val="sr-Cyrl-RS"/>
              </w:rPr>
            </w:pPr>
          </w:p>
        </w:tc>
        <w:tc>
          <w:tcPr>
            <w:tcW w:w="800" w:type="dxa"/>
          </w:tcPr>
          <w:p w14:paraId="4404BA01" w14:textId="77777777" w:rsidR="00F31C10" w:rsidRPr="00E00764" w:rsidRDefault="00F31C10">
            <w:pPr>
              <w:pStyle w:val="EMPTYCELLSTYLE"/>
              <w:rPr>
                <w:noProof/>
                <w:lang w:val="sr-Cyrl-RS"/>
              </w:rPr>
            </w:pPr>
          </w:p>
        </w:tc>
        <w:tc>
          <w:tcPr>
            <w:tcW w:w="1000" w:type="dxa"/>
          </w:tcPr>
          <w:p w14:paraId="04609FD8" w14:textId="77777777" w:rsidR="00F31C10" w:rsidRPr="00E00764" w:rsidRDefault="00F31C10">
            <w:pPr>
              <w:pStyle w:val="EMPTYCELLSTYLE"/>
              <w:rPr>
                <w:noProof/>
                <w:lang w:val="sr-Cyrl-RS"/>
              </w:rPr>
            </w:pPr>
          </w:p>
        </w:tc>
        <w:tc>
          <w:tcPr>
            <w:tcW w:w="1000" w:type="dxa"/>
          </w:tcPr>
          <w:p w14:paraId="09E0CF07" w14:textId="77777777" w:rsidR="00F31C10" w:rsidRPr="00E00764" w:rsidRDefault="00F31C10">
            <w:pPr>
              <w:pStyle w:val="EMPTYCELLSTYLE"/>
              <w:rPr>
                <w:noProof/>
                <w:lang w:val="sr-Cyrl-RS"/>
              </w:rPr>
            </w:pPr>
          </w:p>
        </w:tc>
        <w:tc>
          <w:tcPr>
            <w:tcW w:w="1100" w:type="dxa"/>
          </w:tcPr>
          <w:p w14:paraId="107303CE" w14:textId="77777777" w:rsidR="00F31C10" w:rsidRPr="00E00764" w:rsidRDefault="00F31C10">
            <w:pPr>
              <w:pStyle w:val="EMPTYCELLSTYLE"/>
              <w:rPr>
                <w:noProof/>
                <w:lang w:val="sr-Cyrl-RS"/>
              </w:rPr>
            </w:pPr>
          </w:p>
        </w:tc>
        <w:tc>
          <w:tcPr>
            <w:tcW w:w="3100" w:type="dxa"/>
          </w:tcPr>
          <w:p w14:paraId="2765BB85" w14:textId="77777777" w:rsidR="00F31C10" w:rsidRPr="00E00764" w:rsidRDefault="00F31C10">
            <w:pPr>
              <w:pStyle w:val="EMPTYCELLSTYLE"/>
              <w:rPr>
                <w:noProof/>
                <w:lang w:val="sr-Cyrl-RS"/>
              </w:rPr>
            </w:pPr>
          </w:p>
        </w:tc>
        <w:tc>
          <w:tcPr>
            <w:tcW w:w="40" w:type="dxa"/>
          </w:tcPr>
          <w:p w14:paraId="04D7B450" w14:textId="77777777" w:rsidR="00F31C10" w:rsidRPr="00E00764" w:rsidRDefault="00F31C10">
            <w:pPr>
              <w:pStyle w:val="EMPTYCELLSTYLE"/>
              <w:rPr>
                <w:noProof/>
                <w:lang w:val="sr-Cyrl-RS"/>
              </w:rPr>
            </w:pPr>
          </w:p>
        </w:tc>
      </w:tr>
      <w:tr w:rsidR="00F31C10" w:rsidRPr="00E00764" w14:paraId="50DF4BAA" w14:textId="77777777">
        <w:trPr>
          <w:trHeight w:hRule="exact" w:val="600"/>
        </w:trPr>
        <w:tc>
          <w:tcPr>
            <w:tcW w:w="1" w:type="dxa"/>
          </w:tcPr>
          <w:p w14:paraId="75D02B6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1F27A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41F67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99B65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F4B91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6C810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9E470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16AEF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842AC79" w14:textId="77777777" w:rsidR="00F31C10" w:rsidRPr="00E00764" w:rsidRDefault="00F31C10">
            <w:pPr>
              <w:pStyle w:val="EMPTYCELLSTYLE"/>
              <w:rPr>
                <w:noProof/>
                <w:lang w:val="sr-Cyrl-RS"/>
              </w:rPr>
            </w:pPr>
          </w:p>
        </w:tc>
      </w:tr>
      <w:tr w:rsidR="00F31C10" w:rsidRPr="00E00764" w14:paraId="1F034C5B" w14:textId="77777777">
        <w:trPr>
          <w:trHeight w:hRule="exact" w:val="500"/>
        </w:trPr>
        <w:tc>
          <w:tcPr>
            <w:tcW w:w="1" w:type="dxa"/>
          </w:tcPr>
          <w:p w14:paraId="2166A1F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9600EBD"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226796"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CDA4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7FC31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6B501E"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ED934C"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838A2F3" w14:textId="77777777" w:rsidR="00F31C10" w:rsidRPr="00E00764" w:rsidRDefault="00A12CB8">
            <w:pPr>
              <w:jc w:val="center"/>
              <w:rPr>
                <w:noProof/>
                <w:lang w:val="sr-Cyrl-RS"/>
              </w:rPr>
            </w:pPr>
            <w:r w:rsidRPr="00E00764">
              <w:rPr>
                <w:noProof/>
                <w:color w:val="000000"/>
                <w:sz w:val="16"/>
                <w:lang w:val="sr-Cyrl-RS"/>
              </w:rPr>
              <w:t>циљана вредност овог индикатора није у потпуноси достигнута.</w:t>
            </w:r>
            <w:r w:rsidRPr="00E00764">
              <w:rPr>
                <w:noProof/>
                <w:color w:val="000000"/>
                <w:sz w:val="16"/>
                <w:lang w:val="sr-Cyrl-RS"/>
              </w:rPr>
              <w:br/>
            </w:r>
          </w:p>
        </w:tc>
        <w:tc>
          <w:tcPr>
            <w:tcW w:w="40" w:type="dxa"/>
          </w:tcPr>
          <w:p w14:paraId="6FD02408" w14:textId="77777777" w:rsidR="00F31C10" w:rsidRPr="00E00764" w:rsidRDefault="00F31C10">
            <w:pPr>
              <w:pStyle w:val="EMPTYCELLSTYLE"/>
              <w:rPr>
                <w:noProof/>
                <w:lang w:val="sr-Cyrl-RS"/>
              </w:rPr>
            </w:pPr>
          </w:p>
        </w:tc>
      </w:tr>
      <w:tr w:rsidR="00F31C10" w:rsidRPr="00E00764" w14:paraId="2864D497" w14:textId="77777777">
        <w:trPr>
          <w:trHeight w:hRule="exact" w:val="280"/>
        </w:trPr>
        <w:tc>
          <w:tcPr>
            <w:tcW w:w="1" w:type="dxa"/>
          </w:tcPr>
          <w:p w14:paraId="5C9505D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0EE21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1602 - Уређење и управљање у систему правосуђа</w:t>
            </w:r>
          </w:p>
        </w:tc>
        <w:tc>
          <w:tcPr>
            <w:tcW w:w="40" w:type="dxa"/>
          </w:tcPr>
          <w:p w14:paraId="4203D73B" w14:textId="77777777" w:rsidR="00F31C10" w:rsidRPr="00E00764" w:rsidRDefault="00F31C10">
            <w:pPr>
              <w:pStyle w:val="EMPTYCELLSTYLE"/>
              <w:rPr>
                <w:noProof/>
                <w:lang w:val="sr-Cyrl-RS"/>
              </w:rPr>
            </w:pPr>
          </w:p>
        </w:tc>
      </w:tr>
      <w:tr w:rsidR="00F31C10" w:rsidRPr="00E00764" w14:paraId="444C9FCE" w14:textId="77777777">
        <w:trPr>
          <w:trHeight w:hRule="exact" w:val="280"/>
        </w:trPr>
        <w:tc>
          <w:tcPr>
            <w:tcW w:w="1" w:type="dxa"/>
          </w:tcPr>
          <w:p w14:paraId="3F3C7CB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8A87B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ПРАВДЕ</w:t>
            </w:r>
          </w:p>
        </w:tc>
        <w:tc>
          <w:tcPr>
            <w:tcW w:w="40" w:type="dxa"/>
          </w:tcPr>
          <w:p w14:paraId="7384AF79" w14:textId="77777777" w:rsidR="00F31C10" w:rsidRPr="00E00764" w:rsidRDefault="00F31C10">
            <w:pPr>
              <w:pStyle w:val="EMPTYCELLSTYLE"/>
              <w:rPr>
                <w:noProof/>
                <w:lang w:val="sr-Cyrl-RS"/>
              </w:rPr>
            </w:pPr>
          </w:p>
        </w:tc>
      </w:tr>
      <w:tr w:rsidR="00F31C10" w:rsidRPr="00E00764" w14:paraId="77009069" w14:textId="77777777">
        <w:trPr>
          <w:trHeight w:hRule="exact" w:val="380"/>
        </w:trPr>
        <w:tc>
          <w:tcPr>
            <w:tcW w:w="1" w:type="dxa"/>
          </w:tcPr>
          <w:p w14:paraId="4A9B7C9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A06EBF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6975766" w14:textId="77777777" w:rsidR="00F31C10" w:rsidRPr="00E00764" w:rsidRDefault="00F31C10">
            <w:pPr>
              <w:pStyle w:val="EMPTYCELLSTYLE"/>
              <w:rPr>
                <w:noProof/>
                <w:lang w:val="sr-Cyrl-RS"/>
              </w:rPr>
            </w:pPr>
          </w:p>
        </w:tc>
      </w:tr>
      <w:tr w:rsidR="00F31C10" w:rsidRPr="00E00764" w14:paraId="72611A82" w14:textId="77777777">
        <w:trPr>
          <w:trHeight w:hRule="exact" w:val="280"/>
        </w:trPr>
        <w:tc>
          <w:tcPr>
            <w:tcW w:w="1" w:type="dxa"/>
          </w:tcPr>
          <w:p w14:paraId="6BB0FA5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81A31D" w14:textId="77777777" w:rsidR="00F31C10" w:rsidRPr="00E00764" w:rsidRDefault="00A12CB8">
            <w:pPr>
              <w:jc w:val="center"/>
              <w:rPr>
                <w:noProof/>
                <w:lang w:val="sr-Cyrl-RS"/>
              </w:rPr>
            </w:pPr>
            <w:r w:rsidRPr="00E00764">
              <w:rPr>
                <w:b/>
                <w:noProof/>
                <w:color w:val="000000"/>
                <w:sz w:val="16"/>
                <w:lang w:val="sr-Cyrl-RS"/>
              </w:rPr>
              <w:t>Циљ 1: Повећање ефикасности у раду правосуђа, унапређење механизама за превенцију и борбу против корупције</w:t>
            </w:r>
          </w:p>
        </w:tc>
        <w:tc>
          <w:tcPr>
            <w:tcW w:w="40" w:type="dxa"/>
          </w:tcPr>
          <w:p w14:paraId="2B5B8DF1" w14:textId="77777777" w:rsidR="00F31C10" w:rsidRPr="00E00764" w:rsidRDefault="00F31C10">
            <w:pPr>
              <w:pStyle w:val="EMPTYCELLSTYLE"/>
              <w:rPr>
                <w:noProof/>
                <w:lang w:val="sr-Cyrl-RS"/>
              </w:rPr>
            </w:pPr>
          </w:p>
        </w:tc>
      </w:tr>
      <w:tr w:rsidR="00F31C10" w:rsidRPr="00E00764" w14:paraId="38F755A8" w14:textId="77777777">
        <w:trPr>
          <w:trHeight w:hRule="exact" w:val="600"/>
        </w:trPr>
        <w:tc>
          <w:tcPr>
            <w:tcW w:w="1" w:type="dxa"/>
          </w:tcPr>
          <w:p w14:paraId="1242E3C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28977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47921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BC386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CB814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2C83A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C349E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F5F6A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F047489" w14:textId="77777777" w:rsidR="00F31C10" w:rsidRPr="00E00764" w:rsidRDefault="00F31C10">
            <w:pPr>
              <w:pStyle w:val="EMPTYCELLSTYLE"/>
              <w:rPr>
                <w:noProof/>
                <w:lang w:val="sr-Cyrl-RS"/>
              </w:rPr>
            </w:pPr>
          </w:p>
        </w:tc>
      </w:tr>
      <w:tr w:rsidR="00F31C10" w:rsidRPr="00E00764" w14:paraId="063DA7E5" w14:textId="77777777">
        <w:trPr>
          <w:trHeight w:hRule="exact" w:val="1480"/>
        </w:trPr>
        <w:tc>
          <w:tcPr>
            <w:tcW w:w="1" w:type="dxa"/>
          </w:tcPr>
          <w:p w14:paraId="039DD61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92BE655" w14:textId="77777777" w:rsidR="00F31C10" w:rsidRPr="00E00764" w:rsidRDefault="00A12CB8">
            <w:pPr>
              <w:rPr>
                <w:noProof/>
                <w:lang w:val="sr-Cyrl-RS"/>
              </w:rPr>
            </w:pPr>
            <w:r w:rsidRPr="00E00764">
              <w:rPr>
                <w:noProof/>
                <w:color w:val="000000"/>
                <w:sz w:val="16"/>
                <w:lang w:val="sr-Cyrl-RS"/>
              </w:rPr>
              <w:t>1. Број судова који користе могућност иницирања предмета према суду електронским путем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ИКТ одељења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3035E1" w14:textId="36086345" w:rsidR="00F31C10" w:rsidRPr="00E00764" w:rsidRDefault="006A7FF4">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8FBAE6"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01F24E" w14:textId="77777777" w:rsidR="00F31C10" w:rsidRPr="00E00764" w:rsidRDefault="00A12CB8">
            <w:pPr>
              <w:jc w:val="center"/>
              <w:rPr>
                <w:noProof/>
                <w:lang w:val="sr-Cyrl-RS"/>
              </w:rPr>
            </w:pPr>
            <w:r w:rsidRPr="00E00764">
              <w:rPr>
                <w:noProof/>
                <w:color w:val="000000"/>
                <w:sz w:val="16"/>
                <w:lang w:val="sr-Cyrl-RS"/>
              </w:rPr>
              <w:t>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B971A0" w14:textId="77777777" w:rsidR="00F31C10" w:rsidRPr="00E00764" w:rsidRDefault="00A12CB8">
            <w:pPr>
              <w:jc w:val="center"/>
              <w:rPr>
                <w:noProof/>
                <w:lang w:val="sr-Cyrl-RS"/>
              </w:rPr>
            </w:pPr>
            <w:r w:rsidRPr="00E00764">
              <w:rPr>
                <w:noProof/>
                <w:color w:val="000000"/>
                <w:sz w:val="16"/>
                <w:lang w:val="sr-Cyrl-RS"/>
              </w:rPr>
              <w:t>16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48F86C"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96EECED" w14:textId="77777777" w:rsidR="00F31C10" w:rsidRPr="00E00764" w:rsidRDefault="00A12CB8">
            <w:pPr>
              <w:jc w:val="center"/>
              <w:rPr>
                <w:noProof/>
                <w:lang w:val="sr-Cyrl-RS"/>
              </w:rPr>
            </w:pPr>
            <w:r w:rsidRPr="00E00764">
              <w:rPr>
                <w:noProof/>
                <w:color w:val="000000"/>
                <w:sz w:val="16"/>
                <w:lang w:val="sr-Cyrl-RS"/>
              </w:rPr>
              <w:t>У току је припрема измењене документације са делегацијом ЕУ Србија, која има за циљ кориговање и отклањање недостатака у креираном систему и хронологији замене постојеће апликације.</w:t>
            </w:r>
            <w:r w:rsidRPr="00E00764">
              <w:rPr>
                <w:noProof/>
                <w:color w:val="000000"/>
                <w:sz w:val="16"/>
                <w:lang w:val="sr-Cyrl-RS"/>
              </w:rPr>
              <w:br/>
            </w:r>
          </w:p>
        </w:tc>
        <w:tc>
          <w:tcPr>
            <w:tcW w:w="40" w:type="dxa"/>
          </w:tcPr>
          <w:p w14:paraId="7F840195" w14:textId="77777777" w:rsidR="00F31C10" w:rsidRPr="00E00764" w:rsidRDefault="00F31C10">
            <w:pPr>
              <w:pStyle w:val="EMPTYCELLSTYLE"/>
              <w:rPr>
                <w:noProof/>
                <w:lang w:val="sr-Cyrl-RS"/>
              </w:rPr>
            </w:pPr>
          </w:p>
        </w:tc>
      </w:tr>
      <w:tr w:rsidR="00F31C10" w:rsidRPr="00E00764" w14:paraId="184D97E1" w14:textId="77777777">
        <w:trPr>
          <w:trHeight w:hRule="exact" w:val="280"/>
        </w:trPr>
        <w:tc>
          <w:tcPr>
            <w:tcW w:w="1" w:type="dxa"/>
          </w:tcPr>
          <w:p w14:paraId="065EABE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F64B4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1602 - Уређење и управљање у систему правосуђа</w:t>
            </w:r>
          </w:p>
        </w:tc>
        <w:tc>
          <w:tcPr>
            <w:tcW w:w="40" w:type="dxa"/>
          </w:tcPr>
          <w:p w14:paraId="1BB20A9B" w14:textId="77777777" w:rsidR="00F31C10" w:rsidRPr="00E00764" w:rsidRDefault="00F31C10">
            <w:pPr>
              <w:pStyle w:val="EMPTYCELLSTYLE"/>
              <w:rPr>
                <w:noProof/>
                <w:lang w:val="sr-Cyrl-RS"/>
              </w:rPr>
            </w:pPr>
          </w:p>
        </w:tc>
      </w:tr>
      <w:tr w:rsidR="00F31C10" w:rsidRPr="00E00764" w14:paraId="2DFE4C85" w14:textId="77777777">
        <w:trPr>
          <w:trHeight w:hRule="exact" w:val="280"/>
        </w:trPr>
        <w:tc>
          <w:tcPr>
            <w:tcW w:w="1" w:type="dxa"/>
          </w:tcPr>
          <w:p w14:paraId="73C855B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8D82E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ВИСОКИ САВЕТ СУДСТВА</w:t>
            </w:r>
          </w:p>
        </w:tc>
        <w:tc>
          <w:tcPr>
            <w:tcW w:w="40" w:type="dxa"/>
          </w:tcPr>
          <w:p w14:paraId="3AE2E880" w14:textId="77777777" w:rsidR="00F31C10" w:rsidRPr="00E00764" w:rsidRDefault="00F31C10">
            <w:pPr>
              <w:pStyle w:val="EMPTYCELLSTYLE"/>
              <w:rPr>
                <w:noProof/>
                <w:lang w:val="sr-Cyrl-RS"/>
              </w:rPr>
            </w:pPr>
          </w:p>
        </w:tc>
      </w:tr>
      <w:tr w:rsidR="00F31C10" w:rsidRPr="00E00764" w14:paraId="0B9BFEE9" w14:textId="77777777">
        <w:trPr>
          <w:trHeight w:hRule="exact" w:val="380"/>
        </w:trPr>
        <w:tc>
          <w:tcPr>
            <w:tcW w:w="1" w:type="dxa"/>
          </w:tcPr>
          <w:p w14:paraId="0FCA51E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FB3C3C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E69CAF6" w14:textId="77777777" w:rsidR="00F31C10" w:rsidRPr="00E00764" w:rsidRDefault="00F31C10">
            <w:pPr>
              <w:pStyle w:val="EMPTYCELLSTYLE"/>
              <w:rPr>
                <w:noProof/>
                <w:lang w:val="sr-Cyrl-RS"/>
              </w:rPr>
            </w:pPr>
          </w:p>
        </w:tc>
      </w:tr>
      <w:tr w:rsidR="00F31C10" w:rsidRPr="00E00764" w14:paraId="0B87AB32" w14:textId="77777777">
        <w:trPr>
          <w:trHeight w:hRule="exact" w:val="280"/>
        </w:trPr>
        <w:tc>
          <w:tcPr>
            <w:tcW w:w="1" w:type="dxa"/>
          </w:tcPr>
          <w:p w14:paraId="7A8EE55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0048DD" w14:textId="77777777" w:rsidR="00F31C10" w:rsidRPr="00E00764" w:rsidRDefault="00A12CB8">
            <w:pPr>
              <w:jc w:val="center"/>
              <w:rPr>
                <w:noProof/>
                <w:lang w:val="sr-Cyrl-RS"/>
              </w:rPr>
            </w:pPr>
            <w:r w:rsidRPr="00E00764">
              <w:rPr>
                <w:b/>
                <w:noProof/>
                <w:color w:val="000000"/>
                <w:sz w:val="16"/>
                <w:lang w:val="sr-Cyrl-RS"/>
              </w:rPr>
              <w:t>Циљ 1: Ефикасан рад судова</w:t>
            </w:r>
          </w:p>
        </w:tc>
        <w:tc>
          <w:tcPr>
            <w:tcW w:w="40" w:type="dxa"/>
          </w:tcPr>
          <w:p w14:paraId="40F82A9D" w14:textId="77777777" w:rsidR="00F31C10" w:rsidRPr="00E00764" w:rsidRDefault="00F31C10">
            <w:pPr>
              <w:pStyle w:val="EMPTYCELLSTYLE"/>
              <w:rPr>
                <w:noProof/>
                <w:lang w:val="sr-Cyrl-RS"/>
              </w:rPr>
            </w:pPr>
          </w:p>
        </w:tc>
      </w:tr>
      <w:tr w:rsidR="00F31C10" w:rsidRPr="00E00764" w14:paraId="1969D15D" w14:textId="77777777">
        <w:trPr>
          <w:trHeight w:hRule="exact" w:val="600"/>
        </w:trPr>
        <w:tc>
          <w:tcPr>
            <w:tcW w:w="1" w:type="dxa"/>
          </w:tcPr>
          <w:p w14:paraId="6EBF4EB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3AB89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C9307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55C98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2140F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C7414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1FA44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ECD6E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BFE64B1" w14:textId="77777777" w:rsidR="00F31C10" w:rsidRPr="00E00764" w:rsidRDefault="00F31C10">
            <w:pPr>
              <w:pStyle w:val="EMPTYCELLSTYLE"/>
              <w:rPr>
                <w:noProof/>
                <w:lang w:val="sr-Cyrl-RS"/>
              </w:rPr>
            </w:pPr>
          </w:p>
        </w:tc>
      </w:tr>
      <w:tr w:rsidR="00F31C10" w:rsidRPr="00E00764" w14:paraId="38147D92" w14:textId="77777777">
        <w:trPr>
          <w:trHeight w:hRule="exact" w:val="1480"/>
        </w:trPr>
        <w:tc>
          <w:tcPr>
            <w:tcW w:w="1" w:type="dxa"/>
          </w:tcPr>
          <w:p w14:paraId="0B91A86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DF5C25E" w14:textId="160AEB98" w:rsidR="00F31C10" w:rsidRPr="00E00764" w:rsidRDefault="00A12CB8" w:rsidP="00F73E8F">
            <w:pPr>
              <w:rPr>
                <w:noProof/>
                <w:lang w:val="sr-Cyrl-RS"/>
              </w:rPr>
            </w:pPr>
            <w:r w:rsidRPr="00E00764">
              <w:rPr>
                <w:noProof/>
                <w:color w:val="000000"/>
                <w:sz w:val="16"/>
                <w:lang w:val="sr-Cyrl-RS"/>
              </w:rPr>
              <w:t>1. Задовољство грађана и грађанки и правних субјеката правосудним системом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F73E8F" w:rsidRPr="00E00764">
              <w:rPr>
                <w:noProof/>
                <w:color w:val="000000"/>
                <w:sz w:val="16"/>
                <w:lang w:val="sr-Cyrl-RS"/>
              </w:rPr>
              <w:t>Јавно мњење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2E7947" w14:textId="732F8374" w:rsidR="00F31C10" w:rsidRPr="00E00764" w:rsidRDefault="00F73E8F">
            <w:pPr>
              <w:jc w:val="center"/>
              <w:rPr>
                <w:noProof/>
                <w:lang w:val="sr-Cyrl-RS"/>
              </w:rPr>
            </w:pPr>
            <w:r w:rsidRPr="00E00764">
              <w:rPr>
                <w:noProof/>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EF4645"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67CF15" w14:textId="77777777" w:rsidR="00F31C10" w:rsidRPr="00E00764" w:rsidRDefault="00A12CB8">
            <w:pPr>
              <w:jc w:val="center"/>
              <w:rPr>
                <w:noProof/>
                <w:lang w:val="sr-Cyrl-RS"/>
              </w:rPr>
            </w:pPr>
            <w:r w:rsidRPr="00E00764">
              <w:rPr>
                <w:noProof/>
                <w:color w:val="000000"/>
                <w:sz w:val="16"/>
                <w:lang w:val="sr-Cyrl-RS"/>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8048F3" w14:textId="77777777" w:rsidR="00F31C10" w:rsidRPr="00E00764" w:rsidRDefault="00A12CB8">
            <w:pPr>
              <w:jc w:val="center"/>
              <w:rPr>
                <w:noProof/>
                <w:lang w:val="sr-Cyrl-RS"/>
              </w:rPr>
            </w:pPr>
            <w:r w:rsidRPr="00E00764">
              <w:rPr>
                <w:noProof/>
                <w:color w:val="000000"/>
                <w:sz w:val="16"/>
                <w:lang w:val="sr-Cyrl-RS"/>
              </w:rPr>
              <w:t>62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7B508B" w14:textId="77777777" w:rsidR="00F31C10" w:rsidRPr="00E00764" w:rsidRDefault="00A12CB8">
            <w:pPr>
              <w:jc w:val="center"/>
              <w:rPr>
                <w:noProof/>
                <w:lang w:val="sr-Cyrl-RS"/>
              </w:rPr>
            </w:pPr>
            <w:r w:rsidRPr="00E00764">
              <w:rPr>
                <w:noProof/>
                <w:color w:val="000000"/>
                <w:sz w:val="16"/>
                <w:lang w:val="sr-Cyrl-RS"/>
              </w:rPr>
              <w:t>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1CDBC29"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CB85EAA" w14:textId="77777777" w:rsidR="00F31C10" w:rsidRPr="00E00764" w:rsidRDefault="00F31C10">
            <w:pPr>
              <w:pStyle w:val="EMPTYCELLSTYLE"/>
              <w:rPr>
                <w:noProof/>
                <w:lang w:val="sr-Cyrl-RS"/>
              </w:rPr>
            </w:pPr>
          </w:p>
        </w:tc>
      </w:tr>
      <w:tr w:rsidR="00F31C10" w:rsidRPr="00E00764" w14:paraId="5CE4BA2A" w14:textId="77777777">
        <w:trPr>
          <w:trHeight w:hRule="exact" w:val="280"/>
        </w:trPr>
        <w:tc>
          <w:tcPr>
            <w:tcW w:w="1" w:type="dxa"/>
          </w:tcPr>
          <w:p w14:paraId="05220D6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68E73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1602 - Уређење и управљање у систему правосуђа</w:t>
            </w:r>
          </w:p>
        </w:tc>
        <w:tc>
          <w:tcPr>
            <w:tcW w:w="40" w:type="dxa"/>
          </w:tcPr>
          <w:p w14:paraId="017ABE57" w14:textId="77777777" w:rsidR="00F31C10" w:rsidRPr="00E00764" w:rsidRDefault="00F31C10">
            <w:pPr>
              <w:pStyle w:val="EMPTYCELLSTYLE"/>
              <w:rPr>
                <w:noProof/>
                <w:lang w:val="sr-Cyrl-RS"/>
              </w:rPr>
            </w:pPr>
          </w:p>
        </w:tc>
      </w:tr>
      <w:tr w:rsidR="00F31C10" w:rsidRPr="00E00764" w14:paraId="3A063234" w14:textId="77777777">
        <w:trPr>
          <w:trHeight w:hRule="exact" w:val="280"/>
        </w:trPr>
        <w:tc>
          <w:tcPr>
            <w:tcW w:w="1" w:type="dxa"/>
          </w:tcPr>
          <w:p w14:paraId="4DC6BDB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680BD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ВИСОКИ САВЕТ ТУЖИЛАШТВА</w:t>
            </w:r>
          </w:p>
        </w:tc>
        <w:tc>
          <w:tcPr>
            <w:tcW w:w="40" w:type="dxa"/>
          </w:tcPr>
          <w:p w14:paraId="1E9AF719" w14:textId="77777777" w:rsidR="00F31C10" w:rsidRPr="00E00764" w:rsidRDefault="00F31C10">
            <w:pPr>
              <w:pStyle w:val="EMPTYCELLSTYLE"/>
              <w:rPr>
                <w:noProof/>
                <w:lang w:val="sr-Cyrl-RS"/>
              </w:rPr>
            </w:pPr>
          </w:p>
        </w:tc>
      </w:tr>
      <w:tr w:rsidR="00F31C10" w:rsidRPr="00E00764" w14:paraId="78083278" w14:textId="77777777">
        <w:trPr>
          <w:trHeight w:hRule="exact" w:val="380"/>
        </w:trPr>
        <w:tc>
          <w:tcPr>
            <w:tcW w:w="1" w:type="dxa"/>
          </w:tcPr>
          <w:p w14:paraId="1AC0D09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20F8A5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93C43F7" w14:textId="77777777" w:rsidR="00F31C10" w:rsidRPr="00E00764" w:rsidRDefault="00F31C10">
            <w:pPr>
              <w:pStyle w:val="EMPTYCELLSTYLE"/>
              <w:rPr>
                <w:noProof/>
                <w:lang w:val="sr-Cyrl-RS"/>
              </w:rPr>
            </w:pPr>
          </w:p>
        </w:tc>
      </w:tr>
      <w:tr w:rsidR="00F31C10" w:rsidRPr="00E00764" w14:paraId="1A661D37" w14:textId="77777777">
        <w:trPr>
          <w:trHeight w:hRule="exact" w:val="280"/>
        </w:trPr>
        <w:tc>
          <w:tcPr>
            <w:tcW w:w="1" w:type="dxa"/>
          </w:tcPr>
          <w:p w14:paraId="6D851A5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5008B8" w14:textId="77777777" w:rsidR="00F31C10" w:rsidRPr="00E00764" w:rsidRDefault="00A12CB8">
            <w:pPr>
              <w:jc w:val="center"/>
              <w:rPr>
                <w:noProof/>
                <w:lang w:val="sr-Cyrl-RS"/>
              </w:rPr>
            </w:pPr>
            <w:r w:rsidRPr="00E00764">
              <w:rPr>
                <w:b/>
                <w:noProof/>
                <w:color w:val="000000"/>
                <w:sz w:val="16"/>
                <w:lang w:val="sr-Cyrl-RS"/>
              </w:rPr>
              <w:t>Циљ 1: Унапређење рада ИТ сектора у тужилаштвима</w:t>
            </w:r>
          </w:p>
        </w:tc>
        <w:tc>
          <w:tcPr>
            <w:tcW w:w="40" w:type="dxa"/>
          </w:tcPr>
          <w:p w14:paraId="676B4C97" w14:textId="77777777" w:rsidR="00F31C10" w:rsidRPr="00E00764" w:rsidRDefault="00F31C10">
            <w:pPr>
              <w:pStyle w:val="EMPTYCELLSTYLE"/>
              <w:rPr>
                <w:noProof/>
                <w:lang w:val="sr-Cyrl-RS"/>
              </w:rPr>
            </w:pPr>
          </w:p>
        </w:tc>
      </w:tr>
      <w:tr w:rsidR="00F31C10" w:rsidRPr="00E00764" w14:paraId="57003A63" w14:textId="77777777">
        <w:trPr>
          <w:trHeight w:hRule="exact" w:val="600"/>
        </w:trPr>
        <w:tc>
          <w:tcPr>
            <w:tcW w:w="1" w:type="dxa"/>
          </w:tcPr>
          <w:p w14:paraId="5A7B911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79C51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8BFEB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B7A51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466CA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C32D1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A4BC5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D9612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2717E20" w14:textId="77777777" w:rsidR="00F31C10" w:rsidRPr="00E00764" w:rsidRDefault="00F31C10">
            <w:pPr>
              <w:pStyle w:val="EMPTYCELLSTYLE"/>
              <w:rPr>
                <w:noProof/>
                <w:lang w:val="sr-Cyrl-RS"/>
              </w:rPr>
            </w:pPr>
          </w:p>
        </w:tc>
      </w:tr>
      <w:tr w:rsidR="00F31C10" w:rsidRPr="00E00764" w14:paraId="49C1DB4B" w14:textId="77777777">
        <w:trPr>
          <w:trHeight w:hRule="exact" w:val="920"/>
        </w:trPr>
        <w:tc>
          <w:tcPr>
            <w:tcW w:w="1" w:type="dxa"/>
          </w:tcPr>
          <w:p w14:paraId="3ECCBA9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F1FF0ED" w14:textId="77777777" w:rsidR="00F31C10" w:rsidRPr="00E00764" w:rsidRDefault="00A12CB8">
            <w:pPr>
              <w:rPr>
                <w:noProof/>
                <w:lang w:val="sr-Cyrl-RS"/>
              </w:rPr>
            </w:pPr>
            <w:r w:rsidRPr="00E00764">
              <w:rPr>
                <w:noProof/>
                <w:color w:val="000000"/>
                <w:sz w:val="16"/>
                <w:lang w:val="sr-Cyrl-RS"/>
              </w:rPr>
              <w:t>1. Мулти сајт систем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6A906A" w14:textId="47664D66" w:rsidR="00F31C10" w:rsidRPr="00E00764" w:rsidRDefault="005C776D">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32DD9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6BD4B4"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CBD821" w14:textId="77777777" w:rsidR="00F31C10" w:rsidRPr="00E00764" w:rsidRDefault="00A12CB8">
            <w:pPr>
              <w:jc w:val="center"/>
              <w:rPr>
                <w:noProof/>
                <w:lang w:val="sr-Cyrl-RS"/>
              </w:rPr>
            </w:pPr>
            <w:r w:rsidRPr="00E00764">
              <w:rPr>
                <w:noProof/>
                <w:color w:val="000000"/>
                <w:sz w:val="16"/>
                <w:lang w:val="sr-Cyrl-RS"/>
              </w:rPr>
              <w:t>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2F428E" w14:textId="77777777" w:rsidR="00F31C10" w:rsidRPr="00E00764" w:rsidRDefault="00A12CB8">
            <w:pPr>
              <w:jc w:val="center"/>
              <w:rPr>
                <w:noProof/>
                <w:lang w:val="sr-Cyrl-RS"/>
              </w:rPr>
            </w:pPr>
            <w:r w:rsidRPr="00E00764">
              <w:rPr>
                <w:noProof/>
                <w:color w:val="000000"/>
                <w:sz w:val="16"/>
                <w:lang w:val="sr-Cyrl-RS"/>
              </w:rPr>
              <w:t>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6190FE2" w14:textId="77777777" w:rsidR="00F31C10" w:rsidRPr="00E00764" w:rsidRDefault="00A12CB8">
            <w:pPr>
              <w:jc w:val="center"/>
              <w:rPr>
                <w:noProof/>
                <w:lang w:val="sr-Cyrl-RS"/>
              </w:rPr>
            </w:pPr>
            <w:r w:rsidRPr="00E00764">
              <w:rPr>
                <w:noProof/>
                <w:color w:val="000000"/>
                <w:sz w:val="16"/>
                <w:lang w:val="sr-Cyrl-RS"/>
              </w:rPr>
              <w:t>Циљана вредност остварена.</w:t>
            </w:r>
            <w:r w:rsidRPr="00E00764">
              <w:rPr>
                <w:noProof/>
                <w:color w:val="000000"/>
                <w:sz w:val="16"/>
                <w:lang w:val="sr-Cyrl-RS"/>
              </w:rPr>
              <w:br/>
            </w:r>
          </w:p>
        </w:tc>
        <w:tc>
          <w:tcPr>
            <w:tcW w:w="40" w:type="dxa"/>
          </w:tcPr>
          <w:p w14:paraId="6A834A2F" w14:textId="77777777" w:rsidR="00F31C10" w:rsidRPr="00E00764" w:rsidRDefault="00F31C10">
            <w:pPr>
              <w:pStyle w:val="EMPTYCELLSTYLE"/>
              <w:rPr>
                <w:noProof/>
                <w:lang w:val="sr-Cyrl-RS"/>
              </w:rPr>
            </w:pPr>
          </w:p>
        </w:tc>
      </w:tr>
      <w:tr w:rsidR="00F31C10" w:rsidRPr="00E00764" w14:paraId="17B8E0B0" w14:textId="77777777">
        <w:trPr>
          <w:trHeight w:hRule="exact" w:val="920"/>
        </w:trPr>
        <w:tc>
          <w:tcPr>
            <w:tcW w:w="1" w:type="dxa"/>
          </w:tcPr>
          <w:p w14:paraId="2D06AD8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43AFEDC" w14:textId="77777777" w:rsidR="00F31C10" w:rsidRPr="00E00764" w:rsidRDefault="00A12CB8">
            <w:pPr>
              <w:rPr>
                <w:noProof/>
                <w:lang w:val="sr-Cyrl-RS"/>
              </w:rPr>
            </w:pPr>
            <w:r w:rsidRPr="00E00764">
              <w:rPr>
                <w:noProof/>
                <w:color w:val="000000"/>
                <w:sz w:val="16"/>
                <w:lang w:val="sr-Cyrl-RS"/>
              </w:rPr>
              <w:t>2. Унифицирани мејл сервер</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502553" w14:textId="2A1D97AF" w:rsidR="00F31C10" w:rsidRPr="00E00764" w:rsidRDefault="005C776D">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B4AE1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880A30"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BBF1B"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DF6FC2" w14:textId="77777777" w:rsidR="00F31C10" w:rsidRPr="00E00764" w:rsidRDefault="00A12CB8">
            <w:pPr>
              <w:jc w:val="center"/>
              <w:rPr>
                <w:noProof/>
                <w:lang w:val="sr-Cyrl-RS"/>
              </w:rPr>
            </w:pPr>
            <w:r w:rsidRPr="00E00764">
              <w:rPr>
                <w:noProof/>
                <w:color w:val="000000"/>
                <w:sz w:val="16"/>
                <w:lang w:val="sr-Cyrl-RS"/>
              </w:rPr>
              <w:t>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0CF5678" w14:textId="41725C0D" w:rsidR="00F31C10" w:rsidRPr="00E00764" w:rsidRDefault="005C776D">
            <w:pPr>
              <w:jc w:val="center"/>
              <w:rPr>
                <w:noProof/>
                <w:lang w:val="sr-Cyrl-RS"/>
              </w:rPr>
            </w:pPr>
            <w:r w:rsidRPr="00E00764">
              <w:rPr>
                <w:noProof/>
                <w:color w:val="000000"/>
                <w:sz w:val="16"/>
                <w:lang w:val="sr-Cyrl-RS"/>
              </w:rPr>
              <w:t>Ц</w:t>
            </w:r>
            <w:r w:rsidR="00A12CB8" w:rsidRPr="00E00764">
              <w:rPr>
                <w:noProof/>
                <w:color w:val="000000"/>
                <w:sz w:val="16"/>
                <w:lang w:val="sr-Cyrl-RS"/>
              </w:rPr>
              <w:t>иљана вредност остварена</w:t>
            </w:r>
            <w:r w:rsidRPr="00E00764">
              <w:rPr>
                <w:noProof/>
                <w:color w:val="000000"/>
                <w:sz w:val="16"/>
                <w:lang w:val="sr-Cyrl-RS"/>
              </w:rPr>
              <w:t>.</w:t>
            </w:r>
            <w:r w:rsidR="00A12CB8" w:rsidRPr="00E00764">
              <w:rPr>
                <w:noProof/>
                <w:color w:val="000000"/>
                <w:sz w:val="16"/>
                <w:lang w:val="sr-Cyrl-RS"/>
              </w:rPr>
              <w:br/>
            </w:r>
          </w:p>
        </w:tc>
        <w:tc>
          <w:tcPr>
            <w:tcW w:w="40" w:type="dxa"/>
          </w:tcPr>
          <w:p w14:paraId="1D351023" w14:textId="77777777" w:rsidR="00F31C10" w:rsidRPr="00E00764" w:rsidRDefault="00F31C10">
            <w:pPr>
              <w:pStyle w:val="EMPTYCELLSTYLE"/>
              <w:rPr>
                <w:noProof/>
                <w:lang w:val="sr-Cyrl-RS"/>
              </w:rPr>
            </w:pPr>
          </w:p>
        </w:tc>
      </w:tr>
      <w:tr w:rsidR="00F31C10" w:rsidRPr="00E00764" w14:paraId="54A2F6E2" w14:textId="77777777">
        <w:trPr>
          <w:trHeight w:hRule="exact" w:val="280"/>
        </w:trPr>
        <w:tc>
          <w:tcPr>
            <w:tcW w:w="1" w:type="dxa"/>
          </w:tcPr>
          <w:p w14:paraId="2A908ED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C48BDA" w14:textId="77777777" w:rsidR="00F31C10" w:rsidRPr="00E00764" w:rsidRDefault="00A12CB8">
            <w:pPr>
              <w:jc w:val="center"/>
              <w:rPr>
                <w:noProof/>
                <w:lang w:val="sr-Cyrl-RS"/>
              </w:rPr>
            </w:pPr>
            <w:r w:rsidRPr="00E00764">
              <w:rPr>
                <w:b/>
                <w:noProof/>
                <w:color w:val="000000"/>
                <w:sz w:val="16"/>
                <w:lang w:val="sr-Cyrl-RS"/>
              </w:rPr>
              <w:t>Циљ 2: Обука запоселних у Административној канцеларији Високог савета тужилаштва</w:t>
            </w:r>
          </w:p>
        </w:tc>
        <w:tc>
          <w:tcPr>
            <w:tcW w:w="40" w:type="dxa"/>
          </w:tcPr>
          <w:p w14:paraId="3D35D115" w14:textId="77777777" w:rsidR="00F31C10" w:rsidRPr="00E00764" w:rsidRDefault="00F31C10">
            <w:pPr>
              <w:pStyle w:val="EMPTYCELLSTYLE"/>
              <w:rPr>
                <w:noProof/>
                <w:lang w:val="sr-Cyrl-RS"/>
              </w:rPr>
            </w:pPr>
          </w:p>
        </w:tc>
      </w:tr>
      <w:tr w:rsidR="00F31C10" w:rsidRPr="00E00764" w14:paraId="38AE5B47" w14:textId="77777777">
        <w:trPr>
          <w:trHeight w:hRule="exact" w:val="600"/>
        </w:trPr>
        <w:tc>
          <w:tcPr>
            <w:tcW w:w="1" w:type="dxa"/>
          </w:tcPr>
          <w:p w14:paraId="0AE6174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184DE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71262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D094F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EF541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79F58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CC5F6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75EBB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4DF618D" w14:textId="77777777" w:rsidR="00F31C10" w:rsidRPr="00E00764" w:rsidRDefault="00F31C10">
            <w:pPr>
              <w:pStyle w:val="EMPTYCELLSTYLE"/>
              <w:rPr>
                <w:noProof/>
                <w:lang w:val="sr-Cyrl-RS"/>
              </w:rPr>
            </w:pPr>
          </w:p>
        </w:tc>
      </w:tr>
      <w:tr w:rsidR="00F31C10" w:rsidRPr="00E00764" w14:paraId="61BD4B91" w14:textId="77777777">
        <w:trPr>
          <w:trHeight w:hRule="exact" w:val="920"/>
        </w:trPr>
        <w:tc>
          <w:tcPr>
            <w:tcW w:w="1" w:type="dxa"/>
          </w:tcPr>
          <w:p w14:paraId="13F092C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F3BA9EC" w14:textId="77777777" w:rsidR="00F31C10" w:rsidRPr="00E00764" w:rsidRDefault="00A12CB8">
            <w:pPr>
              <w:rPr>
                <w:noProof/>
                <w:lang w:val="sr-Cyrl-RS"/>
              </w:rPr>
            </w:pPr>
            <w:r w:rsidRPr="00E00764">
              <w:rPr>
                <w:noProof/>
                <w:color w:val="000000"/>
                <w:sz w:val="16"/>
                <w:lang w:val="sr-Cyrl-RS"/>
              </w:rPr>
              <w:t>1. Број мушкараца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План обуке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F27D1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B63B64"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11495C"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384D0D"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F0C484" w14:textId="77777777" w:rsidR="00F31C10" w:rsidRPr="00E00764" w:rsidRDefault="00A12CB8">
            <w:pPr>
              <w:jc w:val="center"/>
              <w:rPr>
                <w:noProof/>
                <w:lang w:val="sr-Cyrl-RS"/>
              </w:rPr>
            </w:pPr>
            <w:r w:rsidRPr="00E00764">
              <w:rPr>
                <w:noProof/>
                <w:color w:val="000000"/>
                <w:sz w:val="16"/>
                <w:lang w:val="sr-Cyrl-RS"/>
              </w:rPr>
              <w:t>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CAFB8CC" w14:textId="77777777" w:rsidR="00F31C10" w:rsidRPr="00E00764" w:rsidRDefault="00A12CB8">
            <w:pPr>
              <w:jc w:val="center"/>
              <w:rPr>
                <w:noProof/>
                <w:lang w:val="sr-Cyrl-RS"/>
              </w:rPr>
            </w:pPr>
            <w:r w:rsidRPr="00E00764">
              <w:rPr>
                <w:noProof/>
                <w:color w:val="000000"/>
                <w:sz w:val="16"/>
                <w:lang w:val="sr-Cyrl-RS"/>
              </w:rPr>
              <w:t>Циљана вредност остварена.</w:t>
            </w:r>
            <w:r w:rsidRPr="00E00764">
              <w:rPr>
                <w:noProof/>
                <w:color w:val="000000"/>
                <w:sz w:val="16"/>
                <w:lang w:val="sr-Cyrl-RS"/>
              </w:rPr>
              <w:br/>
            </w:r>
          </w:p>
        </w:tc>
        <w:tc>
          <w:tcPr>
            <w:tcW w:w="40" w:type="dxa"/>
          </w:tcPr>
          <w:p w14:paraId="4C513078" w14:textId="77777777" w:rsidR="00F31C10" w:rsidRPr="00E00764" w:rsidRDefault="00F31C10">
            <w:pPr>
              <w:pStyle w:val="EMPTYCELLSTYLE"/>
              <w:rPr>
                <w:noProof/>
                <w:lang w:val="sr-Cyrl-RS"/>
              </w:rPr>
            </w:pPr>
          </w:p>
        </w:tc>
      </w:tr>
      <w:tr w:rsidR="00F31C10" w:rsidRPr="00E00764" w14:paraId="3B2ECD10" w14:textId="77777777">
        <w:trPr>
          <w:trHeight w:hRule="exact" w:val="740"/>
        </w:trPr>
        <w:tc>
          <w:tcPr>
            <w:tcW w:w="1" w:type="dxa"/>
          </w:tcPr>
          <w:p w14:paraId="3608DE6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D480DE0" w14:textId="77777777" w:rsidR="00F31C10" w:rsidRPr="00E00764" w:rsidRDefault="00A12CB8">
            <w:pPr>
              <w:rPr>
                <w:noProof/>
                <w:lang w:val="sr-Cyrl-RS"/>
              </w:rPr>
            </w:pPr>
            <w:r w:rsidRPr="00E00764">
              <w:rPr>
                <w:noProof/>
                <w:color w:val="000000"/>
                <w:sz w:val="16"/>
                <w:lang w:val="sr-Cyrl-RS"/>
              </w:rPr>
              <w:t>2. Број жена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План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490DA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9DEA95"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3D15F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809BA5"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DFC688" w14:textId="77777777" w:rsidR="00F31C10" w:rsidRPr="00E00764" w:rsidRDefault="00A12CB8">
            <w:pPr>
              <w:jc w:val="center"/>
              <w:rPr>
                <w:noProof/>
                <w:lang w:val="sr-Cyrl-RS"/>
              </w:rPr>
            </w:pPr>
            <w:r w:rsidRPr="00E00764">
              <w:rPr>
                <w:noProof/>
                <w:color w:val="000000"/>
                <w:sz w:val="16"/>
                <w:lang w:val="sr-Cyrl-RS"/>
              </w:rPr>
              <w:t>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BD03515" w14:textId="1693FA1A" w:rsidR="00F31C10" w:rsidRPr="00E00764" w:rsidRDefault="00A12CB8">
            <w:pPr>
              <w:jc w:val="center"/>
              <w:rPr>
                <w:noProof/>
                <w:lang w:val="sr-Cyrl-RS"/>
              </w:rPr>
            </w:pPr>
            <w:r w:rsidRPr="00E00764">
              <w:rPr>
                <w:noProof/>
                <w:color w:val="000000"/>
                <w:sz w:val="16"/>
                <w:lang w:val="sr-Cyrl-RS"/>
              </w:rPr>
              <w:t>Циљана вредност остварена</w:t>
            </w:r>
            <w:r w:rsidR="00107621" w:rsidRPr="00E00764">
              <w:rPr>
                <w:noProof/>
                <w:color w:val="000000"/>
                <w:sz w:val="16"/>
                <w:lang w:val="sr-Cyrl-RS"/>
              </w:rPr>
              <w:t>.</w:t>
            </w:r>
            <w:r w:rsidRPr="00E00764">
              <w:rPr>
                <w:noProof/>
                <w:color w:val="000000"/>
                <w:sz w:val="16"/>
                <w:lang w:val="sr-Cyrl-RS"/>
              </w:rPr>
              <w:br/>
            </w:r>
          </w:p>
        </w:tc>
        <w:tc>
          <w:tcPr>
            <w:tcW w:w="40" w:type="dxa"/>
          </w:tcPr>
          <w:p w14:paraId="2D915320" w14:textId="77777777" w:rsidR="00F31C10" w:rsidRPr="00E00764" w:rsidRDefault="00F31C10">
            <w:pPr>
              <w:pStyle w:val="EMPTYCELLSTYLE"/>
              <w:rPr>
                <w:noProof/>
                <w:lang w:val="sr-Cyrl-RS"/>
              </w:rPr>
            </w:pPr>
          </w:p>
        </w:tc>
      </w:tr>
      <w:tr w:rsidR="00F31C10" w:rsidRPr="00E00764" w14:paraId="50BAE3A2" w14:textId="77777777">
        <w:tc>
          <w:tcPr>
            <w:tcW w:w="1" w:type="dxa"/>
          </w:tcPr>
          <w:p w14:paraId="0D7DC1DF" w14:textId="77777777" w:rsidR="00F31C10" w:rsidRPr="00E00764" w:rsidRDefault="00F31C10">
            <w:pPr>
              <w:pStyle w:val="EMPTYCELLSTYLE"/>
              <w:pageBreakBefore/>
              <w:rPr>
                <w:noProof/>
                <w:lang w:val="sr-Cyrl-RS"/>
              </w:rPr>
            </w:pPr>
            <w:bookmarkStart w:id="88" w:name="JR_PAGE_ANCHOR_0_89"/>
            <w:bookmarkEnd w:id="88"/>
          </w:p>
        </w:tc>
        <w:tc>
          <w:tcPr>
            <w:tcW w:w="2000" w:type="dxa"/>
          </w:tcPr>
          <w:p w14:paraId="2C83406F" w14:textId="77777777" w:rsidR="00F31C10" w:rsidRPr="00E00764" w:rsidRDefault="00F31C10">
            <w:pPr>
              <w:pStyle w:val="EMPTYCELLSTYLE"/>
              <w:rPr>
                <w:noProof/>
                <w:lang w:val="sr-Cyrl-RS"/>
              </w:rPr>
            </w:pPr>
          </w:p>
        </w:tc>
        <w:tc>
          <w:tcPr>
            <w:tcW w:w="1000" w:type="dxa"/>
          </w:tcPr>
          <w:p w14:paraId="424BB38C" w14:textId="77777777" w:rsidR="00F31C10" w:rsidRPr="00E00764" w:rsidRDefault="00F31C10">
            <w:pPr>
              <w:pStyle w:val="EMPTYCELLSTYLE"/>
              <w:rPr>
                <w:noProof/>
                <w:lang w:val="sr-Cyrl-RS"/>
              </w:rPr>
            </w:pPr>
          </w:p>
        </w:tc>
        <w:tc>
          <w:tcPr>
            <w:tcW w:w="800" w:type="dxa"/>
          </w:tcPr>
          <w:p w14:paraId="6D33D7CD" w14:textId="77777777" w:rsidR="00F31C10" w:rsidRPr="00E00764" w:rsidRDefault="00F31C10">
            <w:pPr>
              <w:pStyle w:val="EMPTYCELLSTYLE"/>
              <w:rPr>
                <w:noProof/>
                <w:lang w:val="sr-Cyrl-RS"/>
              </w:rPr>
            </w:pPr>
          </w:p>
        </w:tc>
        <w:tc>
          <w:tcPr>
            <w:tcW w:w="1000" w:type="dxa"/>
          </w:tcPr>
          <w:p w14:paraId="78EABA6C" w14:textId="77777777" w:rsidR="00F31C10" w:rsidRPr="00E00764" w:rsidRDefault="00F31C10">
            <w:pPr>
              <w:pStyle w:val="EMPTYCELLSTYLE"/>
              <w:rPr>
                <w:noProof/>
                <w:lang w:val="sr-Cyrl-RS"/>
              </w:rPr>
            </w:pPr>
          </w:p>
        </w:tc>
        <w:tc>
          <w:tcPr>
            <w:tcW w:w="1000" w:type="dxa"/>
          </w:tcPr>
          <w:p w14:paraId="5FFEB140" w14:textId="77777777" w:rsidR="00F31C10" w:rsidRPr="00E00764" w:rsidRDefault="00F31C10">
            <w:pPr>
              <w:pStyle w:val="EMPTYCELLSTYLE"/>
              <w:rPr>
                <w:noProof/>
                <w:lang w:val="sr-Cyrl-RS"/>
              </w:rPr>
            </w:pPr>
          </w:p>
        </w:tc>
        <w:tc>
          <w:tcPr>
            <w:tcW w:w="1100" w:type="dxa"/>
          </w:tcPr>
          <w:p w14:paraId="48E2D35E" w14:textId="77777777" w:rsidR="00F31C10" w:rsidRPr="00E00764" w:rsidRDefault="00F31C10">
            <w:pPr>
              <w:pStyle w:val="EMPTYCELLSTYLE"/>
              <w:rPr>
                <w:noProof/>
                <w:lang w:val="sr-Cyrl-RS"/>
              </w:rPr>
            </w:pPr>
          </w:p>
        </w:tc>
        <w:tc>
          <w:tcPr>
            <w:tcW w:w="3100" w:type="dxa"/>
          </w:tcPr>
          <w:p w14:paraId="40D3A54D" w14:textId="77777777" w:rsidR="00F31C10" w:rsidRPr="00E00764" w:rsidRDefault="00F31C10">
            <w:pPr>
              <w:pStyle w:val="EMPTYCELLSTYLE"/>
              <w:rPr>
                <w:noProof/>
                <w:lang w:val="sr-Cyrl-RS"/>
              </w:rPr>
            </w:pPr>
          </w:p>
        </w:tc>
        <w:tc>
          <w:tcPr>
            <w:tcW w:w="40" w:type="dxa"/>
          </w:tcPr>
          <w:p w14:paraId="127940E2" w14:textId="77777777" w:rsidR="00F31C10" w:rsidRPr="00E00764" w:rsidRDefault="00F31C10">
            <w:pPr>
              <w:pStyle w:val="EMPTYCELLSTYLE"/>
              <w:rPr>
                <w:noProof/>
                <w:lang w:val="sr-Cyrl-RS"/>
              </w:rPr>
            </w:pPr>
          </w:p>
        </w:tc>
      </w:tr>
      <w:tr w:rsidR="00F31C10" w:rsidRPr="00E00764" w14:paraId="7802276C" w14:textId="77777777">
        <w:trPr>
          <w:trHeight w:hRule="exact" w:val="600"/>
        </w:trPr>
        <w:tc>
          <w:tcPr>
            <w:tcW w:w="1" w:type="dxa"/>
          </w:tcPr>
          <w:p w14:paraId="2CBBAD4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F30DB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62745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16B47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15A77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C6A4E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B1D52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4B878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89ADC4C" w14:textId="77777777" w:rsidR="00F31C10" w:rsidRPr="00E00764" w:rsidRDefault="00F31C10">
            <w:pPr>
              <w:pStyle w:val="EMPTYCELLSTYLE"/>
              <w:rPr>
                <w:noProof/>
                <w:lang w:val="sr-Cyrl-RS"/>
              </w:rPr>
            </w:pPr>
          </w:p>
        </w:tc>
      </w:tr>
      <w:tr w:rsidR="00F31C10" w:rsidRPr="00E00764" w14:paraId="6A18F6A2" w14:textId="77777777">
        <w:trPr>
          <w:trHeight w:hRule="exact" w:val="500"/>
        </w:trPr>
        <w:tc>
          <w:tcPr>
            <w:tcW w:w="1" w:type="dxa"/>
          </w:tcPr>
          <w:p w14:paraId="05AF55F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280D432" w14:textId="77777777" w:rsidR="00F31C10" w:rsidRPr="00E00764" w:rsidRDefault="00A12CB8">
            <w:pPr>
              <w:rPr>
                <w:noProof/>
                <w:lang w:val="sr-Cyrl-RS"/>
              </w:rPr>
            </w:pPr>
            <w:r w:rsidRPr="00E00764">
              <w:rPr>
                <w:noProof/>
                <w:color w:val="000000"/>
                <w:sz w:val="16"/>
                <w:lang w:val="sr-Cyrl-RS"/>
              </w:rPr>
              <w:t>обуке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594D3F"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F51D8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7A0A3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E617AC"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2716D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79A3615C" w14:textId="77777777" w:rsidR="00F31C10" w:rsidRPr="00E00764" w:rsidRDefault="00F31C10">
            <w:pPr>
              <w:jc w:val="center"/>
              <w:rPr>
                <w:noProof/>
                <w:lang w:val="sr-Cyrl-RS"/>
              </w:rPr>
            </w:pPr>
          </w:p>
        </w:tc>
        <w:tc>
          <w:tcPr>
            <w:tcW w:w="40" w:type="dxa"/>
          </w:tcPr>
          <w:p w14:paraId="0BDAF5EB" w14:textId="77777777" w:rsidR="00F31C10" w:rsidRPr="00E00764" w:rsidRDefault="00F31C10">
            <w:pPr>
              <w:pStyle w:val="EMPTYCELLSTYLE"/>
              <w:rPr>
                <w:noProof/>
                <w:lang w:val="sr-Cyrl-RS"/>
              </w:rPr>
            </w:pPr>
          </w:p>
        </w:tc>
      </w:tr>
      <w:tr w:rsidR="00F31C10" w:rsidRPr="00E00764" w14:paraId="3FAA4EFE" w14:textId="77777777">
        <w:trPr>
          <w:trHeight w:hRule="exact" w:val="280"/>
        </w:trPr>
        <w:tc>
          <w:tcPr>
            <w:tcW w:w="1" w:type="dxa"/>
          </w:tcPr>
          <w:p w14:paraId="5ABAA2E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077F82" w14:textId="77777777" w:rsidR="00F31C10" w:rsidRPr="00E00764" w:rsidRDefault="00A12CB8">
            <w:pPr>
              <w:jc w:val="center"/>
              <w:rPr>
                <w:noProof/>
                <w:lang w:val="sr-Cyrl-RS"/>
              </w:rPr>
            </w:pPr>
            <w:r w:rsidRPr="00E00764">
              <w:rPr>
                <w:b/>
                <w:noProof/>
                <w:color w:val="000000"/>
                <w:sz w:val="16"/>
                <w:lang w:val="sr-Cyrl-RS"/>
              </w:rPr>
              <w:t>Циљ 3: Увођење нових програма, односно савремених технологија и примена информационих софтвера</w:t>
            </w:r>
          </w:p>
        </w:tc>
        <w:tc>
          <w:tcPr>
            <w:tcW w:w="40" w:type="dxa"/>
          </w:tcPr>
          <w:p w14:paraId="4BB37C09" w14:textId="77777777" w:rsidR="00F31C10" w:rsidRPr="00E00764" w:rsidRDefault="00F31C10">
            <w:pPr>
              <w:pStyle w:val="EMPTYCELLSTYLE"/>
              <w:rPr>
                <w:noProof/>
                <w:lang w:val="sr-Cyrl-RS"/>
              </w:rPr>
            </w:pPr>
          </w:p>
        </w:tc>
      </w:tr>
      <w:tr w:rsidR="00F31C10" w:rsidRPr="00E00764" w14:paraId="068476A0" w14:textId="77777777">
        <w:trPr>
          <w:trHeight w:hRule="exact" w:val="600"/>
        </w:trPr>
        <w:tc>
          <w:tcPr>
            <w:tcW w:w="1" w:type="dxa"/>
          </w:tcPr>
          <w:p w14:paraId="03A54B6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4B76A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14C22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6872C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085A1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7512B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5C326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06622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2F11A22" w14:textId="77777777" w:rsidR="00F31C10" w:rsidRPr="00E00764" w:rsidRDefault="00F31C10">
            <w:pPr>
              <w:pStyle w:val="EMPTYCELLSTYLE"/>
              <w:rPr>
                <w:noProof/>
                <w:lang w:val="sr-Cyrl-RS"/>
              </w:rPr>
            </w:pPr>
          </w:p>
        </w:tc>
      </w:tr>
      <w:tr w:rsidR="00F31C10" w:rsidRPr="00E00764" w14:paraId="2BE0B06E" w14:textId="77777777">
        <w:trPr>
          <w:trHeight w:hRule="exact" w:val="1120"/>
        </w:trPr>
        <w:tc>
          <w:tcPr>
            <w:tcW w:w="1" w:type="dxa"/>
          </w:tcPr>
          <w:p w14:paraId="22C79DA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EF82573" w14:textId="77777777" w:rsidR="00F31C10" w:rsidRPr="00E00764" w:rsidRDefault="00A12CB8">
            <w:pPr>
              <w:rPr>
                <w:noProof/>
                <w:lang w:val="sr-Cyrl-RS"/>
              </w:rPr>
            </w:pPr>
            <w:r w:rsidRPr="00E00764">
              <w:rPr>
                <w:noProof/>
                <w:color w:val="000000"/>
                <w:sz w:val="16"/>
                <w:lang w:val="sr-Cyrl-RS"/>
              </w:rPr>
              <w:t>1. Увођење нових апликација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C18A6F"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E8C679"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12FD6E" w14:textId="77777777" w:rsidR="00F31C10" w:rsidRPr="00E00764" w:rsidRDefault="00A12CB8">
            <w:pPr>
              <w:jc w:val="center"/>
              <w:rPr>
                <w:noProof/>
                <w:lang w:val="sr-Cyrl-RS"/>
              </w:rPr>
            </w:pPr>
            <w:r w:rsidRPr="00E00764">
              <w:rPr>
                <w:noProof/>
                <w:color w:val="000000"/>
                <w:sz w:val="16"/>
                <w:lang w:val="sr-Cyrl-RS"/>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9126E6" w14:textId="77777777" w:rsidR="00F31C10" w:rsidRPr="00E00764" w:rsidRDefault="00A12CB8">
            <w:pPr>
              <w:jc w:val="center"/>
              <w:rPr>
                <w:noProof/>
                <w:lang w:val="sr-Cyrl-RS"/>
              </w:rPr>
            </w:pPr>
            <w:r w:rsidRPr="00E00764">
              <w:rPr>
                <w:noProof/>
                <w:color w:val="000000"/>
                <w:sz w:val="16"/>
                <w:lang w:val="sr-Cyrl-RS"/>
              </w:rPr>
              <w:t>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8E1966" w14:textId="77777777" w:rsidR="00F31C10" w:rsidRPr="00E00764" w:rsidRDefault="00A12CB8">
            <w:pPr>
              <w:jc w:val="center"/>
              <w:rPr>
                <w:noProof/>
                <w:lang w:val="sr-Cyrl-RS"/>
              </w:rPr>
            </w:pPr>
            <w:r w:rsidRPr="00E00764">
              <w:rPr>
                <w:noProof/>
                <w:color w:val="000000"/>
                <w:sz w:val="16"/>
                <w:lang w:val="sr-Cyrl-RS"/>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C7141B5" w14:textId="45B603C4" w:rsidR="00F31C10" w:rsidRPr="00E00764" w:rsidRDefault="00A12CB8">
            <w:pPr>
              <w:jc w:val="center"/>
              <w:rPr>
                <w:noProof/>
                <w:lang w:val="sr-Cyrl-RS"/>
              </w:rPr>
            </w:pPr>
            <w:r w:rsidRPr="00E00764">
              <w:rPr>
                <w:noProof/>
                <w:color w:val="000000"/>
                <w:sz w:val="16"/>
                <w:lang w:val="sr-Cyrl-RS"/>
              </w:rPr>
              <w:t>Циљана вредност достигнута</w:t>
            </w:r>
            <w:r w:rsidR="00187C35" w:rsidRPr="00E00764">
              <w:rPr>
                <w:noProof/>
                <w:color w:val="000000"/>
                <w:sz w:val="16"/>
                <w:lang w:val="sr-Cyrl-RS"/>
              </w:rPr>
              <w:t>.</w:t>
            </w:r>
            <w:r w:rsidRPr="00E00764">
              <w:rPr>
                <w:noProof/>
                <w:color w:val="000000"/>
                <w:sz w:val="16"/>
                <w:lang w:val="sr-Cyrl-RS"/>
              </w:rPr>
              <w:br/>
            </w:r>
          </w:p>
        </w:tc>
        <w:tc>
          <w:tcPr>
            <w:tcW w:w="40" w:type="dxa"/>
          </w:tcPr>
          <w:p w14:paraId="4FF2ACEC" w14:textId="77777777" w:rsidR="00F31C10" w:rsidRPr="00E00764" w:rsidRDefault="00F31C10">
            <w:pPr>
              <w:pStyle w:val="EMPTYCELLSTYLE"/>
              <w:rPr>
                <w:noProof/>
                <w:lang w:val="sr-Cyrl-RS"/>
              </w:rPr>
            </w:pPr>
          </w:p>
        </w:tc>
      </w:tr>
      <w:tr w:rsidR="00F31C10" w:rsidRPr="00E00764" w14:paraId="4883B95D" w14:textId="77777777">
        <w:trPr>
          <w:trHeight w:hRule="exact" w:val="280"/>
        </w:trPr>
        <w:tc>
          <w:tcPr>
            <w:tcW w:w="1" w:type="dxa"/>
          </w:tcPr>
          <w:p w14:paraId="65DD258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F4B2E2" w14:textId="77777777" w:rsidR="00F31C10" w:rsidRPr="00E00764" w:rsidRDefault="00A12CB8">
            <w:pPr>
              <w:jc w:val="center"/>
              <w:rPr>
                <w:noProof/>
                <w:lang w:val="sr-Cyrl-RS"/>
              </w:rPr>
            </w:pPr>
            <w:r w:rsidRPr="00E00764">
              <w:rPr>
                <w:b/>
                <w:noProof/>
                <w:color w:val="000000"/>
                <w:sz w:val="16"/>
                <w:lang w:val="sr-Cyrl-RS"/>
              </w:rPr>
              <w:t>Циљ 4: Обуке носилаца јавнотужилачке функције</w:t>
            </w:r>
          </w:p>
        </w:tc>
        <w:tc>
          <w:tcPr>
            <w:tcW w:w="40" w:type="dxa"/>
          </w:tcPr>
          <w:p w14:paraId="197F6CF5" w14:textId="77777777" w:rsidR="00F31C10" w:rsidRPr="00E00764" w:rsidRDefault="00F31C10">
            <w:pPr>
              <w:pStyle w:val="EMPTYCELLSTYLE"/>
              <w:rPr>
                <w:noProof/>
                <w:lang w:val="sr-Cyrl-RS"/>
              </w:rPr>
            </w:pPr>
          </w:p>
        </w:tc>
      </w:tr>
      <w:tr w:rsidR="00F31C10" w:rsidRPr="00E00764" w14:paraId="611A8725" w14:textId="77777777">
        <w:trPr>
          <w:trHeight w:hRule="exact" w:val="600"/>
        </w:trPr>
        <w:tc>
          <w:tcPr>
            <w:tcW w:w="1" w:type="dxa"/>
          </w:tcPr>
          <w:p w14:paraId="006AEDC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304EE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4F871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FEC29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7C817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804F5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704F3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9AC01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0C783DC" w14:textId="77777777" w:rsidR="00F31C10" w:rsidRPr="00E00764" w:rsidRDefault="00F31C10">
            <w:pPr>
              <w:pStyle w:val="EMPTYCELLSTYLE"/>
              <w:rPr>
                <w:noProof/>
                <w:lang w:val="sr-Cyrl-RS"/>
              </w:rPr>
            </w:pPr>
          </w:p>
        </w:tc>
      </w:tr>
      <w:tr w:rsidR="00F31C10" w:rsidRPr="00E00764" w14:paraId="44779DEA" w14:textId="77777777">
        <w:trPr>
          <w:trHeight w:hRule="exact" w:val="1120"/>
        </w:trPr>
        <w:tc>
          <w:tcPr>
            <w:tcW w:w="1" w:type="dxa"/>
          </w:tcPr>
          <w:p w14:paraId="51BF6E1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7EFEF94" w14:textId="77777777" w:rsidR="00F31C10" w:rsidRPr="00E00764" w:rsidRDefault="00A12CB8">
            <w:pPr>
              <w:rPr>
                <w:noProof/>
                <w:lang w:val="sr-Cyrl-RS"/>
              </w:rPr>
            </w:pPr>
            <w:r w:rsidRPr="00E00764">
              <w:rPr>
                <w:noProof/>
                <w:color w:val="000000"/>
                <w:sz w:val="16"/>
                <w:lang w:val="sr-Cyrl-RS"/>
              </w:rPr>
              <w:t>1. Обуке жена као носилаца јавнотужилачке функције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C6DE94" w14:textId="7C761BBC" w:rsidR="00F31C10" w:rsidRPr="00E00764" w:rsidRDefault="00187C35">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559721"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938BC8" w14:textId="77777777" w:rsidR="00F31C10" w:rsidRPr="00E00764" w:rsidRDefault="00A12CB8">
            <w:pPr>
              <w:jc w:val="center"/>
              <w:rPr>
                <w:noProof/>
                <w:lang w:val="sr-Cyrl-RS"/>
              </w:rPr>
            </w:pPr>
            <w:r w:rsidRPr="00E00764">
              <w:rPr>
                <w:noProof/>
                <w:color w:val="000000"/>
                <w:sz w:val="16"/>
                <w:lang w:val="sr-Cyrl-RS"/>
              </w:rPr>
              <w:t>500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663361"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CDBACB"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D84048B" w14:textId="457C3D46" w:rsidR="00F31C10" w:rsidRPr="00E00764" w:rsidRDefault="00A12CB8" w:rsidP="00D95D8F">
            <w:pPr>
              <w:jc w:val="center"/>
              <w:rPr>
                <w:noProof/>
                <w:lang w:val="sr-Cyrl-RS"/>
              </w:rPr>
            </w:pPr>
            <w:r w:rsidRPr="00E00764">
              <w:rPr>
                <w:noProof/>
                <w:color w:val="000000"/>
                <w:sz w:val="16"/>
                <w:lang w:val="sr-Cyrl-RS"/>
              </w:rPr>
              <w:t>Циљна вредност остварена</w:t>
            </w:r>
            <w:r w:rsidR="00187C35" w:rsidRPr="00E00764">
              <w:rPr>
                <w:noProof/>
                <w:color w:val="000000"/>
                <w:sz w:val="16"/>
                <w:lang w:val="sr-Cyrl-RS"/>
              </w:rPr>
              <w:t>.</w:t>
            </w:r>
            <w:r w:rsidRPr="00E00764">
              <w:rPr>
                <w:noProof/>
                <w:color w:val="000000"/>
                <w:sz w:val="16"/>
                <w:lang w:val="sr-Cyrl-RS"/>
              </w:rPr>
              <w:br/>
            </w:r>
          </w:p>
        </w:tc>
        <w:tc>
          <w:tcPr>
            <w:tcW w:w="40" w:type="dxa"/>
          </w:tcPr>
          <w:p w14:paraId="5CAF19A4" w14:textId="77777777" w:rsidR="00F31C10" w:rsidRPr="00E00764" w:rsidRDefault="00F31C10">
            <w:pPr>
              <w:pStyle w:val="EMPTYCELLSTYLE"/>
              <w:rPr>
                <w:noProof/>
                <w:lang w:val="sr-Cyrl-RS"/>
              </w:rPr>
            </w:pPr>
          </w:p>
        </w:tc>
      </w:tr>
      <w:tr w:rsidR="00F31C10" w:rsidRPr="00E00764" w14:paraId="6FDE5CDE" w14:textId="77777777">
        <w:trPr>
          <w:trHeight w:hRule="exact" w:val="1300"/>
        </w:trPr>
        <w:tc>
          <w:tcPr>
            <w:tcW w:w="1" w:type="dxa"/>
          </w:tcPr>
          <w:p w14:paraId="3BF2051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EB9BFC2" w14:textId="77777777" w:rsidR="00F31C10" w:rsidRPr="00E00764" w:rsidRDefault="00A12CB8">
            <w:pPr>
              <w:rPr>
                <w:noProof/>
                <w:lang w:val="sr-Cyrl-RS"/>
              </w:rPr>
            </w:pPr>
            <w:r w:rsidRPr="00E00764">
              <w:rPr>
                <w:noProof/>
                <w:color w:val="000000"/>
                <w:sz w:val="16"/>
                <w:lang w:val="sr-Cyrl-RS"/>
              </w:rPr>
              <w:t>2. Обуке мушкараца  као носилаца јавнотужилачке функције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FE5A1B" w14:textId="22B4ECF0" w:rsidR="00F31C10" w:rsidRPr="00E00764" w:rsidRDefault="00187C35">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D3957A"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1A30BB" w14:textId="77777777" w:rsidR="00F31C10" w:rsidRPr="00E00764" w:rsidRDefault="00A12CB8">
            <w:pPr>
              <w:jc w:val="center"/>
              <w:rPr>
                <w:noProof/>
                <w:lang w:val="sr-Cyrl-RS"/>
              </w:rPr>
            </w:pPr>
            <w:r w:rsidRPr="00E00764">
              <w:rPr>
                <w:noProof/>
                <w:color w:val="000000"/>
                <w:sz w:val="16"/>
                <w:lang w:val="sr-Cyrl-RS"/>
              </w:rPr>
              <w:t>300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CC2D61" w14:textId="77777777" w:rsidR="00F31C10" w:rsidRPr="00E00764" w:rsidRDefault="00A12CB8">
            <w:pPr>
              <w:jc w:val="center"/>
              <w:rPr>
                <w:noProof/>
                <w:lang w:val="sr-Cyrl-RS"/>
              </w:rPr>
            </w:pPr>
            <w:r w:rsidRPr="00E00764">
              <w:rPr>
                <w:noProof/>
                <w:color w:val="000000"/>
                <w:sz w:val="16"/>
                <w:lang w:val="sr-Cyrl-RS"/>
              </w:rPr>
              <w:t>150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F5CBF6" w14:textId="77777777" w:rsidR="00F31C10" w:rsidRPr="00E00764" w:rsidRDefault="00A12CB8">
            <w:pPr>
              <w:jc w:val="center"/>
              <w:rPr>
                <w:noProof/>
                <w:lang w:val="sr-Cyrl-RS"/>
              </w:rPr>
            </w:pPr>
            <w:r w:rsidRPr="00E00764">
              <w:rPr>
                <w:noProof/>
                <w:color w:val="000000"/>
                <w:sz w:val="16"/>
                <w:lang w:val="sr-Cyrl-RS"/>
              </w:rPr>
              <w:t>150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C9E8199" w14:textId="0D530890" w:rsidR="00F31C10" w:rsidRPr="00E00764" w:rsidRDefault="00A12CB8" w:rsidP="00D95D8F">
            <w:pPr>
              <w:jc w:val="center"/>
              <w:rPr>
                <w:noProof/>
                <w:lang w:val="sr-Cyrl-RS"/>
              </w:rPr>
            </w:pPr>
            <w:r w:rsidRPr="00E00764">
              <w:rPr>
                <w:noProof/>
                <w:color w:val="000000"/>
                <w:sz w:val="16"/>
                <w:lang w:val="sr-Cyrl-RS"/>
              </w:rPr>
              <w:t>Циљна вредност остварена</w:t>
            </w:r>
            <w:r w:rsidR="00187C35" w:rsidRPr="00E00764">
              <w:rPr>
                <w:noProof/>
                <w:color w:val="000000"/>
                <w:sz w:val="16"/>
                <w:lang w:val="sr-Cyrl-RS"/>
              </w:rPr>
              <w:t>.</w:t>
            </w:r>
            <w:r w:rsidRPr="00E00764">
              <w:rPr>
                <w:noProof/>
                <w:color w:val="000000"/>
                <w:sz w:val="16"/>
                <w:lang w:val="sr-Cyrl-RS"/>
              </w:rPr>
              <w:br/>
            </w:r>
          </w:p>
        </w:tc>
        <w:tc>
          <w:tcPr>
            <w:tcW w:w="40" w:type="dxa"/>
          </w:tcPr>
          <w:p w14:paraId="37DE8D45" w14:textId="77777777" w:rsidR="00F31C10" w:rsidRPr="00E00764" w:rsidRDefault="00F31C10">
            <w:pPr>
              <w:pStyle w:val="EMPTYCELLSTYLE"/>
              <w:rPr>
                <w:noProof/>
                <w:lang w:val="sr-Cyrl-RS"/>
              </w:rPr>
            </w:pPr>
          </w:p>
        </w:tc>
      </w:tr>
      <w:tr w:rsidR="00F31C10" w:rsidRPr="00E00764" w14:paraId="6132BB0C" w14:textId="77777777">
        <w:trPr>
          <w:trHeight w:hRule="exact" w:val="280"/>
        </w:trPr>
        <w:tc>
          <w:tcPr>
            <w:tcW w:w="1" w:type="dxa"/>
          </w:tcPr>
          <w:p w14:paraId="409D917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E2030D" w14:textId="77777777" w:rsidR="00F31C10" w:rsidRPr="00E00764" w:rsidRDefault="00A12CB8">
            <w:pPr>
              <w:jc w:val="center"/>
              <w:rPr>
                <w:noProof/>
                <w:lang w:val="sr-Cyrl-RS"/>
              </w:rPr>
            </w:pPr>
            <w:r w:rsidRPr="00E00764">
              <w:rPr>
                <w:b/>
                <w:noProof/>
                <w:color w:val="000000"/>
                <w:sz w:val="16"/>
                <w:lang w:val="sr-Cyrl-RS"/>
              </w:rPr>
              <w:t>Циљ 5: Избор носилаца јавнотужилачке функције</w:t>
            </w:r>
          </w:p>
        </w:tc>
        <w:tc>
          <w:tcPr>
            <w:tcW w:w="40" w:type="dxa"/>
          </w:tcPr>
          <w:p w14:paraId="349C09DA" w14:textId="77777777" w:rsidR="00F31C10" w:rsidRPr="00E00764" w:rsidRDefault="00F31C10">
            <w:pPr>
              <w:pStyle w:val="EMPTYCELLSTYLE"/>
              <w:rPr>
                <w:noProof/>
                <w:lang w:val="sr-Cyrl-RS"/>
              </w:rPr>
            </w:pPr>
          </w:p>
        </w:tc>
      </w:tr>
      <w:tr w:rsidR="00F31C10" w:rsidRPr="00E00764" w14:paraId="6DCF411C" w14:textId="77777777">
        <w:trPr>
          <w:trHeight w:hRule="exact" w:val="600"/>
        </w:trPr>
        <w:tc>
          <w:tcPr>
            <w:tcW w:w="1" w:type="dxa"/>
          </w:tcPr>
          <w:p w14:paraId="723EA6C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9218C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CE8D4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0F7D1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3FBFF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B3446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5545E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67277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9633403" w14:textId="77777777" w:rsidR="00F31C10" w:rsidRPr="00E00764" w:rsidRDefault="00F31C10">
            <w:pPr>
              <w:pStyle w:val="EMPTYCELLSTYLE"/>
              <w:rPr>
                <w:noProof/>
                <w:lang w:val="sr-Cyrl-RS"/>
              </w:rPr>
            </w:pPr>
          </w:p>
        </w:tc>
      </w:tr>
      <w:tr w:rsidR="00F31C10" w:rsidRPr="00E00764" w14:paraId="0281AC19" w14:textId="77777777">
        <w:trPr>
          <w:trHeight w:hRule="exact" w:val="1120"/>
        </w:trPr>
        <w:tc>
          <w:tcPr>
            <w:tcW w:w="1" w:type="dxa"/>
          </w:tcPr>
          <w:p w14:paraId="4301D04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79FE612" w14:textId="77777777" w:rsidR="00F31C10" w:rsidRPr="00E00764" w:rsidRDefault="00A12CB8">
            <w:pPr>
              <w:rPr>
                <w:noProof/>
                <w:lang w:val="sr-Cyrl-RS"/>
              </w:rPr>
            </w:pPr>
            <w:r w:rsidRPr="00E00764">
              <w:rPr>
                <w:noProof/>
                <w:color w:val="000000"/>
                <w:sz w:val="16"/>
                <w:lang w:val="sr-Cyrl-RS"/>
              </w:rPr>
              <w:t>1. Број изабраних жена на конкурсу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4A15D0"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3374CD"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14A4B3"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FF6B1F"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BD8D74" w14:textId="77777777" w:rsidR="00F31C10" w:rsidRPr="00E00764" w:rsidRDefault="00A12CB8">
            <w:pPr>
              <w:jc w:val="center"/>
              <w:rPr>
                <w:noProof/>
                <w:lang w:val="sr-Cyrl-RS"/>
              </w:rPr>
            </w:pPr>
            <w:r w:rsidRPr="00E00764">
              <w:rPr>
                <w:noProof/>
                <w:color w:val="000000"/>
                <w:sz w:val="16"/>
                <w:lang w:val="sr-Cyrl-RS"/>
              </w:rPr>
              <w:t>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7E88B74" w14:textId="7640E34E" w:rsidR="00F31C10" w:rsidRPr="00E00764" w:rsidRDefault="00A12CB8" w:rsidP="000D5227">
            <w:pPr>
              <w:jc w:val="center"/>
              <w:rPr>
                <w:noProof/>
                <w:lang w:val="sr-Cyrl-RS"/>
              </w:rPr>
            </w:pPr>
            <w:r w:rsidRPr="00E00764">
              <w:rPr>
                <w:noProof/>
                <w:color w:val="000000"/>
                <w:sz w:val="16"/>
                <w:lang w:val="sr-Cyrl-RS"/>
              </w:rPr>
              <w:t>Циљна вредн</w:t>
            </w:r>
            <w:r w:rsidR="003D6834" w:rsidRPr="00E00764">
              <w:rPr>
                <w:noProof/>
                <w:color w:val="000000"/>
                <w:sz w:val="16"/>
                <w:lang w:val="sr-Cyrl-RS"/>
              </w:rPr>
              <w:t>ост</w:t>
            </w:r>
            <w:r w:rsidRPr="00E00764">
              <w:rPr>
                <w:noProof/>
                <w:color w:val="000000"/>
                <w:sz w:val="16"/>
                <w:lang w:val="sr-Cyrl-RS"/>
              </w:rPr>
              <w:t xml:space="preserve"> остварена.</w:t>
            </w:r>
            <w:r w:rsidRPr="00E00764">
              <w:rPr>
                <w:noProof/>
                <w:color w:val="000000"/>
                <w:sz w:val="16"/>
                <w:lang w:val="sr-Cyrl-RS"/>
              </w:rPr>
              <w:br/>
            </w:r>
          </w:p>
        </w:tc>
        <w:tc>
          <w:tcPr>
            <w:tcW w:w="40" w:type="dxa"/>
          </w:tcPr>
          <w:p w14:paraId="2F3AEC22" w14:textId="77777777" w:rsidR="00F31C10" w:rsidRPr="00E00764" w:rsidRDefault="00F31C10">
            <w:pPr>
              <w:pStyle w:val="EMPTYCELLSTYLE"/>
              <w:rPr>
                <w:noProof/>
                <w:lang w:val="sr-Cyrl-RS"/>
              </w:rPr>
            </w:pPr>
          </w:p>
        </w:tc>
      </w:tr>
      <w:tr w:rsidR="00F31C10" w:rsidRPr="00E00764" w14:paraId="2A72E328" w14:textId="77777777">
        <w:trPr>
          <w:trHeight w:hRule="exact" w:val="1120"/>
        </w:trPr>
        <w:tc>
          <w:tcPr>
            <w:tcW w:w="1" w:type="dxa"/>
          </w:tcPr>
          <w:p w14:paraId="43B3E31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71BE968" w14:textId="77777777" w:rsidR="00F31C10" w:rsidRPr="00E00764" w:rsidRDefault="00A12CB8">
            <w:pPr>
              <w:rPr>
                <w:noProof/>
                <w:lang w:val="sr-Cyrl-RS"/>
              </w:rPr>
            </w:pPr>
            <w:r w:rsidRPr="00E00764">
              <w:rPr>
                <w:noProof/>
                <w:color w:val="000000"/>
                <w:sz w:val="16"/>
                <w:lang w:val="sr-Cyrl-RS"/>
              </w:rPr>
              <w:t>2. Број изабраних мушкараца на конкурсу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D63BE2"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C425AB"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E5DF6D"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B904F4"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FFF2DC" w14:textId="77777777" w:rsidR="00F31C10" w:rsidRPr="00E00764" w:rsidRDefault="00A12CB8">
            <w:pPr>
              <w:jc w:val="center"/>
              <w:rPr>
                <w:noProof/>
                <w:lang w:val="sr-Cyrl-RS"/>
              </w:rPr>
            </w:pPr>
            <w:r w:rsidRPr="00E00764">
              <w:rPr>
                <w:noProof/>
                <w:color w:val="000000"/>
                <w:sz w:val="16"/>
                <w:lang w:val="sr-Cyrl-RS"/>
              </w:rPr>
              <w:t>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314C32F" w14:textId="77777777" w:rsidR="00F31C10" w:rsidRPr="00E00764" w:rsidRDefault="00A12CB8">
            <w:pPr>
              <w:jc w:val="center"/>
              <w:rPr>
                <w:noProof/>
                <w:lang w:val="sr-Cyrl-RS"/>
              </w:rPr>
            </w:pPr>
            <w:r w:rsidRPr="00E00764">
              <w:rPr>
                <w:noProof/>
                <w:color w:val="000000"/>
                <w:sz w:val="16"/>
                <w:lang w:val="sr-Cyrl-RS"/>
              </w:rPr>
              <w:t>Циљна вредност достигнута.</w:t>
            </w:r>
            <w:r w:rsidRPr="00E00764">
              <w:rPr>
                <w:noProof/>
                <w:color w:val="000000"/>
                <w:sz w:val="16"/>
                <w:lang w:val="sr-Cyrl-RS"/>
              </w:rPr>
              <w:br/>
            </w:r>
          </w:p>
        </w:tc>
        <w:tc>
          <w:tcPr>
            <w:tcW w:w="40" w:type="dxa"/>
          </w:tcPr>
          <w:p w14:paraId="1E908CB6" w14:textId="77777777" w:rsidR="00F31C10" w:rsidRPr="00E00764" w:rsidRDefault="00F31C10">
            <w:pPr>
              <w:pStyle w:val="EMPTYCELLSTYLE"/>
              <w:rPr>
                <w:noProof/>
                <w:lang w:val="sr-Cyrl-RS"/>
              </w:rPr>
            </w:pPr>
          </w:p>
        </w:tc>
      </w:tr>
      <w:tr w:rsidR="00F31C10" w:rsidRPr="00E00764" w14:paraId="6ABD1D94" w14:textId="77777777">
        <w:trPr>
          <w:trHeight w:hRule="exact" w:val="280"/>
        </w:trPr>
        <w:tc>
          <w:tcPr>
            <w:tcW w:w="1" w:type="dxa"/>
          </w:tcPr>
          <w:p w14:paraId="1481427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E0576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1602 - Уређење и управљање у систему правосуђа</w:t>
            </w:r>
          </w:p>
        </w:tc>
        <w:tc>
          <w:tcPr>
            <w:tcW w:w="40" w:type="dxa"/>
          </w:tcPr>
          <w:p w14:paraId="6286DC45" w14:textId="77777777" w:rsidR="00F31C10" w:rsidRPr="00E00764" w:rsidRDefault="00F31C10">
            <w:pPr>
              <w:pStyle w:val="EMPTYCELLSTYLE"/>
              <w:rPr>
                <w:noProof/>
                <w:lang w:val="sr-Cyrl-RS"/>
              </w:rPr>
            </w:pPr>
          </w:p>
        </w:tc>
      </w:tr>
      <w:tr w:rsidR="00F31C10" w:rsidRPr="00E00764" w14:paraId="6807922A" w14:textId="77777777">
        <w:trPr>
          <w:trHeight w:hRule="exact" w:val="280"/>
        </w:trPr>
        <w:tc>
          <w:tcPr>
            <w:tcW w:w="1" w:type="dxa"/>
          </w:tcPr>
          <w:p w14:paraId="7424A0C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39400C"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ПРАВОСУДНА АКАДЕМИЈА</w:t>
            </w:r>
          </w:p>
        </w:tc>
        <w:tc>
          <w:tcPr>
            <w:tcW w:w="40" w:type="dxa"/>
          </w:tcPr>
          <w:p w14:paraId="7B5ADE1A" w14:textId="77777777" w:rsidR="00F31C10" w:rsidRPr="00E00764" w:rsidRDefault="00F31C10">
            <w:pPr>
              <w:pStyle w:val="EMPTYCELLSTYLE"/>
              <w:rPr>
                <w:noProof/>
                <w:lang w:val="sr-Cyrl-RS"/>
              </w:rPr>
            </w:pPr>
          </w:p>
        </w:tc>
      </w:tr>
      <w:tr w:rsidR="00F31C10" w:rsidRPr="00E00764" w14:paraId="36AEECCE" w14:textId="77777777">
        <w:trPr>
          <w:trHeight w:hRule="exact" w:val="380"/>
        </w:trPr>
        <w:tc>
          <w:tcPr>
            <w:tcW w:w="1" w:type="dxa"/>
          </w:tcPr>
          <w:p w14:paraId="057F45E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EA87C6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0BABB44" w14:textId="77777777" w:rsidR="00F31C10" w:rsidRPr="00E00764" w:rsidRDefault="00F31C10">
            <w:pPr>
              <w:pStyle w:val="EMPTYCELLSTYLE"/>
              <w:rPr>
                <w:noProof/>
                <w:lang w:val="sr-Cyrl-RS"/>
              </w:rPr>
            </w:pPr>
          </w:p>
        </w:tc>
      </w:tr>
      <w:tr w:rsidR="00F31C10" w:rsidRPr="00E00764" w14:paraId="43A8D152" w14:textId="77777777">
        <w:trPr>
          <w:trHeight w:hRule="exact" w:val="280"/>
        </w:trPr>
        <w:tc>
          <w:tcPr>
            <w:tcW w:w="1" w:type="dxa"/>
          </w:tcPr>
          <w:p w14:paraId="6FBF712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64C89A" w14:textId="77777777" w:rsidR="00F31C10" w:rsidRPr="00E00764" w:rsidRDefault="00A12CB8">
            <w:pPr>
              <w:jc w:val="center"/>
              <w:rPr>
                <w:noProof/>
                <w:lang w:val="sr-Cyrl-RS"/>
              </w:rPr>
            </w:pPr>
            <w:r w:rsidRPr="00E00764">
              <w:rPr>
                <w:b/>
                <w:noProof/>
                <w:color w:val="000000"/>
                <w:sz w:val="16"/>
                <w:lang w:val="sr-Cyrl-RS"/>
              </w:rPr>
              <w:t>Циљ 1: Унапређење и јачање Правосудне академије и стручних капацитета носилаца функција и кандидата за носиоце правосудних функција</w:t>
            </w:r>
          </w:p>
        </w:tc>
        <w:tc>
          <w:tcPr>
            <w:tcW w:w="40" w:type="dxa"/>
          </w:tcPr>
          <w:p w14:paraId="1B7070EC" w14:textId="77777777" w:rsidR="00F31C10" w:rsidRPr="00E00764" w:rsidRDefault="00F31C10">
            <w:pPr>
              <w:pStyle w:val="EMPTYCELLSTYLE"/>
              <w:rPr>
                <w:noProof/>
                <w:lang w:val="sr-Cyrl-RS"/>
              </w:rPr>
            </w:pPr>
          </w:p>
        </w:tc>
      </w:tr>
      <w:tr w:rsidR="00F31C10" w:rsidRPr="00E00764" w14:paraId="0A708C4F" w14:textId="77777777">
        <w:trPr>
          <w:trHeight w:hRule="exact" w:val="600"/>
        </w:trPr>
        <w:tc>
          <w:tcPr>
            <w:tcW w:w="1" w:type="dxa"/>
          </w:tcPr>
          <w:p w14:paraId="3E730A7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660CC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048D4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ABA61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10ACE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C527B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91EB4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FCD5E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3A77642" w14:textId="77777777" w:rsidR="00F31C10" w:rsidRPr="00E00764" w:rsidRDefault="00F31C10">
            <w:pPr>
              <w:pStyle w:val="EMPTYCELLSTYLE"/>
              <w:rPr>
                <w:noProof/>
                <w:lang w:val="sr-Cyrl-RS"/>
              </w:rPr>
            </w:pPr>
          </w:p>
        </w:tc>
      </w:tr>
      <w:tr w:rsidR="00F31C10" w:rsidRPr="00E00764" w14:paraId="414D9E4A" w14:textId="77777777">
        <w:trPr>
          <w:trHeight w:hRule="exact" w:val="1120"/>
        </w:trPr>
        <w:tc>
          <w:tcPr>
            <w:tcW w:w="1" w:type="dxa"/>
          </w:tcPr>
          <w:p w14:paraId="1AC36D5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647919A" w14:textId="77777777" w:rsidR="00F31C10" w:rsidRPr="00E00764" w:rsidRDefault="00A12CB8">
            <w:pPr>
              <w:rPr>
                <w:noProof/>
                <w:lang w:val="sr-Cyrl-RS"/>
              </w:rPr>
            </w:pPr>
            <w:r w:rsidRPr="00E00764">
              <w:rPr>
                <w:noProof/>
                <w:color w:val="000000"/>
                <w:sz w:val="16"/>
                <w:lang w:val="sr-Cyrl-RS"/>
              </w:rPr>
              <w:t>1. Број уписаних корисника почетне обуке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Правосудна академија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A9B4B6" w14:textId="56DFD8AF" w:rsidR="00F31C10" w:rsidRPr="00E00764" w:rsidRDefault="00C22A3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8675F3"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6797D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39AFAF"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15A17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9E04AB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C9F2B51" w14:textId="77777777" w:rsidR="00F31C10" w:rsidRPr="00E00764" w:rsidRDefault="00F31C10">
            <w:pPr>
              <w:pStyle w:val="EMPTYCELLSTYLE"/>
              <w:rPr>
                <w:noProof/>
                <w:lang w:val="sr-Cyrl-RS"/>
              </w:rPr>
            </w:pPr>
          </w:p>
        </w:tc>
      </w:tr>
      <w:tr w:rsidR="00F31C10" w:rsidRPr="00E00764" w14:paraId="55F86240" w14:textId="77777777">
        <w:trPr>
          <w:trHeight w:hRule="exact" w:val="1120"/>
        </w:trPr>
        <w:tc>
          <w:tcPr>
            <w:tcW w:w="1" w:type="dxa"/>
          </w:tcPr>
          <w:p w14:paraId="59BE4AE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44B9D4F" w14:textId="77777777" w:rsidR="00F31C10" w:rsidRPr="00E00764" w:rsidRDefault="00A12CB8">
            <w:pPr>
              <w:rPr>
                <w:noProof/>
                <w:lang w:val="sr-Cyrl-RS"/>
              </w:rPr>
            </w:pPr>
            <w:r w:rsidRPr="00E00764">
              <w:rPr>
                <w:noProof/>
                <w:color w:val="000000"/>
                <w:sz w:val="16"/>
                <w:lang w:val="sr-Cyrl-RS"/>
              </w:rPr>
              <w:t>2. Број учесника сталне обуке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Правосудна академија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DEDE68" w14:textId="65A10FF2" w:rsidR="00F31C10" w:rsidRPr="00E00764" w:rsidRDefault="00C22A3E">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06F540"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FB7E4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2938F2" w14:textId="77777777" w:rsidR="00F31C10" w:rsidRPr="00E00764" w:rsidRDefault="00A12CB8">
            <w:pPr>
              <w:jc w:val="center"/>
              <w:rPr>
                <w:noProof/>
                <w:lang w:val="sr-Cyrl-RS"/>
              </w:rPr>
            </w:pPr>
            <w:r w:rsidRPr="00E00764">
              <w:rPr>
                <w:noProof/>
                <w:color w:val="000000"/>
                <w:sz w:val="16"/>
                <w:lang w:val="sr-Cyrl-RS"/>
              </w:rPr>
              <w:t>10000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7A883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3C75EF9"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2933F83" w14:textId="77777777" w:rsidR="00F31C10" w:rsidRPr="00E00764" w:rsidRDefault="00F31C10">
            <w:pPr>
              <w:pStyle w:val="EMPTYCELLSTYLE"/>
              <w:rPr>
                <w:noProof/>
                <w:lang w:val="sr-Cyrl-RS"/>
              </w:rPr>
            </w:pPr>
          </w:p>
        </w:tc>
      </w:tr>
      <w:tr w:rsidR="00F31C10" w:rsidRPr="00E00764" w14:paraId="63AF2B44" w14:textId="77777777">
        <w:tc>
          <w:tcPr>
            <w:tcW w:w="1" w:type="dxa"/>
          </w:tcPr>
          <w:p w14:paraId="34DE0D0A" w14:textId="77777777" w:rsidR="00F31C10" w:rsidRPr="00E00764" w:rsidRDefault="00F31C10">
            <w:pPr>
              <w:pStyle w:val="EMPTYCELLSTYLE"/>
              <w:pageBreakBefore/>
              <w:rPr>
                <w:noProof/>
                <w:lang w:val="sr-Cyrl-RS"/>
              </w:rPr>
            </w:pPr>
            <w:bookmarkStart w:id="89" w:name="JR_PAGE_ANCHOR_0_90"/>
            <w:bookmarkEnd w:id="89"/>
          </w:p>
        </w:tc>
        <w:tc>
          <w:tcPr>
            <w:tcW w:w="2000" w:type="dxa"/>
          </w:tcPr>
          <w:p w14:paraId="45A6FFAA" w14:textId="77777777" w:rsidR="00F31C10" w:rsidRPr="00E00764" w:rsidRDefault="00F31C10">
            <w:pPr>
              <w:pStyle w:val="EMPTYCELLSTYLE"/>
              <w:rPr>
                <w:noProof/>
                <w:lang w:val="sr-Cyrl-RS"/>
              </w:rPr>
            </w:pPr>
          </w:p>
        </w:tc>
        <w:tc>
          <w:tcPr>
            <w:tcW w:w="1000" w:type="dxa"/>
          </w:tcPr>
          <w:p w14:paraId="32AAFE17" w14:textId="77777777" w:rsidR="00F31C10" w:rsidRPr="00E00764" w:rsidRDefault="00F31C10">
            <w:pPr>
              <w:pStyle w:val="EMPTYCELLSTYLE"/>
              <w:rPr>
                <w:noProof/>
                <w:lang w:val="sr-Cyrl-RS"/>
              </w:rPr>
            </w:pPr>
          </w:p>
        </w:tc>
        <w:tc>
          <w:tcPr>
            <w:tcW w:w="800" w:type="dxa"/>
          </w:tcPr>
          <w:p w14:paraId="64E29052" w14:textId="77777777" w:rsidR="00F31C10" w:rsidRPr="00E00764" w:rsidRDefault="00F31C10">
            <w:pPr>
              <w:pStyle w:val="EMPTYCELLSTYLE"/>
              <w:rPr>
                <w:noProof/>
                <w:lang w:val="sr-Cyrl-RS"/>
              </w:rPr>
            </w:pPr>
          </w:p>
        </w:tc>
        <w:tc>
          <w:tcPr>
            <w:tcW w:w="1000" w:type="dxa"/>
          </w:tcPr>
          <w:p w14:paraId="62C77D11" w14:textId="77777777" w:rsidR="00F31C10" w:rsidRPr="00E00764" w:rsidRDefault="00F31C10">
            <w:pPr>
              <w:pStyle w:val="EMPTYCELLSTYLE"/>
              <w:rPr>
                <w:noProof/>
                <w:lang w:val="sr-Cyrl-RS"/>
              </w:rPr>
            </w:pPr>
          </w:p>
        </w:tc>
        <w:tc>
          <w:tcPr>
            <w:tcW w:w="1000" w:type="dxa"/>
          </w:tcPr>
          <w:p w14:paraId="1A15E8DE" w14:textId="77777777" w:rsidR="00F31C10" w:rsidRPr="00E00764" w:rsidRDefault="00F31C10">
            <w:pPr>
              <w:pStyle w:val="EMPTYCELLSTYLE"/>
              <w:rPr>
                <w:noProof/>
                <w:lang w:val="sr-Cyrl-RS"/>
              </w:rPr>
            </w:pPr>
          </w:p>
        </w:tc>
        <w:tc>
          <w:tcPr>
            <w:tcW w:w="1100" w:type="dxa"/>
          </w:tcPr>
          <w:p w14:paraId="55935182" w14:textId="77777777" w:rsidR="00F31C10" w:rsidRPr="00E00764" w:rsidRDefault="00F31C10">
            <w:pPr>
              <w:pStyle w:val="EMPTYCELLSTYLE"/>
              <w:rPr>
                <w:noProof/>
                <w:lang w:val="sr-Cyrl-RS"/>
              </w:rPr>
            </w:pPr>
          </w:p>
        </w:tc>
        <w:tc>
          <w:tcPr>
            <w:tcW w:w="3100" w:type="dxa"/>
          </w:tcPr>
          <w:p w14:paraId="0FAABF4C" w14:textId="77777777" w:rsidR="00F31C10" w:rsidRPr="00E00764" w:rsidRDefault="00F31C10">
            <w:pPr>
              <w:pStyle w:val="EMPTYCELLSTYLE"/>
              <w:rPr>
                <w:noProof/>
                <w:lang w:val="sr-Cyrl-RS"/>
              </w:rPr>
            </w:pPr>
          </w:p>
        </w:tc>
        <w:tc>
          <w:tcPr>
            <w:tcW w:w="40" w:type="dxa"/>
          </w:tcPr>
          <w:p w14:paraId="24797CA2" w14:textId="77777777" w:rsidR="00F31C10" w:rsidRPr="00E00764" w:rsidRDefault="00F31C10">
            <w:pPr>
              <w:pStyle w:val="EMPTYCELLSTYLE"/>
              <w:rPr>
                <w:noProof/>
                <w:lang w:val="sr-Cyrl-RS"/>
              </w:rPr>
            </w:pPr>
          </w:p>
        </w:tc>
      </w:tr>
      <w:tr w:rsidR="00F31C10" w:rsidRPr="00E00764" w14:paraId="06030632" w14:textId="77777777">
        <w:trPr>
          <w:trHeight w:hRule="exact" w:val="280"/>
        </w:trPr>
        <w:tc>
          <w:tcPr>
            <w:tcW w:w="1" w:type="dxa"/>
          </w:tcPr>
          <w:p w14:paraId="521BB66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3274ED" w14:textId="77777777" w:rsidR="00F31C10" w:rsidRPr="00E00764" w:rsidRDefault="00A12CB8">
            <w:pPr>
              <w:jc w:val="center"/>
              <w:rPr>
                <w:noProof/>
                <w:lang w:val="sr-Cyrl-RS"/>
              </w:rPr>
            </w:pPr>
            <w:r w:rsidRPr="00E00764">
              <w:rPr>
                <w:b/>
                <w:noProof/>
                <w:color w:val="000000"/>
                <w:sz w:val="16"/>
                <w:lang w:val="sr-Cyrl-RS"/>
              </w:rPr>
              <w:t>Циљ 2: Јачање капацитета правосуђа у области познавања правних тековина ЕУ, ЕКЉП и обавезне сталне обуке</w:t>
            </w:r>
          </w:p>
        </w:tc>
        <w:tc>
          <w:tcPr>
            <w:tcW w:w="40" w:type="dxa"/>
          </w:tcPr>
          <w:p w14:paraId="06BC6F35" w14:textId="77777777" w:rsidR="00F31C10" w:rsidRPr="00E00764" w:rsidRDefault="00F31C10">
            <w:pPr>
              <w:pStyle w:val="EMPTYCELLSTYLE"/>
              <w:rPr>
                <w:noProof/>
                <w:lang w:val="sr-Cyrl-RS"/>
              </w:rPr>
            </w:pPr>
          </w:p>
        </w:tc>
      </w:tr>
      <w:tr w:rsidR="00F31C10" w:rsidRPr="00E00764" w14:paraId="76BF81B8" w14:textId="77777777">
        <w:trPr>
          <w:trHeight w:hRule="exact" w:val="600"/>
        </w:trPr>
        <w:tc>
          <w:tcPr>
            <w:tcW w:w="1" w:type="dxa"/>
          </w:tcPr>
          <w:p w14:paraId="3D1159A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A8F29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6FA16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8F299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3B121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31075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F292E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FA980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DA67ABC" w14:textId="77777777" w:rsidR="00F31C10" w:rsidRPr="00E00764" w:rsidRDefault="00F31C10">
            <w:pPr>
              <w:pStyle w:val="EMPTYCELLSTYLE"/>
              <w:rPr>
                <w:noProof/>
                <w:lang w:val="sr-Cyrl-RS"/>
              </w:rPr>
            </w:pPr>
          </w:p>
        </w:tc>
      </w:tr>
      <w:tr w:rsidR="00F31C10" w:rsidRPr="00E00764" w14:paraId="305C6242" w14:textId="77777777">
        <w:trPr>
          <w:trHeight w:hRule="exact" w:val="1120"/>
        </w:trPr>
        <w:tc>
          <w:tcPr>
            <w:tcW w:w="1" w:type="dxa"/>
          </w:tcPr>
          <w:p w14:paraId="2BE060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9ECE87D" w14:textId="77777777" w:rsidR="00F31C10" w:rsidRPr="00E00764" w:rsidRDefault="00A12CB8">
            <w:pPr>
              <w:rPr>
                <w:noProof/>
                <w:lang w:val="sr-Cyrl-RS"/>
              </w:rPr>
            </w:pPr>
            <w:r w:rsidRPr="00E00764">
              <w:rPr>
                <w:noProof/>
                <w:color w:val="000000"/>
                <w:sz w:val="16"/>
                <w:lang w:val="sr-Cyrl-RS"/>
              </w:rPr>
              <w:t>1. Број семинара из области права ЕУ и ЕКЉП</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Правосудна академија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9FE078" w14:textId="42FD8675" w:rsidR="00F31C10" w:rsidRPr="00E00764" w:rsidRDefault="00DA7431">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734C5C"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454D80"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BAE670"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2746B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5D0566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490C182" w14:textId="77777777" w:rsidR="00F31C10" w:rsidRPr="00E00764" w:rsidRDefault="00F31C10">
            <w:pPr>
              <w:pStyle w:val="EMPTYCELLSTYLE"/>
              <w:rPr>
                <w:noProof/>
                <w:lang w:val="sr-Cyrl-RS"/>
              </w:rPr>
            </w:pPr>
          </w:p>
        </w:tc>
      </w:tr>
      <w:tr w:rsidR="00F31C10" w:rsidRPr="00E00764" w14:paraId="0499DA98" w14:textId="77777777">
        <w:trPr>
          <w:trHeight w:hRule="exact" w:val="920"/>
        </w:trPr>
        <w:tc>
          <w:tcPr>
            <w:tcW w:w="1" w:type="dxa"/>
          </w:tcPr>
          <w:p w14:paraId="6332432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A46624B" w14:textId="77777777" w:rsidR="00F31C10" w:rsidRPr="00E00764" w:rsidRDefault="00A12CB8">
            <w:pPr>
              <w:rPr>
                <w:noProof/>
                <w:lang w:val="sr-Cyrl-RS"/>
              </w:rPr>
            </w:pPr>
            <w:r w:rsidRPr="00E00764">
              <w:rPr>
                <w:noProof/>
                <w:color w:val="000000"/>
                <w:sz w:val="16"/>
                <w:lang w:val="sr-Cyrl-RS"/>
              </w:rPr>
              <w:t>2. Број обавезних обука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Правосудна академија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35A327" w14:textId="35C2FC1E" w:rsidR="00F31C10" w:rsidRPr="00E00764" w:rsidRDefault="00DA7431">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C0C2B8"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FAE57C"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429B50" w14:textId="77777777" w:rsidR="00F31C10" w:rsidRPr="00E00764" w:rsidRDefault="00A12CB8">
            <w:pPr>
              <w:jc w:val="center"/>
              <w:rPr>
                <w:noProof/>
                <w:lang w:val="sr-Cyrl-RS"/>
              </w:rPr>
            </w:pPr>
            <w:r w:rsidRPr="00E00764">
              <w:rPr>
                <w:noProof/>
                <w:color w:val="000000"/>
                <w:sz w:val="16"/>
                <w:lang w:val="sr-Cyrl-RS"/>
              </w:rPr>
              <w:t>65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4D4107"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AC471C5"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D4D96AA" w14:textId="77777777" w:rsidR="00F31C10" w:rsidRPr="00E00764" w:rsidRDefault="00F31C10">
            <w:pPr>
              <w:pStyle w:val="EMPTYCELLSTYLE"/>
              <w:rPr>
                <w:noProof/>
                <w:lang w:val="sr-Cyrl-RS"/>
              </w:rPr>
            </w:pPr>
          </w:p>
        </w:tc>
      </w:tr>
      <w:tr w:rsidR="00F31C10" w:rsidRPr="00E00764" w14:paraId="3841EFE3" w14:textId="77777777">
        <w:trPr>
          <w:trHeight w:hRule="exact" w:val="280"/>
        </w:trPr>
        <w:tc>
          <w:tcPr>
            <w:tcW w:w="1" w:type="dxa"/>
          </w:tcPr>
          <w:p w14:paraId="1D639CB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80B5E3" w14:textId="77777777" w:rsidR="00F31C10" w:rsidRPr="00E00764" w:rsidRDefault="00A12CB8">
            <w:pPr>
              <w:jc w:val="center"/>
              <w:rPr>
                <w:noProof/>
                <w:lang w:val="sr-Cyrl-RS"/>
              </w:rPr>
            </w:pPr>
            <w:r w:rsidRPr="00E00764">
              <w:rPr>
                <w:b/>
                <w:noProof/>
                <w:color w:val="000000"/>
                <w:sz w:val="16"/>
                <w:lang w:val="sr-Cyrl-RS"/>
              </w:rPr>
              <w:t>Циљ 3: Убрзање поступака и уједначавање домаће судске праксе са праксом Евр.суда за људска права РОБ</w:t>
            </w:r>
          </w:p>
        </w:tc>
        <w:tc>
          <w:tcPr>
            <w:tcW w:w="40" w:type="dxa"/>
          </w:tcPr>
          <w:p w14:paraId="11CE73EC" w14:textId="77777777" w:rsidR="00F31C10" w:rsidRPr="00E00764" w:rsidRDefault="00F31C10">
            <w:pPr>
              <w:pStyle w:val="EMPTYCELLSTYLE"/>
              <w:rPr>
                <w:noProof/>
                <w:lang w:val="sr-Cyrl-RS"/>
              </w:rPr>
            </w:pPr>
          </w:p>
        </w:tc>
      </w:tr>
      <w:tr w:rsidR="00F31C10" w:rsidRPr="00E00764" w14:paraId="37209B73" w14:textId="77777777">
        <w:trPr>
          <w:trHeight w:hRule="exact" w:val="600"/>
        </w:trPr>
        <w:tc>
          <w:tcPr>
            <w:tcW w:w="1" w:type="dxa"/>
          </w:tcPr>
          <w:p w14:paraId="549CB86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5BE2B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15A4B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5D656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075D6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98367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6EC74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DFCA6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165BD6C" w14:textId="77777777" w:rsidR="00F31C10" w:rsidRPr="00E00764" w:rsidRDefault="00F31C10">
            <w:pPr>
              <w:pStyle w:val="EMPTYCELLSTYLE"/>
              <w:rPr>
                <w:noProof/>
                <w:lang w:val="sr-Cyrl-RS"/>
              </w:rPr>
            </w:pPr>
          </w:p>
        </w:tc>
      </w:tr>
      <w:tr w:rsidR="00F31C10" w:rsidRPr="00E00764" w14:paraId="71E74786" w14:textId="77777777">
        <w:trPr>
          <w:trHeight w:hRule="exact" w:val="1480"/>
        </w:trPr>
        <w:tc>
          <w:tcPr>
            <w:tcW w:w="1" w:type="dxa"/>
          </w:tcPr>
          <w:p w14:paraId="78F852A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986B8A3" w14:textId="77777777" w:rsidR="00F31C10" w:rsidRPr="00E00764" w:rsidRDefault="00A12CB8">
            <w:pPr>
              <w:rPr>
                <w:noProof/>
                <w:lang w:val="sr-Cyrl-RS"/>
              </w:rPr>
            </w:pPr>
            <w:r w:rsidRPr="00E00764">
              <w:rPr>
                <w:noProof/>
                <w:color w:val="000000"/>
                <w:sz w:val="16"/>
                <w:lang w:val="sr-Cyrl-RS"/>
              </w:rPr>
              <w:t>1. Директна примена судске праксе у пресудама судова у РС са процентом обука на Ж и 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Правосудна академија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66306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5D0FC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323BA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2735A9"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424C8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77E3FA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15D4330" w14:textId="77777777" w:rsidR="00F31C10" w:rsidRPr="00E00764" w:rsidRDefault="00F31C10">
            <w:pPr>
              <w:pStyle w:val="EMPTYCELLSTYLE"/>
              <w:rPr>
                <w:noProof/>
                <w:lang w:val="sr-Cyrl-RS"/>
              </w:rPr>
            </w:pPr>
          </w:p>
        </w:tc>
      </w:tr>
      <w:tr w:rsidR="00F31C10" w:rsidRPr="00E00764" w14:paraId="67A0026D" w14:textId="77777777">
        <w:trPr>
          <w:trHeight w:hRule="exact" w:val="1300"/>
        </w:trPr>
        <w:tc>
          <w:tcPr>
            <w:tcW w:w="1" w:type="dxa"/>
          </w:tcPr>
          <w:p w14:paraId="50AFDDA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D68245" w14:textId="02FF5455" w:rsidR="00F31C10" w:rsidRPr="00E00764" w:rsidRDefault="00A12CB8">
            <w:pPr>
              <w:rPr>
                <w:noProof/>
                <w:lang w:val="sr-Cyrl-RS"/>
              </w:rPr>
            </w:pPr>
            <w:r w:rsidRPr="00E00764">
              <w:rPr>
                <w:noProof/>
                <w:color w:val="000000"/>
                <w:sz w:val="16"/>
                <w:lang w:val="sr-Cyrl-RS"/>
              </w:rPr>
              <w:t>2. Директна примена судске праксе у пресудама судова у РС са процентом обука на Ж и 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2022</w:t>
            </w:r>
            <w:r w:rsidR="00EC35CC" w:rsidRPr="00E00764">
              <w:rPr>
                <w:noProof/>
                <w:color w:val="000000"/>
                <w:sz w:val="16"/>
                <w:lang w:val="sr-Cyrl-RS"/>
              </w:rPr>
              <w:t>.</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50528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7BE1F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99569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9AC03B"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CD832E"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B2E5D32"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CBA06B4" w14:textId="77777777" w:rsidR="00F31C10" w:rsidRPr="00E00764" w:rsidRDefault="00F31C10">
            <w:pPr>
              <w:pStyle w:val="EMPTYCELLSTYLE"/>
              <w:rPr>
                <w:noProof/>
                <w:lang w:val="sr-Cyrl-RS"/>
              </w:rPr>
            </w:pPr>
          </w:p>
        </w:tc>
      </w:tr>
      <w:tr w:rsidR="00F31C10" w:rsidRPr="00E00764" w14:paraId="291334C5" w14:textId="77777777">
        <w:trPr>
          <w:trHeight w:hRule="exact" w:val="1300"/>
        </w:trPr>
        <w:tc>
          <w:tcPr>
            <w:tcW w:w="1" w:type="dxa"/>
          </w:tcPr>
          <w:p w14:paraId="008A040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9C9B173" w14:textId="77777777" w:rsidR="00F31C10" w:rsidRPr="00E00764" w:rsidRDefault="00A12CB8">
            <w:pPr>
              <w:rPr>
                <w:noProof/>
                <w:lang w:val="sr-Cyrl-RS"/>
              </w:rPr>
            </w:pPr>
            <w:r w:rsidRPr="00E00764">
              <w:rPr>
                <w:noProof/>
                <w:color w:val="000000"/>
                <w:sz w:val="16"/>
                <w:lang w:val="sr-Cyrl-RS"/>
              </w:rPr>
              <w:t>3. Једнако поступање домаћих судова у истим правним ситуацијама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Правосудна академија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A95CF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618E3C"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9A675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7B62C1"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883A09"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92766C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79DBAC6" w14:textId="77777777" w:rsidR="00F31C10" w:rsidRPr="00E00764" w:rsidRDefault="00F31C10">
            <w:pPr>
              <w:pStyle w:val="EMPTYCELLSTYLE"/>
              <w:rPr>
                <w:noProof/>
                <w:lang w:val="sr-Cyrl-RS"/>
              </w:rPr>
            </w:pPr>
          </w:p>
        </w:tc>
      </w:tr>
      <w:tr w:rsidR="00F31C10" w:rsidRPr="00E00764" w14:paraId="2FC08D68" w14:textId="77777777">
        <w:trPr>
          <w:trHeight w:hRule="exact" w:val="280"/>
        </w:trPr>
        <w:tc>
          <w:tcPr>
            <w:tcW w:w="1" w:type="dxa"/>
          </w:tcPr>
          <w:p w14:paraId="60DC203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CBBB3C" w14:textId="77777777" w:rsidR="00F31C10" w:rsidRPr="00E00764" w:rsidRDefault="00A12CB8">
            <w:pPr>
              <w:jc w:val="center"/>
              <w:rPr>
                <w:noProof/>
                <w:lang w:val="sr-Cyrl-RS"/>
              </w:rPr>
            </w:pPr>
            <w:r w:rsidRPr="00E00764">
              <w:rPr>
                <w:b/>
                <w:noProof/>
                <w:color w:val="000000"/>
                <w:sz w:val="16"/>
                <w:lang w:val="sr-Cyrl-RS"/>
              </w:rPr>
              <w:t>Циљ 4: Јачање капацитета правосуђа у области антидискриминационих политика и обавезних сталних обука РОБ</w:t>
            </w:r>
          </w:p>
        </w:tc>
        <w:tc>
          <w:tcPr>
            <w:tcW w:w="40" w:type="dxa"/>
          </w:tcPr>
          <w:p w14:paraId="5DDAD8EB" w14:textId="77777777" w:rsidR="00F31C10" w:rsidRPr="00E00764" w:rsidRDefault="00F31C10">
            <w:pPr>
              <w:pStyle w:val="EMPTYCELLSTYLE"/>
              <w:rPr>
                <w:noProof/>
                <w:lang w:val="sr-Cyrl-RS"/>
              </w:rPr>
            </w:pPr>
          </w:p>
        </w:tc>
      </w:tr>
      <w:tr w:rsidR="00F31C10" w:rsidRPr="00E00764" w14:paraId="5D97C4B3" w14:textId="77777777">
        <w:trPr>
          <w:trHeight w:hRule="exact" w:val="600"/>
        </w:trPr>
        <w:tc>
          <w:tcPr>
            <w:tcW w:w="1" w:type="dxa"/>
          </w:tcPr>
          <w:p w14:paraId="08FDA70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FE502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55A50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A82A7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7146C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B4572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80EC8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FEE41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C8035AA" w14:textId="77777777" w:rsidR="00F31C10" w:rsidRPr="00E00764" w:rsidRDefault="00F31C10">
            <w:pPr>
              <w:pStyle w:val="EMPTYCELLSTYLE"/>
              <w:rPr>
                <w:noProof/>
                <w:lang w:val="sr-Cyrl-RS"/>
              </w:rPr>
            </w:pPr>
          </w:p>
        </w:tc>
      </w:tr>
      <w:tr w:rsidR="00F31C10" w:rsidRPr="00E00764" w14:paraId="3F2200D2" w14:textId="77777777">
        <w:trPr>
          <w:trHeight w:hRule="exact" w:val="1300"/>
        </w:trPr>
        <w:tc>
          <w:tcPr>
            <w:tcW w:w="1" w:type="dxa"/>
          </w:tcPr>
          <w:p w14:paraId="2261F04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24C9BAE" w14:textId="77777777" w:rsidR="00F31C10" w:rsidRPr="00E00764" w:rsidRDefault="00A12CB8">
            <w:pPr>
              <w:rPr>
                <w:noProof/>
                <w:lang w:val="sr-Cyrl-RS"/>
              </w:rPr>
            </w:pPr>
            <w:r w:rsidRPr="00E00764">
              <w:rPr>
                <w:noProof/>
                <w:color w:val="000000"/>
                <w:sz w:val="16"/>
                <w:lang w:val="sr-Cyrl-RS"/>
              </w:rPr>
              <w:t>1. Број обавезних обука тзв. специјалистичких обука утврђених на основу закона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Правосудна академија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FD36A7" w14:textId="1AF669A2" w:rsidR="00F31C10" w:rsidRPr="00E00764" w:rsidRDefault="00C20F1C">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2699B4"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3841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4FC100" w14:textId="77777777" w:rsidR="00F31C10" w:rsidRPr="00E00764" w:rsidRDefault="00A12CB8">
            <w:pPr>
              <w:jc w:val="center"/>
              <w:rPr>
                <w:noProof/>
                <w:lang w:val="sr-Cyrl-RS"/>
              </w:rPr>
            </w:pPr>
            <w:r w:rsidRPr="00E00764">
              <w:rPr>
                <w:noProof/>
                <w:color w:val="000000"/>
                <w:sz w:val="16"/>
                <w:lang w:val="sr-Cyrl-RS"/>
              </w:rPr>
              <w:t>75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ABD187"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A91E82E"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A851922" w14:textId="77777777" w:rsidR="00F31C10" w:rsidRPr="00E00764" w:rsidRDefault="00F31C10">
            <w:pPr>
              <w:pStyle w:val="EMPTYCELLSTYLE"/>
              <w:rPr>
                <w:noProof/>
                <w:lang w:val="sr-Cyrl-RS"/>
              </w:rPr>
            </w:pPr>
          </w:p>
        </w:tc>
      </w:tr>
      <w:tr w:rsidR="00F31C10" w:rsidRPr="00E00764" w14:paraId="3F396256" w14:textId="77777777">
        <w:trPr>
          <w:trHeight w:hRule="exact" w:val="280"/>
        </w:trPr>
        <w:tc>
          <w:tcPr>
            <w:tcW w:w="1" w:type="dxa"/>
          </w:tcPr>
          <w:p w14:paraId="16865F7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0936A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1602 - Уређење и управљање у систему правосуђа</w:t>
            </w:r>
          </w:p>
        </w:tc>
        <w:tc>
          <w:tcPr>
            <w:tcW w:w="40" w:type="dxa"/>
          </w:tcPr>
          <w:p w14:paraId="48820652" w14:textId="77777777" w:rsidR="00F31C10" w:rsidRPr="00E00764" w:rsidRDefault="00F31C10">
            <w:pPr>
              <w:pStyle w:val="EMPTYCELLSTYLE"/>
              <w:rPr>
                <w:noProof/>
                <w:lang w:val="sr-Cyrl-RS"/>
              </w:rPr>
            </w:pPr>
          </w:p>
        </w:tc>
      </w:tr>
      <w:tr w:rsidR="00F31C10" w:rsidRPr="00E00764" w14:paraId="30B3556D" w14:textId="77777777">
        <w:trPr>
          <w:trHeight w:hRule="exact" w:val="280"/>
        </w:trPr>
        <w:tc>
          <w:tcPr>
            <w:tcW w:w="1" w:type="dxa"/>
          </w:tcPr>
          <w:p w14:paraId="177E625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8EBEE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ДИРЕКЦИЈА ЗА УПРАВЉАЊЕ ОДУЗЕТОМ ИМОВИНОМ</w:t>
            </w:r>
          </w:p>
        </w:tc>
        <w:tc>
          <w:tcPr>
            <w:tcW w:w="40" w:type="dxa"/>
          </w:tcPr>
          <w:p w14:paraId="0D3E78F7" w14:textId="77777777" w:rsidR="00F31C10" w:rsidRPr="00E00764" w:rsidRDefault="00F31C10">
            <w:pPr>
              <w:pStyle w:val="EMPTYCELLSTYLE"/>
              <w:rPr>
                <w:noProof/>
                <w:lang w:val="sr-Cyrl-RS"/>
              </w:rPr>
            </w:pPr>
          </w:p>
        </w:tc>
      </w:tr>
      <w:tr w:rsidR="00F31C10" w:rsidRPr="00E00764" w14:paraId="26DC1F99" w14:textId="77777777">
        <w:trPr>
          <w:trHeight w:hRule="exact" w:val="380"/>
        </w:trPr>
        <w:tc>
          <w:tcPr>
            <w:tcW w:w="1" w:type="dxa"/>
          </w:tcPr>
          <w:p w14:paraId="6AE10B3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677336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5FC3077" w14:textId="77777777" w:rsidR="00F31C10" w:rsidRPr="00E00764" w:rsidRDefault="00F31C10">
            <w:pPr>
              <w:pStyle w:val="EMPTYCELLSTYLE"/>
              <w:rPr>
                <w:noProof/>
                <w:lang w:val="sr-Cyrl-RS"/>
              </w:rPr>
            </w:pPr>
          </w:p>
        </w:tc>
      </w:tr>
      <w:tr w:rsidR="00F31C10" w:rsidRPr="00E00764" w14:paraId="21874E02" w14:textId="77777777">
        <w:trPr>
          <w:trHeight w:hRule="exact" w:val="400"/>
        </w:trPr>
        <w:tc>
          <w:tcPr>
            <w:tcW w:w="1" w:type="dxa"/>
          </w:tcPr>
          <w:p w14:paraId="65B4E64E" w14:textId="77777777" w:rsidR="00F31C10" w:rsidRPr="00E00764" w:rsidRDefault="00F31C10">
            <w:pPr>
              <w:pStyle w:val="EMPTYCELLSTYLE"/>
              <w:rPr>
                <w:noProof/>
                <w:lang w:val="sr-Cyrl-RS"/>
              </w:rPr>
            </w:pPr>
          </w:p>
        </w:tc>
        <w:tc>
          <w:tcPr>
            <w:tcW w:w="2000" w:type="dxa"/>
          </w:tcPr>
          <w:p w14:paraId="67F4213D" w14:textId="77777777" w:rsidR="00F31C10" w:rsidRPr="00E00764" w:rsidRDefault="00F31C10">
            <w:pPr>
              <w:pStyle w:val="EMPTYCELLSTYLE"/>
              <w:rPr>
                <w:noProof/>
                <w:lang w:val="sr-Cyrl-RS"/>
              </w:rPr>
            </w:pPr>
          </w:p>
        </w:tc>
        <w:tc>
          <w:tcPr>
            <w:tcW w:w="1000" w:type="dxa"/>
          </w:tcPr>
          <w:p w14:paraId="1BAC1860" w14:textId="77777777" w:rsidR="00F31C10" w:rsidRPr="00E00764" w:rsidRDefault="00F31C10">
            <w:pPr>
              <w:pStyle w:val="EMPTYCELLSTYLE"/>
              <w:rPr>
                <w:noProof/>
                <w:lang w:val="sr-Cyrl-RS"/>
              </w:rPr>
            </w:pPr>
          </w:p>
        </w:tc>
        <w:tc>
          <w:tcPr>
            <w:tcW w:w="800" w:type="dxa"/>
          </w:tcPr>
          <w:p w14:paraId="342FCDFA" w14:textId="77777777" w:rsidR="00F31C10" w:rsidRPr="00E00764" w:rsidRDefault="00F31C10">
            <w:pPr>
              <w:pStyle w:val="EMPTYCELLSTYLE"/>
              <w:rPr>
                <w:noProof/>
                <w:lang w:val="sr-Cyrl-RS"/>
              </w:rPr>
            </w:pPr>
          </w:p>
        </w:tc>
        <w:tc>
          <w:tcPr>
            <w:tcW w:w="1000" w:type="dxa"/>
          </w:tcPr>
          <w:p w14:paraId="28FDC504" w14:textId="77777777" w:rsidR="00F31C10" w:rsidRPr="00E00764" w:rsidRDefault="00F31C10">
            <w:pPr>
              <w:pStyle w:val="EMPTYCELLSTYLE"/>
              <w:rPr>
                <w:noProof/>
                <w:lang w:val="sr-Cyrl-RS"/>
              </w:rPr>
            </w:pPr>
          </w:p>
        </w:tc>
        <w:tc>
          <w:tcPr>
            <w:tcW w:w="1000" w:type="dxa"/>
          </w:tcPr>
          <w:p w14:paraId="2A7BF216" w14:textId="77777777" w:rsidR="00F31C10" w:rsidRPr="00E00764" w:rsidRDefault="00F31C10">
            <w:pPr>
              <w:pStyle w:val="EMPTYCELLSTYLE"/>
              <w:rPr>
                <w:noProof/>
                <w:lang w:val="sr-Cyrl-RS"/>
              </w:rPr>
            </w:pPr>
          </w:p>
        </w:tc>
        <w:tc>
          <w:tcPr>
            <w:tcW w:w="1100" w:type="dxa"/>
          </w:tcPr>
          <w:p w14:paraId="70030257" w14:textId="77777777" w:rsidR="00F31C10" w:rsidRPr="00E00764" w:rsidRDefault="00F31C10">
            <w:pPr>
              <w:pStyle w:val="EMPTYCELLSTYLE"/>
              <w:rPr>
                <w:noProof/>
                <w:lang w:val="sr-Cyrl-RS"/>
              </w:rPr>
            </w:pPr>
          </w:p>
        </w:tc>
        <w:tc>
          <w:tcPr>
            <w:tcW w:w="3100" w:type="dxa"/>
          </w:tcPr>
          <w:p w14:paraId="3E7DC754" w14:textId="77777777" w:rsidR="00F31C10" w:rsidRPr="00E00764" w:rsidRDefault="00F31C10">
            <w:pPr>
              <w:pStyle w:val="EMPTYCELLSTYLE"/>
              <w:rPr>
                <w:noProof/>
                <w:lang w:val="sr-Cyrl-RS"/>
              </w:rPr>
            </w:pPr>
          </w:p>
        </w:tc>
        <w:tc>
          <w:tcPr>
            <w:tcW w:w="40" w:type="dxa"/>
          </w:tcPr>
          <w:p w14:paraId="7A54C7F0" w14:textId="77777777" w:rsidR="00F31C10" w:rsidRPr="00E00764" w:rsidRDefault="00F31C10">
            <w:pPr>
              <w:pStyle w:val="EMPTYCELLSTYLE"/>
              <w:rPr>
                <w:noProof/>
                <w:lang w:val="sr-Cyrl-RS"/>
              </w:rPr>
            </w:pPr>
          </w:p>
        </w:tc>
      </w:tr>
      <w:tr w:rsidR="00F31C10" w:rsidRPr="00E00764" w14:paraId="53F2C4F0" w14:textId="77777777">
        <w:trPr>
          <w:trHeight w:hRule="exact" w:val="280"/>
        </w:trPr>
        <w:tc>
          <w:tcPr>
            <w:tcW w:w="1" w:type="dxa"/>
          </w:tcPr>
          <w:p w14:paraId="5EC8541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4F5E2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6DDD0AC3" w14:textId="77777777" w:rsidR="00F31C10" w:rsidRPr="00E00764" w:rsidRDefault="00F31C10">
            <w:pPr>
              <w:pStyle w:val="EMPTYCELLSTYLE"/>
              <w:rPr>
                <w:noProof/>
                <w:lang w:val="sr-Cyrl-RS"/>
              </w:rPr>
            </w:pPr>
          </w:p>
        </w:tc>
      </w:tr>
      <w:tr w:rsidR="00F31C10" w:rsidRPr="00E00764" w14:paraId="2B4261D3" w14:textId="77777777">
        <w:trPr>
          <w:trHeight w:hRule="exact" w:val="280"/>
        </w:trPr>
        <w:tc>
          <w:tcPr>
            <w:tcW w:w="1" w:type="dxa"/>
          </w:tcPr>
          <w:p w14:paraId="237A0CD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4AA1C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УПРАВНИ СУД</w:t>
            </w:r>
          </w:p>
        </w:tc>
        <w:tc>
          <w:tcPr>
            <w:tcW w:w="40" w:type="dxa"/>
          </w:tcPr>
          <w:p w14:paraId="762CAEFF" w14:textId="77777777" w:rsidR="00F31C10" w:rsidRPr="00E00764" w:rsidRDefault="00F31C10">
            <w:pPr>
              <w:pStyle w:val="EMPTYCELLSTYLE"/>
              <w:rPr>
                <w:noProof/>
                <w:lang w:val="sr-Cyrl-RS"/>
              </w:rPr>
            </w:pPr>
          </w:p>
        </w:tc>
      </w:tr>
      <w:tr w:rsidR="00F31C10" w:rsidRPr="00E00764" w14:paraId="0B5E0010" w14:textId="77777777">
        <w:trPr>
          <w:trHeight w:hRule="exact" w:val="2140"/>
        </w:trPr>
        <w:tc>
          <w:tcPr>
            <w:tcW w:w="1" w:type="dxa"/>
          </w:tcPr>
          <w:p w14:paraId="2CAFB8C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C50EEC1" w14:textId="6D54D71B"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На почетку извештајног периода Управни суд је имао 153.532 нерешена предмета, што је за 50.328 нерешених предмета више у односу на почетак извештајног периода 2023. године. Током 2024. године примљено је 42.741 предмет, тако да је укупан број предмета у раду Управног суда у периоду од 1. јануара до 31. децембра 2024. године, 196.273 предмета.</w:t>
            </w:r>
            <w:r w:rsidR="002A27D9" w:rsidRPr="00E00764">
              <w:rPr>
                <w:noProof/>
                <w:color w:val="000000"/>
                <w:sz w:val="16"/>
                <w:lang w:val="sr-Cyrl-RS"/>
              </w:rPr>
              <w:t xml:space="preserve"> </w:t>
            </w:r>
            <w:r w:rsidRPr="00E00764">
              <w:rPr>
                <w:noProof/>
                <w:color w:val="000000"/>
                <w:sz w:val="16"/>
                <w:lang w:val="sr-Cyrl-RS"/>
              </w:rPr>
              <w:t>Управни суд је у овом извештајном периоду поступао са 46 судија, што је значајно мањи број судија у односу на број судија који је одређен Одлуком о броју судија у судовима (63 судије и председник суда), с обзиром да је 11 судија по конкурсима Високог савета судства, ступило на судијску функцију у Управни суд тек 26.04.2024. године, док је 5 судија по конкурсима Високог савета судства, ступило на судијску функцију 27.12.2024. године, и да су на крају извештајног периода 2 непопуњена судијска места.</w:t>
            </w:r>
            <w:r w:rsidRPr="00E00764">
              <w:rPr>
                <w:noProof/>
                <w:color w:val="000000"/>
                <w:sz w:val="16"/>
                <w:lang w:val="sr-Cyrl-RS"/>
              </w:rPr>
              <w:br/>
              <w:t xml:space="preserve">Мањи прилив предмета у 2024. години у односу на исти период 2023. године, довео је до просечно мањег прилива предмета по судији са 141,85 предмета у 2023. години, на 84,47 предмета у 2024. години, и повећања процента савладавања прилива са 35,49% у 2023. години, на 77,30% у 2024. години. Међутим, недовољан број судија у дужем временском периоду као и енорман прилив предмета у 2022. и 2023. години, утицали су на укупан број предмета у раду у 2024. години, као и на повећање просечног броја предмета у раду по судији на крају извештајног периода </w:t>
            </w:r>
          </w:p>
        </w:tc>
        <w:tc>
          <w:tcPr>
            <w:tcW w:w="40" w:type="dxa"/>
          </w:tcPr>
          <w:p w14:paraId="77E445FD" w14:textId="77777777" w:rsidR="00F31C10" w:rsidRPr="00E00764" w:rsidRDefault="00F31C10">
            <w:pPr>
              <w:pStyle w:val="EMPTYCELLSTYLE"/>
              <w:rPr>
                <w:noProof/>
                <w:lang w:val="sr-Cyrl-RS"/>
              </w:rPr>
            </w:pPr>
          </w:p>
        </w:tc>
      </w:tr>
      <w:tr w:rsidR="00F31C10" w:rsidRPr="00E00764" w14:paraId="49F14FC4" w14:textId="77777777">
        <w:tc>
          <w:tcPr>
            <w:tcW w:w="1" w:type="dxa"/>
          </w:tcPr>
          <w:p w14:paraId="303510BF" w14:textId="77777777" w:rsidR="00F31C10" w:rsidRPr="00E00764" w:rsidRDefault="00F31C10">
            <w:pPr>
              <w:pStyle w:val="EMPTYCELLSTYLE"/>
              <w:pageBreakBefore/>
              <w:rPr>
                <w:noProof/>
                <w:lang w:val="sr-Cyrl-RS"/>
              </w:rPr>
            </w:pPr>
            <w:bookmarkStart w:id="90" w:name="JR_PAGE_ANCHOR_0_91"/>
            <w:bookmarkEnd w:id="90"/>
          </w:p>
        </w:tc>
        <w:tc>
          <w:tcPr>
            <w:tcW w:w="2000" w:type="dxa"/>
          </w:tcPr>
          <w:p w14:paraId="7ED04C4B" w14:textId="77777777" w:rsidR="00F31C10" w:rsidRPr="00E00764" w:rsidRDefault="00F31C10">
            <w:pPr>
              <w:pStyle w:val="EMPTYCELLSTYLE"/>
              <w:rPr>
                <w:noProof/>
                <w:lang w:val="sr-Cyrl-RS"/>
              </w:rPr>
            </w:pPr>
          </w:p>
        </w:tc>
        <w:tc>
          <w:tcPr>
            <w:tcW w:w="1000" w:type="dxa"/>
          </w:tcPr>
          <w:p w14:paraId="180BE271" w14:textId="77777777" w:rsidR="00F31C10" w:rsidRPr="00E00764" w:rsidRDefault="00F31C10">
            <w:pPr>
              <w:pStyle w:val="EMPTYCELLSTYLE"/>
              <w:rPr>
                <w:noProof/>
                <w:lang w:val="sr-Cyrl-RS"/>
              </w:rPr>
            </w:pPr>
          </w:p>
        </w:tc>
        <w:tc>
          <w:tcPr>
            <w:tcW w:w="800" w:type="dxa"/>
          </w:tcPr>
          <w:p w14:paraId="1AFAD302" w14:textId="77777777" w:rsidR="00F31C10" w:rsidRPr="00E00764" w:rsidRDefault="00F31C10">
            <w:pPr>
              <w:pStyle w:val="EMPTYCELLSTYLE"/>
              <w:rPr>
                <w:noProof/>
                <w:lang w:val="sr-Cyrl-RS"/>
              </w:rPr>
            </w:pPr>
          </w:p>
        </w:tc>
        <w:tc>
          <w:tcPr>
            <w:tcW w:w="1000" w:type="dxa"/>
          </w:tcPr>
          <w:p w14:paraId="237DB1EB" w14:textId="77777777" w:rsidR="00F31C10" w:rsidRPr="00E00764" w:rsidRDefault="00F31C10">
            <w:pPr>
              <w:pStyle w:val="EMPTYCELLSTYLE"/>
              <w:rPr>
                <w:noProof/>
                <w:lang w:val="sr-Cyrl-RS"/>
              </w:rPr>
            </w:pPr>
          </w:p>
        </w:tc>
        <w:tc>
          <w:tcPr>
            <w:tcW w:w="1000" w:type="dxa"/>
          </w:tcPr>
          <w:p w14:paraId="281F5512" w14:textId="77777777" w:rsidR="00F31C10" w:rsidRPr="00E00764" w:rsidRDefault="00F31C10">
            <w:pPr>
              <w:pStyle w:val="EMPTYCELLSTYLE"/>
              <w:rPr>
                <w:noProof/>
                <w:lang w:val="sr-Cyrl-RS"/>
              </w:rPr>
            </w:pPr>
          </w:p>
        </w:tc>
        <w:tc>
          <w:tcPr>
            <w:tcW w:w="1100" w:type="dxa"/>
          </w:tcPr>
          <w:p w14:paraId="550F5F11" w14:textId="77777777" w:rsidR="00F31C10" w:rsidRPr="00E00764" w:rsidRDefault="00F31C10">
            <w:pPr>
              <w:pStyle w:val="EMPTYCELLSTYLE"/>
              <w:rPr>
                <w:noProof/>
                <w:lang w:val="sr-Cyrl-RS"/>
              </w:rPr>
            </w:pPr>
          </w:p>
        </w:tc>
        <w:tc>
          <w:tcPr>
            <w:tcW w:w="3100" w:type="dxa"/>
          </w:tcPr>
          <w:p w14:paraId="49BEEC9C" w14:textId="77777777" w:rsidR="00F31C10" w:rsidRPr="00E00764" w:rsidRDefault="00F31C10">
            <w:pPr>
              <w:pStyle w:val="EMPTYCELLSTYLE"/>
              <w:rPr>
                <w:noProof/>
                <w:lang w:val="sr-Cyrl-RS"/>
              </w:rPr>
            </w:pPr>
          </w:p>
        </w:tc>
        <w:tc>
          <w:tcPr>
            <w:tcW w:w="40" w:type="dxa"/>
          </w:tcPr>
          <w:p w14:paraId="3C8809EB" w14:textId="77777777" w:rsidR="00F31C10" w:rsidRPr="00E00764" w:rsidRDefault="00F31C10">
            <w:pPr>
              <w:pStyle w:val="EMPTYCELLSTYLE"/>
              <w:rPr>
                <w:noProof/>
                <w:lang w:val="sr-Cyrl-RS"/>
              </w:rPr>
            </w:pPr>
          </w:p>
        </w:tc>
      </w:tr>
      <w:tr w:rsidR="00F31C10" w:rsidRPr="00E00764" w14:paraId="4FC3110D" w14:textId="77777777">
        <w:trPr>
          <w:trHeight w:hRule="exact" w:val="380"/>
        </w:trPr>
        <w:tc>
          <w:tcPr>
            <w:tcW w:w="1" w:type="dxa"/>
          </w:tcPr>
          <w:p w14:paraId="498DF26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59988AC" w14:textId="77777777" w:rsidR="00F31C10" w:rsidRPr="00E00764" w:rsidRDefault="00A12CB8">
            <w:pPr>
              <w:rPr>
                <w:noProof/>
                <w:lang w:val="sr-Cyrl-RS"/>
              </w:rPr>
            </w:pPr>
            <w:r w:rsidRPr="00E00764">
              <w:rPr>
                <w:noProof/>
                <w:color w:val="000000"/>
                <w:sz w:val="16"/>
                <w:lang w:val="sr-Cyrl-RS"/>
              </w:rPr>
              <w:t>са 3.070,64 предмета у 2023. години, на 3.548,61 предмет у 2024. години.</w:t>
            </w:r>
            <w:r w:rsidRPr="00E00764">
              <w:rPr>
                <w:noProof/>
                <w:color w:val="000000"/>
                <w:sz w:val="16"/>
                <w:lang w:val="sr-Cyrl-RS"/>
              </w:rPr>
              <w:br/>
            </w:r>
          </w:p>
        </w:tc>
        <w:tc>
          <w:tcPr>
            <w:tcW w:w="40" w:type="dxa"/>
          </w:tcPr>
          <w:p w14:paraId="4E1D2937" w14:textId="77777777" w:rsidR="00F31C10" w:rsidRPr="00E00764" w:rsidRDefault="00F31C10">
            <w:pPr>
              <w:pStyle w:val="EMPTYCELLSTYLE"/>
              <w:rPr>
                <w:noProof/>
                <w:lang w:val="sr-Cyrl-RS"/>
              </w:rPr>
            </w:pPr>
          </w:p>
        </w:tc>
      </w:tr>
      <w:tr w:rsidR="00F31C10" w:rsidRPr="00E00764" w14:paraId="632059EC" w14:textId="77777777">
        <w:trPr>
          <w:trHeight w:hRule="exact" w:val="280"/>
        </w:trPr>
        <w:tc>
          <w:tcPr>
            <w:tcW w:w="1" w:type="dxa"/>
          </w:tcPr>
          <w:p w14:paraId="0971F30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85C63C" w14:textId="77777777" w:rsidR="00F31C10" w:rsidRPr="00E00764" w:rsidRDefault="00A12CB8">
            <w:pPr>
              <w:jc w:val="center"/>
              <w:rPr>
                <w:noProof/>
                <w:lang w:val="sr-Cyrl-RS"/>
              </w:rPr>
            </w:pPr>
            <w:r w:rsidRPr="00E00764">
              <w:rPr>
                <w:b/>
                <w:noProof/>
                <w:color w:val="000000"/>
                <w:sz w:val="16"/>
                <w:lang w:val="sr-Cyrl-RS"/>
              </w:rPr>
              <w:t>Циљ 1: Ефикасан рад судова</w:t>
            </w:r>
          </w:p>
        </w:tc>
        <w:tc>
          <w:tcPr>
            <w:tcW w:w="40" w:type="dxa"/>
          </w:tcPr>
          <w:p w14:paraId="6E12D272" w14:textId="77777777" w:rsidR="00F31C10" w:rsidRPr="00E00764" w:rsidRDefault="00F31C10">
            <w:pPr>
              <w:pStyle w:val="EMPTYCELLSTYLE"/>
              <w:rPr>
                <w:noProof/>
                <w:lang w:val="sr-Cyrl-RS"/>
              </w:rPr>
            </w:pPr>
          </w:p>
        </w:tc>
      </w:tr>
      <w:tr w:rsidR="00F31C10" w:rsidRPr="00E00764" w14:paraId="0FF202B6" w14:textId="77777777">
        <w:trPr>
          <w:trHeight w:hRule="exact" w:val="600"/>
        </w:trPr>
        <w:tc>
          <w:tcPr>
            <w:tcW w:w="1" w:type="dxa"/>
          </w:tcPr>
          <w:p w14:paraId="6B268BF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D4B61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5B245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8D109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C2508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98964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C8E01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4A30E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7429244" w14:textId="77777777" w:rsidR="00F31C10" w:rsidRPr="00E00764" w:rsidRDefault="00F31C10">
            <w:pPr>
              <w:pStyle w:val="EMPTYCELLSTYLE"/>
              <w:rPr>
                <w:noProof/>
                <w:lang w:val="sr-Cyrl-RS"/>
              </w:rPr>
            </w:pPr>
          </w:p>
        </w:tc>
      </w:tr>
      <w:tr w:rsidR="00F31C10" w:rsidRPr="00E00764" w14:paraId="2AC5BD2B" w14:textId="77777777">
        <w:trPr>
          <w:trHeight w:hRule="exact" w:val="1300"/>
        </w:trPr>
        <w:tc>
          <w:tcPr>
            <w:tcW w:w="1" w:type="dxa"/>
          </w:tcPr>
          <w:p w14:paraId="525EC8F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94FDB09" w14:textId="77777777" w:rsidR="00F31C10" w:rsidRPr="00E00764" w:rsidRDefault="00A12CB8">
            <w:pPr>
              <w:rPr>
                <w:noProof/>
                <w:lang w:val="sr-Cyrl-RS"/>
              </w:rPr>
            </w:pPr>
            <w:r w:rsidRPr="00E00764">
              <w:rPr>
                <w:noProof/>
                <w:color w:val="000000"/>
                <w:sz w:val="16"/>
                <w:lang w:val="sr-Cyrl-RS"/>
              </w:rPr>
              <w:t>1. Однос броја нерешених предмета и броја укупно примљених предмета *11</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Управни суд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92AA0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92C75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F6D9F4" w14:textId="77777777" w:rsidR="00F31C10" w:rsidRPr="00E00764" w:rsidRDefault="00A12CB8">
            <w:pPr>
              <w:jc w:val="center"/>
              <w:rPr>
                <w:noProof/>
                <w:lang w:val="sr-Cyrl-RS"/>
              </w:rPr>
            </w:pPr>
            <w:r w:rsidRPr="00E00764">
              <w:rPr>
                <w:noProof/>
                <w:color w:val="000000"/>
                <w:sz w:val="16"/>
                <w:lang w:val="sr-Cyrl-RS"/>
              </w:rPr>
              <w:t>17,87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14550E" w14:textId="77777777" w:rsidR="00F31C10" w:rsidRPr="00E00764" w:rsidRDefault="00A12CB8">
            <w:pPr>
              <w:jc w:val="center"/>
              <w:rPr>
                <w:noProof/>
                <w:lang w:val="sr-Cyrl-RS"/>
              </w:rPr>
            </w:pPr>
            <w:r w:rsidRPr="00E00764">
              <w:rPr>
                <w:noProof/>
                <w:color w:val="000000"/>
                <w:sz w:val="16"/>
                <w:lang w:val="sr-Cyrl-RS"/>
              </w:rPr>
              <w:t>17,50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0FFE1D" w14:textId="77777777" w:rsidR="00F31C10" w:rsidRPr="00E00764" w:rsidRDefault="00A12CB8">
            <w:pPr>
              <w:jc w:val="center"/>
              <w:rPr>
                <w:noProof/>
                <w:lang w:val="sr-Cyrl-RS"/>
              </w:rPr>
            </w:pPr>
            <w:r w:rsidRPr="00E00764">
              <w:rPr>
                <w:noProof/>
                <w:color w:val="000000"/>
                <w:sz w:val="16"/>
                <w:lang w:val="sr-Cyrl-RS"/>
              </w:rPr>
              <w:t>42.01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994541D" w14:textId="7D984338" w:rsidR="00F31C10" w:rsidRPr="00E00764" w:rsidRDefault="00821179">
            <w:pPr>
              <w:jc w:val="center"/>
              <w:rPr>
                <w:noProof/>
                <w:lang w:val="sr-Cyrl-RS"/>
              </w:rPr>
            </w:pPr>
            <w:r w:rsidRPr="00E00764">
              <w:rPr>
                <w:noProof/>
                <w:color w:val="000000"/>
                <w:sz w:val="16"/>
                <w:lang w:val="sr-Cyrl-RS"/>
              </w:rPr>
              <w:t>Н</w:t>
            </w:r>
            <w:r w:rsidR="00A12CB8" w:rsidRPr="00E00764">
              <w:rPr>
                <w:noProof/>
                <w:color w:val="000000"/>
                <w:sz w:val="16"/>
                <w:lang w:val="sr-Cyrl-RS"/>
              </w:rPr>
              <w:t>ије остварена циљна вредност услед недовољног броја судија и енормног прилива предмета у претходне две године који је утицао на укупан број нерешених предмета на почетку извештајног периода.</w:t>
            </w:r>
            <w:r w:rsidR="00A12CB8" w:rsidRPr="00E00764">
              <w:rPr>
                <w:noProof/>
                <w:color w:val="000000"/>
                <w:sz w:val="16"/>
                <w:lang w:val="sr-Cyrl-RS"/>
              </w:rPr>
              <w:br/>
            </w:r>
          </w:p>
        </w:tc>
        <w:tc>
          <w:tcPr>
            <w:tcW w:w="40" w:type="dxa"/>
          </w:tcPr>
          <w:p w14:paraId="1A6B8B25" w14:textId="77777777" w:rsidR="00F31C10" w:rsidRPr="00E00764" w:rsidRDefault="00F31C10">
            <w:pPr>
              <w:pStyle w:val="EMPTYCELLSTYLE"/>
              <w:rPr>
                <w:noProof/>
                <w:lang w:val="sr-Cyrl-RS"/>
              </w:rPr>
            </w:pPr>
          </w:p>
        </w:tc>
      </w:tr>
      <w:tr w:rsidR="00F31C10" w:rsidRPr="00E00764" w14:paraId="1E9A742A" w14:textId="77777777">
        <w:trPr>
          <w:trHeight w:hRule="exact" w:val="1480"/>
        </w:trPr>
        <w:tc>
          <w:tcPr>
            <w:tcW w:w="1" w:type="dxa"/>
          </w:tcPr>
          <w:p w14:paraId="7EF6F35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2E2067A" w14:textId="77777777" w:rsidR="00F31C10" w:rsidRPr="00E00764" w:rsidRDefault="00A12CB8">
            <w:pPr>
              <w:rPr>
                <w:noProof/>
                <w:lang w:val="sr-Cyrl-RS"/>
              </w:rPr>
            </w:pPr>
            <w:r w:rsidRPr="00E00764">
              <w:rPr>
                <w:noProof/>
                <w:color w:val="000000"/>
                <w:sz w:val="16"/>
                <w:lang w:val="sr-Cyrl-RS"/>
              </w:rPr>
              <w:t>2. Однос броја укупно решених предмета и броја укупно примљених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Управни суд</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1F673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C85EB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E72865" w14:textId="77777777" w:rsidR="00F31C10" w:rsidRPr="00E00764" w:rsidRDefault="00A12CB8">
            <w:pPr>
              <w:jc w:val="center"/>
              <w:rPr>
                <w:noProof/>
                <w:lang w:val="sr-Cyrl-RS"/>
              </w:rPr>
            </w:pPr>
            <w:r w:rsidRPr="00E00764">
              <w:rPr>
                <w:noProof/>
                <w:color w:val="000000"/>
                <w:sz w:val="16"/>
                <w:lang w:val="sr-Cyrl-RS"/>
              </w:rPr>
              <w:t>39,63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0552DB" w14:textId="77777777" w:rsidR="00F31C10" w:rsidRPr="00E00764" w:rsidRDefault="00A12CB8">
            <w:pPr>
              <w:jc w:val="center"/>
              <w:rPr>
                <w:noProof/>
                <w:lang w:val="sr-Cyrl-RS"/>
              </w:rPr>
            </w:pPr>
            <w:r w:rsidRPr="00E00764">
              <w:rPr>
                <w:noProof/>
                <w:color w:val="000000"/>
                <w:sz w:val="16"/>
                <w:lang w:val="sr-Cyrl-RS"/>
              </w:rPr>
              <w:t>40,50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485CD3" w14:textId="77777777" w:rsidR="00F31C10" w:rsidRPr="00E00764" w:rsidRDefault="00A12CB8">
            <w:pPr>
              <w:jc w:val="center"/>
              <w:rPr>
                <w:noProof/>
                <w:lang w:val="sr-Cyrl-RS"/>
              </w:rPr>
            </w:pPr>
            <w:r w:rsidRPr="00E00764">
              <w:rPr>
                <w:noProof/>
                <w:color w:val="000000"/>
                <w:sz w:val="16"/>
                <w:lang w:val="sr-Cyrl-RS"/>
              </w:rPr>
              <w:t>77.3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1DC624" w14:textId="21CE3B17" w:rsidR="00F31C10" w:rsidRPr="00E00764" w:rsidRDefault="00821179">
            <w:pPr>
              <w:jc w:val="center"/>
              <w:rPr>
                <w:noProof/>
                <w:lang w:val="sr-Cyrl-RS"/>
              </w:rPr>
            </w:pPr>
            <w:r w:rsidRPr="00E00764">
              <w:rPr>
                <w:noProof/>
                <w:color w:val="000000"/>
                <w:sz w:val="16"/>
                <w:lang w:val="sr-Cyrl-RS"/>
              </w:rPr>
              <w:t>М</w:t>
            </w:r>
            <w:r w:rsidR="00A12CB8" w:rsidRPr="00E00764">
              <w:rPr>
                <w:noProof/>
                <w:color w:val="000000"/>
                <w:sz w:val="16"/>
                <w:lang w:val="sr-Cyrl-RS"/>
              </w:rPr>
              <w:t>ањи прилив предмета у 2024. години у односу на 2023. годину, али и већи број решених предмета у 2024. години у односу на 2023. годину, довело је до повећања процента савладавања прилива.</w:t>
            </w:r>
            <w:r w:rsidR="00A12CB8" w:rsidRPr="00E00764">
              <w:rPr>
                <w:noProof/>
                <w:color w:val="000000"/>
                <w:sz w:val="16"/>
                <w:lang w:val="sr-Cyrl-RS"/>
              </w:rPr>
              <w:br/>
            </w:r>
          </w:p>
        </w:tc>
        <w:tc>
          <w:tcPr>
            <w:tcW w:w="40" w:type="dxa"/>
          </w:tcPr>
          <w:p w14:paraId="7A475BD2" w14:textId="77777777" w:rsidR="00F31C10" w:rsidRPr="00E00764" w:rsidRDefault="00F31C10">
            <w:pPr>
              <w:pStyle w:val="EMPTYCELLSTYLE"/>
              <w:rPr>
                <w:noProof/>
                <w:lang w:val="sr-Cyrl-RS"/>
              </w:rPr>
            </w:pPr>
          </w:p>
        </w:tc>
      </w:tr>
      <w:tr w:rsidR="00F31C10" w:rsidRPr="00E00764" w14:paraId="1CF3E192" w14:textId="77777777">
        <w:trPr>
          <w:trHeight w:hRule="exact" w:val="280"/>
        </w:trPr>
        <w:tc>
          <w:tcPr>
            <w:tcW w:w="1" w:type="dxa"/>
          </w:tcPr>
          <w:p w14:paraId="26671FE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3F1CE2" w14:textId="77777777" w:rsidR="00F31C10" w:rsidRPr="00E00764" w:rsidRDefault="00A12CB8">
            <w:pPr>
              <w:jc w:val="center"/>
              <w:rPr>
                <w:noProof/>
                <w:lang w:val="sr-Cyrl-RS"/>
              </w:rPr>
            </w:pPr>
            <w:r w:rsidRPr="00E00764">
              <w:rPr>
                <w:b/>
                <w:noProof/>
                <w:color w:val="000000"/>
                <w:sz w:val="16"/>
                <w:lang w:val="sr-Cyrl-RS"/>
              </w:rPr>
              <w:t>Циљ 2: Утврђивање адекватних циљева и приоритета за успостављање родне равноправности</w:t>
            </w:r>
          </w:p>
        </w:tc>
        <w:tc>
          <w:tcPr>
            <w:tcW w:w="40" w:type="dxa"/>
          </w:tcPr>
          <w:p w14:paraId="5943E6A3" w14:textId="77777777" w:rsidR="00F31C10" w:rsidRPr="00E00764" w:rsidRDefault="00F31C10">
            <w:pPr>
              <w:pStyle w:val="EMPTYCELLSTYLE"/>
              <w:rPr>
                <w:noProof/>
                <w:lang w:val="sr-Cyrl-RS"/>
              </w:rPr>
            </w:pPr>
          </w:p>
        </w:tc>
      </w:tr>
      <w:tr w:rsidR="00F31C10" w:rsidRPr="00E00764" w14:paraId="44B1079B" w14:textId="77777777">
        <w:trPr>
          <w:trHeight w:hRule="exact" w:val="600"/>
        </w:trPr>
        <w:tc>
          <w:tcPr>
            <w:tcW w:w="1" w:type="dxa"/>
          </w:tcPr>
          <w:p w14:paraId="5321562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F33E9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B5A6B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CA5FC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C8205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8D906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E9C7B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9F7A7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C2A0FE9" w14:textId="77777777" w:rsidR="00F31C10" w:rsidRPr="00E00764" w:rsidRDefault="00F31C10">
            <w:pPr>
              <w:pStyle w:val="EMPTYCELLSTYLE"/>
              <w:rPr>
                <w:noProof/>
                <w:lang w:val="sr-Cyrl-RS"/>
              </w:rPr>
            </w:pPr>
          </w:p>
        </w:tc>
      </w:tr>
      <w:tr w:rsidR="00F31C10" w:rsidRPr="00E00764" w14:paraId="7D7295C5" w14:textId="77777777">
        <w:trPr>
          <w:trHeight w:hRule="exact" w:val="1120"/>
        </w:trPr>
        <w:tc>
          <w:tcPr>
            <w:tcW w:w="1" w:type="dxa"/>
          </w:tcPr>
          <w:p w14:paraId="567D945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AB1591A" w14:textId="77777777" w:rsidR="00F31C10" w:rsidRPr="00E00764" w:rsidRDefault="00A12CB8">
            <w:pPr>
              <w:rPr>
                <w:noProof/>
                <w:lang w:val="sr-Cyrl-RS"/>
              </w:rPr>
            </w:pPr>
            <w:r w:rsidRPr="00E00764">
              <w:rPr>
                <w:noProof/>
                <w:color w:val="000000"/>
                <w:sz w:val="16"/>
                <w:lang w:val="sr-Cyrl-RS"/>
              </w:rPr>
              <w:t>1. Израда родне анализе од стране радне групе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Радна група Управног суда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B3FF74" w14:textId="49A28804" w:rsidR="00F31C10" w:rsidRPr="00E00764" w:rsidRDefault="00B97AB3">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5BEA25"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326197"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D690A8"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785CB6"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689B099" w14:textId="77777777" w:rsidR="00F31C10" w:rsidRPr="00E00764" w:rsidRDefault="00A12CB8">
            <w:pPr>
              <w:jc w:val="center"/>
              <w:rPr>
                <w:noProof/>
                <w:lang w:val="sr-Cyrl-RS"/>
              </w:rPr>
            </w:pPr>
            <w:r w:rsidRPr="00E00764">
              <w:rPr>
                <w:noProof/>
                <w:color w:val="000000"/>
                <w:sz w:val="16"/>
                <w:lang w:val="sr-Cyrl-RS"/>
              </w:rPr>
              <w:t>У току 2024. године формирана је Радна група која је извршила родну анализу и дефинисала родно одговорни циљ са индикатором чије праћење ће технички бити омогућено у 2025. години.</w:t>
            </w:r>
            <w:r w:rsidRPr="00E00764">
              <w:rPr>
                <w:noProof/>
                <w:color w:val="000000"/>
                <w:sz w:val="16"/>
                <w:lang w:val="sr-Cyrl-RS"/>
              </w:rPr>
              <w:br/>
            </w:r>
          </w:p>
        </w:tc>
        <w:tc>
          <w:tcPr>
            <w:tcW w:w="40" w:type="dxa"/>
          </w:tcPr>
          <w:p w14:paraId="0B48A870" w14:textId="77777777" w:rsidR="00F31C10" w:rsidRPr="00E00764" w:rsidRDefault="00F31C10">
            <w:pPr>
              <w:pStyle w:val="EMPTYCELLSTYLE"/>
              <w:rPr>
                <w:noProof/>
                <w:lang w:val="sr-Cyrl-RS"/>
              </w:rPr>
            </w:pPr>
          </w:p>
        </w:tc>
      </w:tr>
      <w:tr w:rsidR="00F31C10" w:rsidRPr="00E00764" w14:paraId="2C2B3898" w14:textId="77777777">
        <w:trPr>
          <w:trHeight w:hRule="exact" w:val="280"/>
        </w:trPr>
        <w:tc>
          <w:tcPr>
            <w:tcW w:w="1" w:type="dxa"/>
          </w:tcPr>
          <w:p w14:paraId="2FE8928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4A883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2E591FF1" w14:textId="77777777" w:rsidR="00F31C10" w:rsidRPr="00E00764" w:rsidRDefault="00F31C10">
            <w:pPr>
              <w:pStyle w:val="EMPTYCELLSTYLE"/>
              <w:rPr>
                <w:noProof/>
                <w:lang w:val="sr-Cyrl-RS"/>
              </w:rPr>
            </w:pPr>
          </w:p>
        </w:tc>
      </w:tr>
      <w:tr w:rsidR="00F31C10" w:rsidRPr="00E00764" w14:paraId="5389057B" w14:textId="77777777">
        <w:trPr>
          <w:trHeight w:hRule="exact" w:val="280"/>
        </w:trPr>
        <w:tc>
          <w:tcPr>
            <w:tcW w:w="1" w:type="dxa"/>
          </w:tcPr>
          <w:p w14:paraId="1126E31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E34C0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СУДОВИ</w:t>
            </w:r>
          </w:p>
        </w:tc>
        <w:tc>
          <w:tcPr>
            <w:tcW w:w="40" w:type="dxa"/>
          </w:tcPr>
          <w:p w14:paraId="79E7FAAF" w14:textId="77777777" w:rsidR="00F31C10" w:rsidRPr="00E00764" w:rsidRDefault="00F31C10">
            <w:pPr>
              <w:pStyle w:val="EMPTYCELLSTYLE"/>
              <w:rPr>
                <w:noProof/>
                <w:lang w:val="sr-Cyrl-RS"/>
              </w:rPr>
            </w:pPr>
          </w:p>
        </w:tc>
      </w:tr>
      <w:tr w:rsidR="00F31C10" w:rsidRPr="00E00764" w14:paraId="51D9A25E" w14:textId="77777777">
        <w:trPr>
          <w:trHeight w:hRule="exact" w:val="380"/>
        </w:trPr>
        <w:tc>
          <w:tcPr>
            <w:tcW w:w="1" w:type="dxa"/>
          </w:tcPr>
          <w:p w14:paraId="4AA42DE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781D82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B4F0758" w14:textId="77777777" w:rsidR="00F31C10" w:rsidRPr="00E00764" w:rsidRDefault="00F31C10">
            <w:pPr>
              <w:pStyle w:val="EMPTYCELLSTYLE"/>
              <w:rPr>
                <w:noProof/>
                <w:lang w:val="sr-Cyrl-RS"/>
              </w:rPr>
            </w:pPr>
          </w:p>
        </w:tc>
      </w:tr>
      <w:tr w:rsidR="00F31C10" w:rsidRPr="00E00764" w14:paraId="16EE5A7C" w14:textId="77777777">
        <w:trPr>
          <w:trHeight w:hRule="exact" w:val="280"/>
        </w:trPr>
        <w:tc>
          <w:tcPr>
            <w:tcW w:w="1" w:type="dxa"/>
          </w:tcPr>
          <w:p w14:paraId="2536E37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C1149C" w14:textId="77777777" w:rsidR="00F31C10" w:rsidRPr="00E00764" w:rsidRDefault="00A12CB8">
            <w:pPr>
              <w:jc w:val="center"/>
              <w:rPr>
                <w:noProof/>
                <w:lang w:val="sr-Cyrl-RS"/>
              </w:rPr>
            </w:pPr>
            <w:r w:rsidRPr="00E00764">
              <w:rPr>
                <w:b/>
                <w:noProof/>
                <w:color w:val="000000"/>
                <w:sz w:val="16"/>
                <w:lang w:val="sr-Cyrl-RS"/>
              </w:rPr>
              <w:t>Циљ 1: Заштита законом утврђених права грађана и правних субјеката</w:t>
            </w:r>
          </w:p>
        </w:tc>
        <w:tc>
          <w:tcPr>
            <w:tcW w:w="40" w:type="dxa"/>
          </w:tcPr>
          <w:p w14:paraId="1B409059" w14:textId="77777777" w:rsidR="00F31C10" w:rsidRPr="00E00764" w:rsidRDefault="00F31C10">
            <w:pPr>
              <w:pStyle w:val="EMPTYCELLSTYLE"/>
              <w:rPr>
                <w:noProof/>
                <w:lang w:val="sr-Cyrl-RS"/>
              </w:rPr>
            </w:pPr>
          </w:p>
        </w:tc>
      </w:tr>
      <w:tr w:rsidR="00F31C10" w:rsidRPr="00E00764" w14:paraId="33D116F6" w14:textId="77777777">
        <w:trPr>
          <w:trHeight w:hRule="exact" w:val="600"/>
        </w:trPr>
        <w:tc>
          <w:tcPr>
            <w:tcW w:w="1" w:type="dxa"/>
          </w:tcPr>
          <w:p w14:paraId="51120AB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319C6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4A867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157C0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4377C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57BED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4180B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F2FBC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6B25E1B" w14:textId="77777777" w:rsidR="00F31C10" w:rsidRPr="00E00764" w:rsidRDefault="00F31C10">
            <w:pPr>
              <w:pStyle w:val="EMPTYCELLSTYLE"/>
              <w:rPr>
                <w:noProof/>
                <w:lang w:val="sr-Cyrl-RS"/>
              </w:rPr>
            </w:pPr>
          </w:p>
        </w:tc>
      </w:tr>
      <w:tr w:rsidR="00F31C10" w:rsidRPr="00E00764" w14:paraId="1D2016A6" w14:textId="77777777">
        <w:trPr>
          <w:trHeight w:hRule="exact" w:val="1480"/>
        </w:trPr>
        <w:tc>
          <w:tcPr>
            <w:tcW w:w="1" w:type="dxa"/>
          </w:tcPr>
          <w:p w14:paraId="776ABD9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4F87571" w14:textId="77777777" w:rsidR="00F31C10" w:rsidRPr="00E00764" w:rsidRDefault="00A12CB8">
            <w:pPr>
              <w:rPr>
                <w:noProof/>
                <w:lang w:val="sr-Cyrl-RS"/>
              </w:rPr>
            </w:pPr>
            <w:r w:rsidRPr="00E00764">
              <w:rPr>
                <w:noProof/>
                <w:color w:val="000000"/>
                <w:sz w:val="16"/>
                <w:lang w:val="sr-Cyrl-RS"/>
              </w:rPr>
              <w:t>1. Однос броја укинутих одлука и број разматраних жалби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судова ВКС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BE4864" w14:textId="33CFAC67" w:rsidR="00F31C10" w:rsidRPr="00E00764" w:rsidRDefault="00B97AB3">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EC0416"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659F14" w14:textId="77777777" w:rsidR="00F31C10" w:rsidRPr="00E00764" w:rsidRDefault="00A12CB8">
            <w:pPr>
              <w:jc w:val="center"/>
              <w:rPr>
                <w:noProof/>
                <w:lang w:val="sr-Cyrl-RS"/>
              </w:rPr>
            </w:pPr>
            <w:r w:rsidRPr="00E00764">
              <w:rPr>
                <w:noProof/>
                <w:color w:val="000000"/>
                <w:sz w:val="16"/>
                <w:lang w:val="sr-Cyrl-RS"/>
              </w:rPr>
              <w:t>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948900" w14:textId="77777777" w:rsidR="00F31C10" w:rsidRPr="00E00764" w:rsidRDefault="00A12CB8">
            <w:pPr>
              <w:jc w:val="center"/>
              <w:rPr>
                <w:noProof/>
                <w:lang w:val="sr-Cyrl-RS"/>
              </w:rPr>
            </w:pPr>
            <w:r w:rsidRPr="00E00764">
              <w:rPr>
                <w:noProof/>
                <w:color w:val="000000"/>
                <w:sz w:val="16"/>
                <w:lang w:val="sr-Cyrl-RS"/>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588A75" w14:textId="77777777" w:rsidR="00F31C10" w:rsidRPr="00E00764" w:rsidRDefault="00A12CB8">
            <w:pPr>
              <w:jc w:val="center"/>
              <w:rPr>
                <w:noProof/>
                <w:lang w:val="sr-Cyrl-RS"/>
              </w:rPr>
            </w:pPr>
            <w:r w:rsidRPr="00E00764">
              <w:rPr>
                <w:noProof/>
                <w:color w:val="000000"/>
                <w:sz w:val="16"/>
                <w:lang w:val="sr-Cyrl-RS"/>
              </w:rPr>
              <w:t>10.65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2C492F5" w14:textId="4115C628" w:rsidR="00F31C10" w:rsidRPr="00E00764" w:rsidRDefault="00A12CB8">
            <w:pPr>
              <w:jc w:val="center"/>
              <w:rPr>
                <w:noProof/>
                <w:lang w:val="sr-Cyrl-RS"/>
              </w:rPr>
            </w:pPr>
            <w:r w:rsidRPr="00E00764">
              <w:rPr>
                <w:noProof/>
                <w:color w:val="000000"/>
                <w:sz w:val="16"/>
                <w:lang w:val="sr-Cyrl-RS"/>
              </w:rPr>
              <w:t>Остварена вредност је мања од планиране, што указује на бољи квлитет суђења.</w:t>
            </w:r>
            <w:r w:rsidRPr="00E00764">
              <w:rPr>
                <w:noProof/>
                <w:color w:val="000000"/>
                <w:sz w:val="16"/>
                <w:lang w:val="sr-Cyrl-RS"/>
              </w:rPr>
              <w:br/>
              <w:t>Смањење броја укунутих одлука утиче на повећање правне сигурности и поверења грађана у судство</w:t>
            </w:r>
            <w:r w:rsidR="00B97AB3" w:rsidRPr="00E00764">
              <w:rPr>
                <w:noProof/>
                <w:color w:val="000000"/>
                <w:sz w:val="16"/>
                <w:lang w:val="sr-Cyrl-RS"/>
              </w:rPr>
              <w:t>.</w:t>
            </w:r>
            <w:r w:rsidRPr="00E00764">
              <w:rPr>
                <w:noProof/>
                <w:color w:val="000000"/>
                <w:sz w:val="16"/>
                <w:lang w:val="sr-Cyrl-RS"/>
              </w:rPr>
              <w:br/>
            </w:r>
          </w:p>
        </w:tc>
        <w:tc>
          <w:tcPr>
            <w:tcW w:w="40" w:type="dxa"/>
          </w:tcPr>
          <w:p w14:paraId="1A467C6D" w14:textId="77777777" w:rsidR="00F31C10" w:rsidRPr="00E00764" w:rsidRDefault="00F31C10">
            <w:pPr>
              <w:pStyle w:val="EMPTYCELLSTYLE"/>
              <w:rPr>
                <w:noProof/>
                <w:lang w:val="sr-Cyrl-RS"/>
              </w:rPr>
            </w:pPr>
          </w:p>
        </w:tc>
      </w:tr>
      <w:tr w:rsidR="00F31C10" w:rsidRPr="00E00764" w14:paraId="4F1792B3" w14:textId="77777777">
        <w:trPr>
          <w:trHeight w:hRule="exact" w:val="280"/>
        </w:trPr>
        <w:tc>
          <w:tcPr>
            <w:tcW w:w="1" w:type="dxa"/>
          </w:tcPr>
          <w:p w14:paraId="7311A8D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87CF8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00301162" w14:textId="77777777" w:rsidR="00F31C10" w:rsidRPr="00E00764" w:rsidRDefault="00F31C10">
            <w:pPr>
              <w:pStyle w:val="EMPTYCELLSTYLE"/>
              <w:rPr>
                <w:noProof/>
                <w:lang w:val="sr-Cyrl-RS"/>
              </w:rPr>
            </w:pPr>
          </w:p>
        </w:tc>
      </w:tr>
      <w:tr w:rsidR="00F31C10" w:rsidRPr="00E00764" w14:paraId="36D5D7F3" w14:textId="77777777">
        <w:trPr>
          <w:trHeight w:hRule="exact" w:val="280"/>
        </w:trPr>
        <w:tc>
          <w:tcPr>
            <w:tcW w:w="1" w:type="dxa"/>
          </w:tcPr>
          <w:p w14:paraId="5663BC6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3FF923"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ПРЕКРШАЈНИ СУДОВИ</w:t>
            </w:r>
          </w:p>
        </w:tc>
        <w:tc>
          <w:tcPr>
            <w:tcW w:w="40" w:type="dxa"/>
          </w:tcPr>
          <w:p w14:paraId="70458A41" w14:textId="77777777" w:rsidR="00F31C10" w:rsidRPr="00E00764" w:rsidRDefault="00F31C10">
            <w:pPr>
              <w:pStyle w:val="EMPTYCELLSTYLE"/>
              <w:rPr>
                <w:noProof/>
                <w:lang w:val="sr-Cyrl-RS"/>
              </w:rPr>
            </w:pPr>
          </w:p>
        </w:tc>
      </w:tr>
      <w:tr w:rsidR="00F31C10" w:rsidRPr="00E00764" w14:paraId="3B3D69FD" w14:textId="77777777">
        <w:trPr>
          <w:trHeight w:hRule="exact" w:val="380"/>
        </w:trPr>
        <w:tc>
          <w:tcPr>
            <w:tcW w:w="1" w:type="dxa"/>
          </w:tcPr>
          <w:p w14:paraId="44CA545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111E63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6B8D12C" w14:textId="77777777" w:rsidR="00F31C10" w:rsidRPr="00E00764" w:rsidRDefault="00F31C10">
            <w:pPr>
              <w:pStyle w:val="EMPTYCELLSTYLE"/>
              <w:rPr>
                <w:noProof/>
                <w:lang w:val="sr-Cyrl-RS"/>
              </w:rPr>
            </w:pPr>
          </w:p>
        </w:tc>
      </w:tr>
      <w:tr w:rsidR="00F31C10" w:rsidRPr="00E00764" w14:paraId="1612F7F1" w14:textId="77777777">
        <w:trPr>
          <w:trHeight w:hRule="exact" w:val="280"/>
        </w:trPr>
        <w:tc>
          <w:tcPr>
            <w:tcW w:w="1" w:type="dxa"/>
          </w:tcPr>
          <w:p w14:paraId="3E17E30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6E6940" w14:textId="77777777" w:rsidR="00F31C10" w:rsidRPr="00E00764" w:rsidRDefault="00A12CB8">
            <w:pPr>
              <w:jc w:val="center"/>
              <w:rPr>
                <w:noProof/>
                <w:lang w:val="sr-Cyrl-RS"/>
              </w:rPr>
            </w:pPr>
            <w:r w:rsidRPr="00E00764">
              <w:rPr>
                <w:b/>
                <w:noProof/>
                <w:color w:val="000000"/>
                <w:sz w:val="16"/>
                <w:lang w:val="sr-Cyrl-RS"/>
              </w:rPr>
              <w:t>Циљ 1: Заштита законом утврђених права грађана и правних субјеката</w:t>
            </w:r>
          </w:p>
        </w:tc>
        <w:tc>
          <w:tcPr>
            <w:tcW w:w="40" w:type="dxa"/>
          </w:tcPr>
          <w:p w14:paraId="67C89BEE" w14:textId="77777777" w:rsidR="00F31C10" w:rsidRPr="00E00764" w:rsidRDefault="00F31C10">
            <w:pPr>
              <w:pStyle w:val="EMPTYCELLSTYLE"/>
              <w:rPr>
                <w:noProof/>
                <w:lang w:val="sr-Cyrl-RS"/>
              </w:rPr>
            </w:pPr>
          </w:p>
        </w:tc>
      </w:tr>
      <w:tr w:rsidR="00F31C10" w:rsidRPr="00E00764" w14:paraId="40DA6A45" w14:textId="77777777">
        <w:trPr>
          <w:trHeight w:hRule="exact" w:val="600"/>
        </w:trPr>
        <w:tc>
          <w:tcPr>
            <w:tcW w:w="1" w:type="dxa"/>
          </w:tcPr>
          <w:p w14:paraId="70BEA36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8F91D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DBB76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17EEB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2EC05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94E6B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6343D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2F18C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AD74E0F" w14:textId="77777777" w:rsidR="00F31C10" w:rsidRPr="00E00764" w:rsidRDefault="00F31C10">
            <w:pPr>
              <w:pStyle w:val="EMPTYCELLSTYLE"/>
              <w:rPr>
                <w:noProof/>
                <w:lang w:val="sr-Cyrl-RS"/>
              </w:rPr>
            </w:pPr>
          </w:p>
        </w:tc>
      </w:tr>
      <w:tr w:rsidR="00F31C10" w:rsidRPr="00E00764" w14:paraId="055DE2C8" w14:textId="77777777">
        <w:trPr>
          <w:trHeight w:hRule="exact" w:val="1480"/>
        </w:trPr>
        <w:tc>
          <w:tcPr>
            <w:tcW w:w="1" w:type="dxa"/>
          </w:tcPr>
          <w:p w14:paraId="162BA43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347D94E" w14:textId="77777777" w:rsidR="00F31C10" w:rsidRPr="00E00764" w:rsidRDefault="00A12CB8">
            <w:pPr>
              <w:rPr>
                <w:noProof/>
                <w:lang w:val="sr-Cyrl-RS"/>
              </w:rPr>
            </w:pPr>
            <w:r w:rsidRPr="00E00764">
              <w:rPr>
                <w:noProof/>
                <w:color w:val="000000"/>
                <w:sz w:val="16"/>
                <w:lang w:val="sr-Cyrl-RS"/>
              </w:rPr>
              <w:t>1. Однос броја укинутих одлука и броја  разматраних жалби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судова ВКС и ВСС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683A77"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979264"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D7D1C8" w14:textId="77777777" w:rsidR="00F31C10" w:rsidRPr="00E00764" w:rsidRDefault="00A12CB8">
            <w:pPr>
              <w:jc w:val="center"/>
              <w:rPr>
                <w:noProof/>
                <w:lang w:val="sr-Cyrl-RS"/>
              </w:rPr>
            </w:pPr>
            <w:r w:rsidRPr="00E00764">
              <w:rPr>
                <w:noProof/>
                <w:color w:val="000000"/>
                <w:sz w:val="16"/>
                <w:lang w:val="sr-Cyrl-RS"/>
              </w:rPr>
              <w:t>14,5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97BC20" w14:textId="77777777" w:rsidR="00F31C10" w:rsidRPr="00E00764" w:rsidRDefault="00A12CB8">
            <w:pPr>
              <w:jc w:val="center"/>
              <w:rPr>
                <w:noProof/>
                <w:lang w:val="sr-Cyrl-RS"/>
              </w:rPr>
            </w:pPr>
            <w:r w:rsidRPr="00E00764">
              <w:rPr>
                <w:noProof/>
                <w:color w:val="000000"/>
                <w:sz w:val="16"/>
                <w:lang w:val="sr-Cyrl-RS"/>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18E2A0" w14:textId="77777777" w:rsidR="00F31C10" w:rsidRPr="00E00764" w:rsidRDefault="00A12CB8">
            <w:pPr>
              <w:jc w:val="center"/>
              <w:rPr>
                <w:noProof/>
                <w:lang w:val="sr-Cyrl-RS"/>
              </w:rPr>
            </w:pPr>
            <w:r w:rsidRPr="00E00764">
              <w:rPr>
                <w:noProof/>
                <w:color w:val="000000"/>
                <w:sz w:val="16"/>
                <w:lang w:val="sr-Cyrl-RS"/>
              </w:rPr>
              <w:t>18.86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BBB0D82" w14:textId="26F5AC45" w:rsidR="00F31C10" w:rsidRPr="00E00764" w:rsidRDefault="00A12CB8" w:rsidP="00AE4E44">
            <w:pPr>
              <w:jc w:val="center"/>
              <w:rPr>
                <w:noProof/>
                <w:lang w:val="sr-Cyrl-RS"/>
              </w:rPr>
            </w:pPr>
            <w:r w:rsidRPr="00E00764">
              <w:rPr>
                <w:noProof/>
                <w:color w:val="000000"/>
                <w:sz w:val="16"/>
                <w:lang w:val="sr-Cyrl-RS"/>
              </w:rPr>
              <w:t xml:space="preserve"> Остварена вредност је већа од планиране, што указује на лошији квлитет суђења</w:t>
            </w:r>
            <w:r w:rsidR="00AE4E44" w:rsidRPr="00E00764">
              <w:rPr>
                <w:noProof/>
                <w:color w:val="000000"/>
                <w:sz w:val="16"/>
                <w:lang w:val="sr-Cyrl-RS"/>
              </w:rPr>
              <w:t>.</w:t>
            </w:r>
            <w:r w:rsidRPr="00E00764">
              <w:rPr>
                <w:noProof/>
                <w:color w:val="000000"/>
                <w:sz w:val="16"/>
                <w:lang w:val="sr-Cyrl-RS"/>
              </w:rPr>
              <w:br/>
            </w:r>
          </w:p>
        </w:tc>
        <w:tc>
          <w:tcPr>
            <w:tcW w:w="40" w:type="dxa"/>
          </w:tcPr>
          <w:p w14:paraId="620217F4" w14:textId="77777777" w:rsidR="00F31C10" w:rsidRPr="00E00764" w:rsidRDefault="00F31C10">
            <w:pPr>
              <w:pStyle w:val="EMPTYCELLSTYLE"/>
              <w:rPr>
                <w:noProof/>
                <w:lang w:val="sr-Cyrl-RS"/>
              </w:rPr>
            </w:pPr>
          </w:p>
        </w:tc>
      </w:tr>
      <w:tr w:rsidR="00F31C10" w:rsidRPr="00E00764" w14:paraId="50DFF678" w14:textId="77777777">
        <w:trPr>
          <w:trHeight w:hRule="exact" w:val="280"/>
        </w:trPr>
        <w:tc>
          <w:tcPr>
            <w:tcW w:w="1" w:type="dxa"/>
          </w:tcPr>
          <w:p w14:paraId="7DD1BEC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9124B2" w14:textId="77777777" w:rsidR="00F31C10" w:rsidRPr="00E00764" w:rsidRDefault="00A12CB8">
            <w:pPr>
              <w:jc w:val="center"/>
              <w:rPr>
                <w:noProof/>
                <w:lang w:val="sr-Cyrl-RS"/>
              </w:rPr>
            </w:pPr>
            <w:r w:rsidRPr="00E00764">
              <w:rPr>
                <w:b/>
                <w:noProof/>
                <w:color w:val="000000"/>
                <w:sz w:val="16"/>
                <w:lang w:val="sr-Cyrl-RS"/>
              </w:rPr>
              <w:t>Циљ 2: Равноправна заступљеност жена и мушкараца на функцији председника суда</w:t>
            </w:r>
          </w:p>
        </w:tc>
        <w:tc>
          <w:tcPr>
            <w:tcW w:w="40" w:type="dxa"/>
          </w:tcPr>
          <w:p w14:paraId="4539AE49" w14:textId="77777777" w:rsidR="00F31C10" w:rsidRPr="00E00764" w:rsidRDefault="00F31C10">
            <w:pPr>
              <w:pStyle w:val="EMPTYCELLSTYLE"/>
              <w:rPr>
                <w:noProof/>
                <w:lang w:val="sr-Cyrl-RS"/>
              </w:rPr>
            </w:pPr>
          </w:p>
        </w:tc>
      </w:tr>
      <w:tr w:rsidR="00F31C10" w:rsidRPr="00E00764" w14:paraId="2B71DC45" w14:textId="77777777">
        <w:trPr>
          <w:trHeight w:hRule="exact" w:val="600"/>
        </w:trPr>
        <w:tc>
          <w:tcPr>
            <w:tcW w:w="1" w:type="dxa"/>
          </w:tcPr>
          <w:p w14:paraId="3AFF2C2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4E278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4FC2A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EA911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CD5A8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16BCD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576F1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4E37F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6C62B23" w14:textId="77777777" w:rsidR="00F31C10" w:rsidRPr="00E00764" w:rsidRDefault="00F31C10">
            <w:pPr>
              <w:pStyle w:val="EMPTYCELLSTYLE"/>
              <w:rPr>
                <w:noProof/>
                <w:lang w:val="sr-Cyrl-RS"/>
              </w:rPr>
            </w:pPr>
          </w:p>
        </w:tc>
      </w:tr>
      <w:tr w:rsidR="00F31C10" w:rsidRPr="00E00764" w14:paraId="08688400" w14:textId="77777777">
        <w:tc>
          <w:tcPr>
            <w:tcW w:w="1" w:type="dxa"/>
          </w:tcPr>
          <w:p w14:paraId="4A1C14F6" w14:textId="77777777" w:rsidR="00F31C10" w:rsidRPr="00E00764" w:rsidRDefault="00F31C10">
            <w:pPr>
              <w:pStyle w:val="EMPTYCELLSTYLE"/>
              <w:pageBreakBefore/>
              <w:rPr>
                <w:noProof/>
                <w:lang w:val="sr-Cyrl-RS"/>
              </w:rPr>
            </w:pPr>
            <w:bookmarkStart w:id="91" w:name="JR_PAGE_ANCHOR_0_92"/>
            <w:bookmarkEnd w:id="91"/>
          </w:p>
        </w:tc>
        <w:tc>
          <w:tcPr>
            <w:tcW w:w="2000" w:type="dxa"/>
          </w:tcPr>
          <w:p w14:paraId="325D0FAA" w14:textId="77777777" w:rsidR="00F31C10" w:rsidRPr="00E00764" w:rsidRDefault="00F31C10">
            <w:pPr>
              <w:pStyle w:val="EMPTYCELLSTYLE"/>
              <w:rPr>
                <w:noProof/>
                <w:lang w:val="sr-Cyrl-RS"/>
              </w:rPr>
            </w:pPr>
          </w:p>
        </w:tc>
        <w:tc>
          <w:tcPr>
            <w:tcW w:w="1000" w:type="dxa"/>
          </w:tcPr>
          <w:p w14:paraId="372EAE9F" w14:textId="77777777" w:rsidR="00F31C10" w:rsidRPr="00E00764" w:rsidRDefault="00F31C10">
            <w:pPr>
              <w:pStyle w:val="EMPTYCELLSTYLE"/>
              <w:rPr>
                <w:noProof/>
                <w:lang w:val="sr-Cyrl-RS"/>
              </w:rPr>
            </w:pPr>
          </w:p>
        </w:tc>
        <w:tc>
          <w:tcPr>
            <w:tcW w:w="800" w:type="dxa"/>
          </w:tcPr>
          <w:p w14:paraId="14EDD6A4" w14:textId="77777777" w:rsidR="00F31C10" w:rsidRPr="00E00764" w:rsidRDefault="00F31C10">
            <w:pPr>
              <w:pStyle w:val="EMPTYCELLSTYLE"/>
              <w:rPr>
                <w:noProof/>
                <w:lang w:val="sr-Cyrl-RS"/>
              </w:rPr>
            </w:pPr>
          </w:p>
        </w:tc>
        <w:tc>
          <w:tcPr>
            <w:tcW w:w="1000" w:type="dxa"/>
          </w:tcPr>
          <w:p w14:paraId="035012FF" w14:textId="77777777" w:rsidR="00F31C10" w:rsidRPr="00E00764" w:rsidRDefault="00F31C10">
            <w:pPr>
              <w:pStyle w:val="EMPTYCELLSTYLE"/>
              <w:rPr>
                <w:noProof/>
                <w:lang w:val="sr-Cyrl-RS"/>
              </w:rPr>
            </w:pPr>
          </w:p>
        </w:tc>
        <w:tc>
          <w:tcPr>
            <w:tcW w:w="1000" w:type="dxa"/>
          </w:tcPr>
          <w:p w14:paraId="31F563B4" w14:textId="77777777" w:rsidR="00F31C10" w:rsidRPr="00E00764" w:rsidRDefault="00F31C10">
            <w:pPr>
              <w:pStyle w:val="EMPTYCELLSTYLE"/>
              <w:rPr>
                <w:noProof/>
                <w:lang w:val="sr-Cyrl-RS"/>
              </w:rPr>
            </w:pPr>
          </w:p>
        </w:tc>
        <w:tc>
          <w:tcPr>
            <w:tcW w:w="1100" w:type="dxa"/>
          </w:tcPr>
          <w:p w14:paraId="2DFECA88" w14:textId="77777777" w:rsidR="00F31C10" w:rsidRPr="00E00764" w:rsidRDefault="00F31C10">
            <w:pPr>
              <w:pStyle w:val="EMPTYCELLSTYLE"/>
              <w:rPr>
                <w:noProof/>
                <w:lang w:val="sr-Cyrl-RS"/>
              </w:rPr>
            </w:pPr>
          </w:p>
        </w:tc>
        <w:tc>
          <w:tcPr>
            <w:tcW w:w="3100" w:type="dxa"/>
          </w:tcPr>
          <w:p w14:paraId="22ACA198" w14:textId="77777777" w:rsidR="00F31C10" w:rsidRPr="00E00764" w:rsidRDefault="00F31C10">
            <w:pPr>
              <w:pStyle w:val="EMPTYCELLSTYLE"/>
              <w:rPr>
                <w:noProof/>
                <w:lang w:val="sr-Cyrl-RS"/>
              </w:rPr>
            </w:pPr>
          </w:p>
        </w:tc>
        <w:tc>
          <w:tcPr>
            <w:tcW w:w="40" w:type="dxa"/>
          </w:tcPr>
          <w:p w14:paraId="53C0040F" w14:textId="77777777" w:rsidR="00F31C10" w:rsidRPr="00E00764" w:rsidRDefault="00F31C10">
            <w:pPr>
              <w:pStyle w:val="EMPTYCELLSTYLE"/>
              <w:rPr>
                <w:noProof/>
                <w:lang w:val="sr-Cyrl-RS"/>
              </w:rPr>
            </w:pPr>
          </w:p>
        </w:tc>
      </w:tr>
      <w:tr w:rsidR="00F31C10" w:rsidRPr="00E00764" w14:paraId="5428D25F" w14:textId="77777777">
        <w:trPr>
          <w:trHeight w:hRule="exact" w:val="600"/>
        </w:trPr>
        <w:tc>
          <w:tcPr>
            <w:tcW w:w="1" w:type="dxa"/>
          </w:tcPr>
          <w:p w14:paraId="2C9CB19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55D38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A0F4E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E01C5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ACB21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39ECD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3F142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F53F4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C884E18" w14:textId="77777777" w:rsidR="00F31C10" w:rsidRPr="00E00764" w:rsidRDefault="00F31C10">
            <w:pPr>
              <w:pStyle w:val="EMPTYCELLSTYLE"/>
              <w:rPr>
                <w:noProof/>
                <w:lang w:val="sr-Cyrl-RS"/>
              </w:rPr>
            </w:pPr>
          </w:p>
        </w:tc>
      </w:tr>
      <w:tr w:rsidR="00F31C10" w:rsidRPr="00E00764" w14:paraId="74F19608" w14:textId="77777777">
        <w:trPr>
          <w:trHeight w:hRule="exact" w:val="1480"/>
        </w:trPr>
        <w:tc>
          <w:tcPr>
            <w:tcW w:w="1" w:type="dxa"/>
          </w:tcPr>
          <w:p w14:paraId="3D1B76A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1A4C7D4" w14:textId="77777777" w:rsidR="00F31C10" w:rsidRPr="00E00764" w:rsidRDefault="00A12CB8">
            <w:pPr>
              <w:rPr>
                <w:noProof/>
                <w:lang w:val="sr-Cyrl-RS"/>
              </w:rPr>
            </w:pPr>
            <w:r w:rsidRPr="00E00764">
              <w:rPr>
                <w:noProof/>
                <w:color w:val="000000"/>
                <w:sz w:val="16"/>
                <w:lang w:val="sr-Cyrl-RS"/>
              </w:rPr>
              <w:t>1. 40% мање заступљеног пола на функцији председника суда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Информациони систем - База личних листова судија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92E8F6" w14:textId="7A9D949B" w:rsidR="00F31C10" w:rsidRPr="00E00764" w:rsidRDefault="00760F93">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FFC9C8"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ECE222" w14:textId="77777777" w:rsidR="00F31C10" w:rsidRPr="00E00764" w:rsidRDefault="00A12CB8">
            <w:pPr>
              <w:jc w:val="center"/>
              <w:rPr>
                <w:noProof/>
                <w:lang w:val="sr-Cyrl-RS"/>
              </w:rPr>
            </w:pPr>
            <w:r w:rsidRPr="00E00764">
              <w:rPr>
                <w:noProof/>
                <w:color w:val="000000"/>
                <w:sz w:val="16"/>
                <w:lang w:val="sr-Cyrl-RS"/>
              </w:rPr>
              <w:t>34,09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AC2272"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B23F0F" w14:textId="77777777" w:rsidR="00F31C10" w:rsidRPr="00E00764" w:rsidRDefault="00A12CB8">
            <w:pPr>
              <w:jc w:val="center"/>
              <w:rPr>
                <w:noProof/>
                <w:lang w:val="sr-Cyrl-RS"/>
              </w:rPr>
            </w:pPr>
            <w:r w:rsidRPr="00E00764">
              <w:rPr>
                <w:noProof/>
                <w:color w:val="000000"/>
                <w:sz w:val="16"/>
                <w:lang w:val="sr-Cyrl-RS"/>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72A25E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6FBCCEE" w14:textId="77777777" w:rsidR="00F31C10" w:rsidRPr="00E00764" w:rsidRDefault="00F31C10">
            <w:pPr>
              <w:pStyle w:val="EMPTYCELLSTYLE"/>
              <w:rPr>
                <w:noProof/>
                <w:lang w:val="sr-Cyrl-RS"/>
              </w:rPr>
            </w:pPr>
          </w:p>
        </w:tc>
      </w:tr>
      <w:tr w:rsidR="00F31C10" w:rsidRPr="00E00764" w14:paraId="1B6D30C6" w14:textId="77777777">
        <w:trPr>
          <w:trHeight w:hRule="exact" w:val="280"/>
        </w:trPr>
        <w:tc>
          <w:tcPr>
            <w:tcW w:w="1" w:type="dxa"/>
          </w:tcPr>
          <w:p w14:paraId="7315AD5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A8976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5BC47945" w14:textId="77777777" w:rsidR="00F31C10" w:rsidRPr="00E00764" w:rsidRDefault="00F31C10">
            <w:pPr>
              <w:pStyle w:val="EMPTYCELLSTYLE"/>
              <w:rPr>
                <w:noProof/>
                <w:lang w:val="sr-Cyrl-RS"/>
              </w:rPr>
            </w:pPr>
          </w:p>
        </w:tc>
      </w:tr>
      <w:tr w:rsidR="00F31C10" w:rsidRPr="00E00764" w14:paraId="20CA959C" w14:textId="77777777">
        <w:trPr>
          <w:trHeight w:hRule="exact" w:val="280"/>
        </w:trPr>
        <w:tc>
          <w:tcPr>
            <w:tcW w:w="1" w:type="dxa"/>
          </w:tcPr>
          <w:p w14:paraId="46F4D43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7D922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ПРЕКРШАЈНИ АПЕЛАЦИОНИ СУД</w:t>
            </w:r>
          </w:p>
        </w:tc>
        <w:tc>
          <w:tcPr>
            <w:tcW w:w="40" w:type="dxa"/>
          </w:tcPr>
          <w:p w14:paraId="215DA689" w14:textId="77777777" w:rsidR="00F31C10" w:rsidRPr="00E00764" w:rsidRDefault="00F31C10">
            <w:pPr>
              <w:pStyle w:val="EMPTYCELLSTYLE"/>
              <w:rPr>
                <w:noProof/>
                <w:lang w:val="sr-Cyrl-RS"/>
              </w:rPr>
            </w:pPr>
          </w:p>
        </w:tc>
      </w:tr>
      <w:tr w:rsidR="00F31C10" w:rsidRPr="00E00764" w14:paraId="57F18404" w14:textId="77777777">
        <w:trPr>
          <w:trHeight w:hRule="exact" w:val="740"/>
        </w:trPr>
        <w:tc>
          <w:tcPr>
            <w:tcW w:w="1" w:type="dxa"/>
          </w:tcPr>
          <w:p w14:paraId="16DA523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091124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извештајном периоду изражен је висок проценат решених предмета у односу на број предмета у раду (83%), низак проценат застарелих предмета (0,09%), као и непостојање старих предмета према датуму пријема у суд и веома успешно савладан број старих предмета по иницијалном акту (од 1374 предмета у раду, решено је 1180 предмета).</w:t>
            </w:r>
            <w:r w:rsidRPr="00E00764">
              <w:rPr>
                <w:noProof/>
                <w:color w:val="000000"/>
                <w:sz w:val="16"/>
                <w:lang w:val="sr-Cyrl-RS"/>
              </w:rPr>
              <w:br/>
            </w:r>
          </w:p>
        </w:tc>
        <w:tc>
          <w:tcPr>
            <w:tcW w:w="40" w:type="dxa"/>
          </w:tcPr>
          <w:p w14:paraId="6877D349" w14:textId="77777777" w:rsidR="00F31C10" w:rsidRPr="00E00764" w:rsidRDefault="00F31C10">
            <w:pPr>
              <w:pStyle w:val="EMPTYCELLSTYLE"/>
              <w:rPr>
                <w:noProof/>
                <w:lang w:val="sr-Cyrl-RS"/>
              </w:rPr>
            </w:pPr>
          </w:p>
        </w:tc>
      </w:tr>
      <w:tr w:rsidR="00F31C10" w:rsidRPr="00E00764" w14:paraId="7CFF59AF" w14:textId="77777777">
        <w:trPr>
          <w:trHeight w:hRule="exact" w:val="280"/>
        </w:trPr>
        <w:tc>
          <w:tcPr>
            <w:tcW w:w="1" w:type="dxa"/>
          </w:tcPr>
          <w:p w14:paraId="676267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3878E2" w14:textId="77777777" w:rsidR="00F31C10" w:rsidRPr="00E00764" w:rsidRDefault="00A12CB8">
            <w:pPr>
              <w:jc w:val="center"/>
              <w:rPr>
                <w:noProof/>
                <w:lang w:val="sr-Cyrl-RS"/>
              </w:rPr>
            </w:pPr>
            <w:r w:rsidRPr="00E00764">
              <w:rPr>
                <w:b/>
                <w:noProof/>
                <w:color w:val="000000"/>
                <w:sz w:val="16"/>
                <w:lang w:val="sr-Cyrl-RS"/>
              </w:rPr>
              <w:t>Циљ 1: Одржавање поверења грађана Србије у правосудни систем</w:t>
            </w:r>
          </w:p>
        </w:tc>
        <w:tc>
          <w:tcPr>
            <w:tcW w:w="40" w:type="dxa"/>
          </w:tcPr>
          <w:p w14:paraId="228254E3" w14:textId="77777777" w:rsidR="00F31C10" w:rsidRPr="00E00764" w:rsidRDefault="00F31C10">
            <w:pPr>
              <w:pStyle w:val="EMPTYCELLSTYLE"/>
              <w:rPr>
                <w:noProof/>
                <w:lang w:val="sr-Cyrl-RS"/>
              </w:rPr>
            </w:pPr>
          </w:p>
        </w:tc>
      </w:tr>
      <w:tr w:rsidR="00F31C10" w:rsidRPr="00E00764" w14:paraId="042ADAAA" w14:textId="77777777">
        <w:trPr>
          <w:trHeight w:hRule="exact" w:val="600"/>
        </w:trPr>
        <w:tc>
          <w:tcPr>
            <w:tcW w:w="1" w:type="dxa"/>
          </w:tcPr>
          <w:p w14:paraId="6B208AE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7CC0C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FBEFB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297CB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A1EB3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C9976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C28FB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0FD03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2B2E5E8" w14:textId="77777777" w:rsidR="00F31C10" w:rsidRPr="00E00764" w:rsidRDefault="00F31C10">
            <w:pPr>
              <w:pStyle w:val="EMPTYCELLSTYLE"/>
              <w:rPr>
                <w:noProof/>
                <w:lang w:val="sr-Cyrl-RS"/>
              </w:rPr>
            </w:pPr>
          </w:p>
        </w:tc>
      </w:tr>
      <w:tr w:rsidR="00F31C10" w:rsidRPr="00E00764" w14:paraId="2B0A29B4" w14:textId="77777777">
        <w:trPr>
          <w:trHeight w:hRule="exact" w:val="1120"/>
        </w:trPr>
        <w:tc>
          <w:tcPr>
            <w:tcW w:w="1" w:type="dxa"/>
          </w:tcPr>
          <w:p w14:paraId="7B13560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FD7C261" w14:textId="08617ACE" w:rsidR="00F31C10" w:rsidRPr="00E00764" w:rsidRDefault="00A12CB8" w:rsidP="00712A3C">
            <w:pPr>
              <w:rPr>
                <w:noProof/>
                <w:lang w:val="sr-Cyrl-RS"/>
              </w:rPr>
            </w:pPr>
            <w:r w:rsidRPr="00E00764">
              <w:rPr>
                <w:noProof/>
                <w:color w:val="000000"/>
                <w:sz w:val="16"/>
                <w:lang w:val="sr-Cyrl-RS"/>
              </w:rPr>
              <w:t>1. Ниво поверења грађана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712A3C" w:rsidRPr="00E00764">
              <w:rPr>
                <w:noProof/>
                <w:color w:val="000000"/>
                <w:sz w:val="16"/>
                <w:lang w:val="sr-Cyrl-RS"/>
              </w:rPr>
              <w:t>А</w:t>
            </w:r>
            <w:r w:rsidRPr="00E00764">
              <w:rPr>
                <w:noProof/>
                <w:color w:val="000000"/>
                <w:sz w:val="16"/>
                <w:lang w:val="sr-Cyrl-RS"/>
              </w:rPr>
              <w:t>ктивности рада Суда у јавности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48BE83" w14:textId="0375BFC4" w:rsidR="00F31C10" w:rsidRPr="00E00764" w:rsidRDefault="00712A3C">
            <w:pPr>
              <w:jc w:val="center"/>
              <w:rPr>
                <w:noProof/>
                <w:lang w:val="sr-Cyrl-RS"/>
              </w:rPr>
            </w:pPr>
            <w:r w:rsidRPr="00E00764">
              <w:rPr>
                <w:noProof/>
                <w:color w:val="000000"/>
                <w:sz w:val="16"/>
                <w:lang w:val="sr-Cyrl-RS"/>
              </w:rPr>
              <w:t>С</w:t>
            </w:r>
            <w:r w:rsidR="00A12CB8" w:rsidRPr="00E00764">
              <w:rPr>
                <w:noProof/>
                <w:color w:val="000000"/>
                <w:sz w:val="16"/>
                <w:lang w:val="sr-Cyrl-RS"/>
              </w:rPr>
              <w:t>кала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C14EB5"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F52230" w14:textId="77777777" w:rsidR="00F31C10" w:rsidRPr="00E00764" w:rsidRDefault="00A12CB8">
            <w:pPr>
              <w:jc w:val="center"/>
              <w:rPr>
                <w:noProof/>
                <w:lang w:val="sr-Cyrl-RS"/>
              </w:rPr>
            </w:pPr>
            <w:r w:rsidRPr="00E00764">
              <w:rPr>
                <w:noProof/>
                <w:color w:val="000000"/>
                <w:sz w:val="16"/>
                <w:lang w:val="sr-Cyrl-RS"/>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2D7144" w14:textId="77777777" w:rsidR="00F31C10" w:rsidRPr="00E00764" w:rsidRDefault="00A12CB8">
            <w:pPr>
              <w:jc w:val="center"/>
              <w:rPr>
                <w:noProof/>
                <w:lang w:val="sr-Cyrl-RS"/>
              </w:rPr>
            </w:pPr>
            <w:r w:rsidRPr="00E00764">
              <w:rPr>
                <w:noProof/>
                <w:color w:val="000000"/>
                <w:sz w:val="16"/>
                <w:lang w:val="sr-Cyrl-RS"/>
              </w:rPr>
              <w:t>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5F11C6" w14:textId="77777777" w:rsidR="00F31C10" w:rsidRPr="00E00764" w:rsidRDefault="00A12CB8">
            <w:pPr>
              <w:jc w:val="center"/>
              <w:rPr>
                <w:noProof/>
                <w:lang w:val="sr-Cyrl-RS"/>
              </w:rPr>
            </w:pPr>
            <w:r w:rsidRPr="00E00764">
              <w:rPr>
                <w:noProof/>
                <w:color w:val="000000"/>
                <w:sz w:val="16"/>
                <w:lang w:val="sr-Cyrl-RS"/>
              </w:rPr>
              <w:t>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D39AB21" w14:textId="77777777" w:rsidR="00F31C10" w:rsidRPr="00E00764" w:rsidRDefault="00A12CB8">
            <w:pPr>
              <w:jc w:val="center"/>
              <w:rPr>
                <w:noProof/>
                <w:lang w:val="sr-Cyrl-RS"/>
              </w:rPr>
            </w:pPr>
            <w:r w:rsidRPr="00E00764">
              <w:rPr>
                <w:noProof/>
                <w:color w:val="000000"/>
                <w:sz w:val="16"/>
                <w:lang w:val="sr-Cyrl-RS"/>
              </w:rPr>
              <w:t>У потпуности остварена циљна вредност.</w:t>
            </w:r>
            <w:r w:rsidRPr="00E00764">
              <w:rPr>
                <w:noProof/>
                <w:color w:val="000000"/>
                <w:sz w:val="16"/>
                <w:lang w:val="sr-Cyrl-RS"/>
              </w:rPr>
              <w:br/>
            </w:r>
          </w:p>
        </w:tc>
        <w:tc>
          <w:tcPr>
            <w:tcW w:w="40" w:type="dxa"/>
          </w:tcPr>
          <w:p w14:paraId="4866CE6E" w14:textId="77777777" w:rsidR="00F31C10" w:rsidRPr="00E00764" w:rsidRDefault="00F31C10">
            <w:pPr>
              <w:pStyle w:val="EMPTYCELLSTYLE"/>
              <w:rPr>
                <w:noProof/>
                <w:lang w:val="sr-Cyrl-RS"/>
              </w:rPr>
            </w:pPr>
          </w:p>
        </w:tc>
      </w:tr>
      <w:tr w:rsidR="00F31C10" w:rsidRPr="00E00764" w14:paraId="39C9FDBB" w14:textId="77777777">
        <w:trPr>
          <w:trHeight w:hRule="exact" w:val="280"/>
        </w:trPr>
        <w:tc>
          <w:tcPr>
            <w:tcW w:w="1" w:type="dxa"/>
          </w:tcPr>
          <w:p w14:paraId="3FEEACC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66B4E4" w14:textId="77777777" w:rsidR="00F31C10" w:rsidRPr="00E00764" w:rsidRDefault="00A12CB8">
            <w:pPr>
              <w:jc w:val="center"/>
              <w:rPr>
                <w:noProof/>
                <w:lang w:val="sr-Cyrl-RS"/>
              </w:rPr>
            </w:pPr>
            <w:r w:rsidRPr="00E00764">
              <w:rPr>
                <w:b/>
                <w:noProof/>
                <w:color w:val="000000"/>
                <w:sz w:val="16"/>
                <w:lang w:val="sr-Cyrl-RS"/>
              </w:rPr>
              <w:t>Циљ 2: Ефикасан рад судова</w:t>
            </w:r>
          </w:p>
        </w:tc>
        <w:tc>
          <w:tcPr>
            <w:tcW w:w="40" w:type="dxa"/>
          </w:tcPr>
          <w:p w14:paraId="793678EC" w14:textId="77777777" w:rsidR="00F31C10" w:rsidRPr="00E00764" w:rsidRDefault="00F31C10">
            <w:pPr>
              <w:pStyle w:val="EMPTYCELLSTYLE"/>
              <w:rPr>
                <w:noProof/>
                <w:lang w:val="sr-Cyrl-RS"/>
              </w:rPr>
            </w:pPr>
          </w:p>
        </w:tc>
      </w:tr>
      <w:tr w:rsidR="00F31C10" w:rsidRPr="00E00764" w14:paraId="72C4C6C1" w14:textId="77777777">
        <w:trPr>
          <w:trHeight w:hRule="exact" w:val="600"/>
        </w:trPr>
        <w:tc>
          <w:tcPr>
            <w:tcW w:w="1" w:type="dxa"/>
          </w:tcPr>
          <w:p w14:paraId="1517BC7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A6BAD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59884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CD763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3CE9D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E35FB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DC4A1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14622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206324E" w14:textId="77777777" w:rsidR="00F31C10" w:rsidRPr="00E00764" w:rsidRDefault="00F31C10">
            <w:pPr>
              <w:pStyle w:val="EMPTYCELLSTYLE"/>
              <w:rPr>
                <w:noProof/>
                <w:lang w:val="sr-Cyrl-RS"/>
              </w:rPr>
            </w:pPr>
          </w:p>
        </w:tc>
      </w:tr>
      <w:tr w:rsidR="00F31C10" w:rsidRPr="00E00764" w14:paraId="0A2FAD67" w14:textId="77777777">
        <w:trPr>
          <w:trHeight w:hRule="exact" w:val="1580"/>
        </w:trPr>
        <w:tc>
          <w:tcPr>
            <w:tcW w:w="1" w:type="dxa"/>
          </w:tcPr>
          <w:p w14:paraId="0209D40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E17B209" w14:textId="2B502134" w:rsidR="00F31C10" w:rsidRPr="00E00764" w:rsidRDefault="00A12CB8" w:rsidP="000D2E59">
            <w:pPr>
              <w:rPr>
                <w:noProof/>
                <w:lang w:val="sr-Cyrl-RS"/>
              </w:rPr>
            </w:pPr>
            <w:r w:rsidRPr="00E00764">
              <w:rPr>
                <w:noProof/>
                <w:color w:val="000000"/>
                <w:sz w:val="16"/>
                <w:lang w:val="sr-Cyrl-RS"/>
              </w:rPr>
              <w:t>1. Однос броја нерешених предмета и броја укупно примљених предмета * 11</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D2E59" w:rsidRPr="00E00764">
              <w:rPr>
                <w:noProof/>
                <w:color w:val="000000"/>
                <w:sz w:val="16"/>
                <w:lang w:val="sr-Cyrl-RS"/>
              </w:rPr>
              <w:t>С</w:t>
            </w:r>
            <w:r w:rsidRPr="00E00764">
              <w:rPr>
                <w:noProof/>
                <w:color w:val="000000"/>
                <w:sz w:val="16"/>
                <w:lang w:val="sr-Cyrl-RS"/>
              </w:rPr>
              <w:t>татистички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15E486" w14:textId="463CAEAC" w:rsidR="00F31C10" w:rsidRPr="00E00764" w:rsidRDefault="000D2E59">
            <w:pPr>
              <w:jc w:val="center"/>
              <w:rPr>
                <w:noProof/>
                <w:lang w:val="sr-Cyrl-RS"/>
              </w:rPr>
            </w:pPr>
            <w:r w:rsidRPr="00E00764">
              <w:rPr>
                <w:noProof/>
                <w:color w:val="000000"/>
                <w:sz w:val="16"/>
                <w:lang w:val="sr-Cyrl-RS"/>
              </w:rPr>
              <w:t>К</w:t>
            </w:r>
            <w:r w:rsidR="00A12CB8" w:rsidRPr="00E00764">
              <w:rPr>
                <w:noProof/>
                <w:color w:val="000000"/>
                <w:sz w:val="16"/>
                <w:lang w:val="sr-Cyrl-RS"/>
              </w:rPr>
              <w:t>оефицијент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ECF70C"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CE3F55" w14:textId="77777777" w:rsidR="00F31C10" w:rsidRPr="00E00764" w:rsidRDefault="00A12CB8">
            <w:pPr>
              <w:jc w:val="center"/>
              <w:rPr>
                <w:noProof/>
                <w:lang w:val="sr-Cyrl-RS"/>
              </w:rPr>
            </w:pPr>
            <w:r w:rsidRPr="00E00764">
              <w:rPr>
                <w:noProof/>
                <w:color w:val="000000"/>
                <w:sz w:val="16"/>
                <w:lang w:val="sr-Cyrl-RS"/>
              </w:rPr>
              <w:t>1,42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606DA7" w14:textId="77777777" w:rsidR="00F31C10" w:rsidRPr="00E00764" w:rsidRDefault="00A12CB8">
            <w:pPr>
              <w:jc w:val="center"/>
              <w:rPr>
                <w:noProof/>
                <w:lang w:val="sr-Cyrl-RS"/>
              </w:rPr>
            </w:pPr>
            <w:r w:rsidRPr="00E00764">
              <w:rPr>
                <w:noProof/>
                <w:color w:val="000000"/>
                <w:sz w:val="16"/>
                <w:lang w:val="sr-Cyrl-RS"/>
              </w:rPr>
              <w:t>1,42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5B8E57" w14:textId="77777777" w:rsidR="00F31C10" w:rsidRPr="00E00764" w:rsidRDefault="00A12CB8">
            <w:pPr>
              <w:jc w:val="center"/>
              <w:rPr>
                <w:noProof/>
                <w:lang w:val="sr-Cyrl-RS"/>
              </w:rPr>
            </w:pPr>
            <w:r w:rsidRPr="00E00764">
              <w:rPr>
                <w:noProof/>
                <w:color w:val="000000"/>
                <w:sz w:val="16"/>
                <w:lang w:val="sr-Cyrl-RS"/>
              </w:rPr>
              <w:t>1.76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705E04" w14:textId="77777777" w:rsidR="00F31C10" w:rsidRPr="00E00764" w:rsidRDefault="00A12CB8">
            <w:pPr>
              <w:jc w:val="center"/>
              <w:rPr>
                <w:noProof/>
                <w:lang w:val="sr-Cyrl-RS"/>
              </w:rPr>
            </w:pPr>
            <w:r w:rsidRPr="00E00764">
              <w:rPr>
                <w:noProof/>
                <w:color w:val="000000"/>
                <w:sz w:val="16"/>
                <w:lang w:val="sr-Cyrl-RS"/>
              </w:rPr>
              <w:t>У 2024. години број поступајућих судија је за 15 мањи у односу на број судија предвиђених Одлуком о броју судија у судовима, што је резултирало незнатним одступањем од базне вредности, посебно имајући у виду чињеницу да је прилив предмета за 3.345 предмета већи у односу на 2023. годину.</w:t>
            </w:r>
            <w:r w:rsidRPr="00E00764">
              <w:rPr>
                <w:noProof/>
                <w:color w:val="000000"/>
                <w:sz w:val="16"/>
                <w:lang w:val="sr-Cyrl-RS"/>
              </w:rPr>
              <w:br/>
            </w:r>
          </w:p>
        </w:tc>
        <w:tc>
          <w:tcPr>
            <w:tcW w:w="40" w:type="dxa"/>
          </w:tcPr>
          <w:p w14:paraId="5AD3CB6B" w14:textId="77777777" w:rsidR="00F31C10" w:rsidRPr="00E00764" w:rsidRDefault="00F31C10">
            <w:pPr>
              <w:pStyle w:val="EMPTYCELLSTYLE"/>
              <w:rPr>
                <w:noProof/>
                <w:lang w:val="sr-Cyrl-RS"/>
              </w:rPr>
            </w:pPr>
          </w:p>
        </w:tc>
      </w:tr>
      <w:tr w:rsidR="00F31C10" w:rsidRPr="00E00764" w14:paraId="42069D71" w14:textId="77777777">
        <w:trPr>
          <w:trHeight w:hRule="exact" w:val="1480"/>
        </w:trPr>
        <w:tc>
          <w:tcPr>
            <w:tcW w:w="1" w:type="dxa"/>
          </w:tcPr>
          <w:p w14:paraId="621C009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75069B7" w14:textId="7940D135" w:rsidR="00F31C10" w:rsidRPr="00E00764" w:rsidRDefault="00A12CB8" w:rsidP="000D2E59">
            <w:pPr>
              <w:rPr>
                <w:noProof/>
                <w:lang w:val="sr-Cyrl-RS"/>
              </w:rPr>
            </w:pPr>
            <w:r w:rsidRPr="00E00764">
              <w:rPr>
                <w:noProof/>
                <w:color w:val="000000"/>
                <w:sz w:val="16"/>
                <w:lang w:val="sr-Cyrl-RS"/>
              </w:rPr>
              <w:t>2. однос броја укупно решених предмета и броја укупно примљених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D2E59" w:rsidRPr="00E00764">
              <w:rPr>
                <w:noProof/>
                <w:color w:val="000000"/>
                <w:sz w:val="16"/>
                <w:lang w:val="sr-Cyrl-RS"/>
              </w:rPr>
              <w:t>С</w:t>
            </w:r>
            <w:r w:rsidRPr="00E00764">
              <w:rPr>
                <w:noProof/>
                <w:color w:val="000000"/>
                <w:sz w:val="16"/>
                <w:lang w:val="sr-Cyrl-RS"/>
              </w:rPr>
              <w:t>татистички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F473CA" w14:textId="77777777" w:rsidR="00F31C10" w:rsidRPr="00E00764" w:rsidRDefault="00A12CB8">
            <w:pPr>
              <w:jc w:val="center"/>
              <w:rPr>
                <w:noProof/>
                <w:lang w:val="sr-Cyrl-RS"/>
              </w:rPr>
            </w:pPr>
            <w:r w:rsidRPr="00E00764">
              <w:rPr>
                <w:noProof/>
                <w:color w:val="000000"/>
                <w:sz w:val="16"/>
                <w:lang w:val="sr-Cyrl-RS"/>
              </w:rPr>
              <w:t>% савладавање прилива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0ACBD9"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3B17E8" w14:textId="77777777" w:rsidR="00F31C10" w:rsidRPr="00E00764" w:rsidRDefault="00A12CB8">
            <w:pPr>
              <w:jc w:val="center"/>
              <w:rPr>
                <w:noProof/>
                <w:lang w:val="sr-Cyrl-RS"/>
              </w:rPr>
            </w:pPr>
            <w:r w:rsidRPr="00E00764">
              <w:rPr>
                <w:noProof/>
                <w:color w:val="000000"/>
                <w:sz w:val="16"/>
                <w:lang w:val="sr-Cyrl-RS"/>
              </w:rPr>
              <w:t>94,5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10CB1D" w14:textId="77777777" w:rsidR="00F31C10" w:rsidRPr="00E00764" w:rsidRDefault="00A12CB8">
            <w:pPr>
              <w:jc w:val="center"/>
              <w:rPr>
                <w:noProof/>
                <w:lang w:val="sr-Cyrl-RS"/>
              </w:rPr>
            </w:pPr>
            <w:r w:rsidRPr="00E00764">
              <w:rPr>
                <w:noProof/>
                <w:color w:val="000000"/>
                <w:sz w:val="16"/>
                <w:lang w:val="sr-Cyrl-RS"/>
              </w:rPr>
              <w:t>94,5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4CFB58" w14:textId="77777777" w:rsidR="00F31C10" w:rsidRPr="00E00764" w:rsidRDefault="00A12CB8">
            <w:pPr>
              <w:jc w:val="center"/>
              <w:rPr>
                <w:noProof/>
                <w:lang w:val="sr-Cyrl-RS"/>
              </w:rPr>
            </w:pPr>
            <w:r w:rsidRPr="00E00764">
              <w:rPr>
                <w:noProof/>
                <w:color w:val="000000"/>
                <w:sz w:val="16"/>
                <w:lang w:val="sr-Cyrl-RS"/>
              </w:rPr>
              <w:t>93.03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1531059" w14:textId="77777777" w:rsidR="00F31C10" w:rsidRPr="00E00764" w:rsidRDefault="00A12CB8">
            <w:pPr>
              <w:jc w:val="center"/>
              <w:rPr>
                <w:noProof/>
                <w:lang w:val="sr-Cyrl-RS"/>
              </w:rPr>
            </w:pPr>
            <w:r w:rsidRPr="00E00764">
              <w:rPr>
                <w:noProof/>
                <w:color w:val="000000"/>
                <w:sz w:val="16"/>
                <w:lang w:val="sr-Cyrl-RS"/>
              </w:rPr>
              <w:t>Мањи број поступајућих судија у односу на број судија предвиђен Одлуком о броју судија у судовима резултирао је минималним одступањем од базне вредности.</w:t>
            </w:r>
            <w:r w:rsidRPr="00E00764">
              <w:rPr>
                <w:noProof/>
                <w:color w:val="000000"/>
                <w:sz w:val="16"/>
                <w:lang w:val="sr-Cyrl-RS"/>
              </w:rPr>
              <w:br/>
            </w:r>
          </w:p>
        </w:tc>
        <w:tc>
          <w:tcPr>
            <w:tcW w:w="40" w:type="dxa"/>
          </w:tcPr>
          <w:p w14:paraId="0AA6F4B6" w14:textId="77777777" w:rsidR="00F31C10" w:rsidRPr="00E00764" w:rsidRDefault="00F31C10">
            <w:pPr>
              <w:pStyle w:val="EMPTYCELLSTYLE"/>
              <w:rPr>
                <w:noProof/>
                <w:lang w:val="sr-Cyrl-RS"/>
              </w:rPr>
            </w:pPr>
          </w:p>
        </w:tc>
      </w:tr>
      <w:tr w:rsidR="00F31C10" w:rsidRPr="00E00764" w14:paraId="62E1710D" w14:textId="77777777">
        <w:trPr>
          <w:trHeight w:hRule="exact" w:val="280"/>
        </w:trPr>
        <w:tc>
          <w:tcPr>
            <w:tcW w:w="1" w:type="dxa"/>
          </w:tcPr>
          <w:p w14:paraId="12D2E22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3AAD70" w14:textId="46A6D8B0" w:rsidR="00F31C10" w:rsidRPr="00E00764" w:rsidRDefault="00A12CB8" w:rsidP="000D2E59">
            <w:pPr>
              <w:jc w:val="center"/>
              <w:rPr>
                <w:noProof/>
                <w:lang w:val="sr-Cyrl-RS"/>
              </w:rPr>
            </w:pPr>
            <w:r w:rsidRPr="00E00764">
              <w:rPr>
                <w:b/>
                <w:noProof/>
                <w:color w:val="000000"/>
                <w:sz w:val="16"/>
                <w:lang w:val="sr-Cyrl-RS"/>
              </w:rPr>
              <w:t>Циљ 3: Формирање радне групе за израду родне анализе, како би се утврдили циљеви и приоритети за родно одговорно планирање</w:t>
            </w:r>
          </w:p>
        </w:tc>
        <w:tc>
          <w:tcPr>
            <w:tcW w:w="40" w:type="dxa"/>
          </w:tcPr>
          <w:p w14:paraId="491C6F2A" w14:textId="77777777" w:rsidR="00F31C10" w:rsidRPr="00E00764" w:rsidRDefault="00F31C10">
            <w:pPr>
              <w:pStyle w:val="EMPTYCELLSTYLE"/>
              <w:rPr>
                <w:noProof/>
                <w:lang w:val="sr-Cyrl-RS"/>
              </w:rPr>
            </w:pPr>
          </w:p>
        </w:tc>
      </w:tr>
      <w:tr w:rsidR="00F31C10" w:rsidRPr="00E00764" w14:paraId="042A4684" w14:textId="77777777">
        <w:trPr>
          <w:trHeight w:hRule="exact" w:val="600"/>
        </w:trPr>
        <w:tc>
          <w:tcPr>
            <w:tcW w:w="1" w:type="dxa"/>
          </w:tcPr>
          <w:p w14:paraId="7DBAF4E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526BC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FDA91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4D354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0258D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16D45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DE170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27460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2B77C59" w14:textId="77777777" w:rsidR="00F31C10" w:rsidRPr="00E00764" w:rsidRDefault="00F31C10">
            <w:pPr>
              <w:pStyle w:val="EMPTYCELLSTYLE"/>
              <w:rPr>
                <w:noProof/>
                <w:lang w:val="sr-Cyrl-RS"/>
              </w:rPr>
            </w:pPr>
          </w:p>
        </w:tc>
      </w:tr>
      <w:tr w:rsidR="00F31C10" w:rsidRPr="00E00764" w14:paraId="17D2445D" w14:textId="77777777">
        <w:trPr>
          <w:trHeight w:hRule="exact" w:val="920"/>
        </w:trPr>
        <w:tc>
          <w:tcPr>
            <w:tcW w:w="1" w:type="dxa"/>
          </w:tcPr>
          <w:p w14:paraId="64DFE3E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C363C33" w14:textId="77777777" w:rsidR="00F31C10" w:rsidRPr="00E00764" w:rsidRDefault="00A12CB8">
            <w:pPr>
              <w:rPr>
                <w:noProof/>
                <w:lang w:val="sr-Cyrl-RS"/>
              </w:rPr>
            </w:pPr>
            <w:r w:rsidRPr="00E00764">
              <w:rPr>
                <w:noProof/>
                <w:color w:val="000000"/>
                <w:sz w:val="16"/>
                <w:lang w:val="sr-Cyrl-RS"/>
              </w:rPr>
              <w:t>1. Израда родне анализе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Радна група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B06E55" w14:textId="77777777" w:rsidR="00F31C10" w:rsidRPr="00E00764" w:rsidRDefault="00A12CB8">
            <w:pPr>
              <w:jc w:val="center"/>
              <w:rPr>
                <w:noProof/>
                <w:lang w:val="sr-Cyrl-RS"/>
              </w:rPr>
            </w:pPr>
            <w:r w:rsidRPr="00E00764">
              <w:rPr>
                <w:noProof/>
                <w:color w:val="000000"/>
                <w:sz w:val="16"/>
                <w:lang w:val="sr-Cyrl-RS"/>
              </w:rPr>
              <w:t>1</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858BD1"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51C211"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8EEAA8"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CCF8C3"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270207D" w14:textId="77777777" w:rsidR="00F31C10" w:rsidRPr="00E00764" w:rsidRDefault="00A12CB8">
            <w:pPr>
              <w:jc w:val="center"/>
              <w:rPr>
                <w:noProof/>
                <w:lang w:val="sr-Cyrl-RS"/>
              </w:rPr>
            </w:pPr>
            <w:r w:rsidRPr="00E00764">
              <w:rPr>
                <w:noProof/>
                <w:color w:val="000000"/>
                <w:sz w:val="16"/>
                <w:lang w:val="sr-Cyrl-RS"/>
              </w:rPr>
              <w:t>Формирана је радна група за израду родне анализе, како би се утврдили циљеви и приоритети за родно одговорно планирање.</w:t>
            </w:r>
            <w:r w:rsidRPr="00E00764">
              <w:rPr>
                <w:noProof/>
                <w:color w:val="000000"/>
                <w:sz w:val="16"/>
                <w:lang w:val="sr-Cyrl-RS"/>
              </w:rPr>
              <w:br/>
            </w:r>
          </w:p>
        </w:tc>
        <w:tc>
          <w:tcPr>
            <w:tcW w:w="40" w:type="dxa"/>
          </w:tcPr>
          <w:p w14:paraId="029B387A" w14:textId="77777777" w:rsidR="00F31C10" w:rsidRPr="00E00764" w:rsidRDefault="00F31C10">
            <w:pPr>
              <w:pStyle w:val="EMPTYCELLSTYLE"/>
              <w:rPr>
                <w:noProof/>
                <w:lang w:val="sr-Cyrl-RS"/>
              </w:rPr>
            </w:pPr>
          </w:p>
        </w:tc>
      </w:tr>
      <w:tr w:rsidR="00F31C10" w:rsidRPr="00E00764" w14:paraId="1B4B3A69" w14:textId="77777777">
        <w:trPr>
          <w:trHeight w:hRule="exact" w:val="280"/>
        </w:trPr>
        <w:tc>
          <w:tcPr>
            <w:tcW w:w="1" w:type="dxa"/>
          </w:tcPr>
          <w:p w14:paraId="7895656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60D59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1BEE2D44" w14:textId="77777777" w:rsidR="00F31C10" w:rsidRPr="00E00764" w:rsidRDefault="00F31C10">
            <w:pPr>
              <w:pStyle w:val="EMPTYCELLSTYLE"/>
              <w:rPr>
                <w:noProof/>
                <w:lang w:val="sr-Cyrl-RS"/>
              </w:rPr>
            </w:pPr>
          </w:p>
        </w:tc>
      </w:tr>
      <w:tr w:rsidR="00F31C10" w:rsidRPr="00E00764" w14:paraId="45DFA2AD" w14:textId="77777777">
        <w:trPr>
          <w:trHeight w:hRule="exact" w:val="280"/>
        </w:trPr>
        <w:tc>
          <w:tcPr>
            <w:tcW w:w="1" w:type="dxa"/>
          </w:tcPr>
          <w:p w14:paraId="300C842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373E0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ПРИВРЕДНИ СУДОВИ</w:t>
            </w:r>
          </w:p>
        </w:tc>
        <w:tc>
          <w:tcPr>
            <w:tcW w:w="40" w:type="dxa"/>
          </w:tcPr>
          <w:p w14:paraId="4153C5FF" w14:textId="77777777" w:rsidR="00F31C10" w:rsidRPr="00E00764" w:rsidRDefault="00F31C10">
            <w:pPr>
              <w:pStyle w:val="EMPTYCELLSTYLE"/>
              <w:rPr>
                <w:noProof/>
                <w:lang w:val="sr-Cyrl-RS"/>
              </w:rPr>
            </w:pPr>
          </w:p>
        </w:tc>
      </w:tr>
      <w:tr w:rsidR="00F31C10" w:rsidRPr="00E00764" w14:paraId="6C2CAF33" w14:textId="77777777">
        <w:trPr>
          <w:trHeight w:hRule="exact" w:val="380"/>
        </w:trPr>
        <w:tc>
          <w:tcPr>
            <w:tcW w:w="1" w:type="dxa"/>
          </w:tcPr>
          <w:p w14:paraId="2F7094E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D0E05E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E05B63A" w14:textId="77777777" w:rsidR="00F31C10" w:rsidRPr="00E00764" w:rsidRDefault="00F31C10">
            <w:pPr>
              <w:pStyle w:val="EMPTYCELLSTYLE"/>
              <w:rPr>
                <w:noProof/>
                <w:lang w:val="sr-Cyrl-RS"/>
              </w:rPr>
            </w:pPr>
          </w:p>
        </w:tc>
      </w:tr>
      <w:tr w:rsidR="00F31C10" w:rsidRPr="00E00764" w14:paraId="70B95928" w14:textId="77777777">
        <w:trPr>
          <w:trHeight w:hRule="exact" w:val="280"/>
        </w:trPr>
        <w:tc>
          <w:tcPr>
            <w:tcW w:w="1" w:type="dxa"/>
          </w:tcPr>
          <w:p w14:paraId="094A398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8DCF93" w14:textId="77777777" w:rsidR="00F31C10" w:rsidRPr="00E00764" w:rsidRDefault="00A12CB8">
            <w:pPr>
              <w:jc w:val="center"/>
              <w:rPr>
                <w:noProof/>
                <w:lang w:val="sr-Cyrl-RS"/>
              </w:rPr>
            </w:pPr>
            <w:r w:rsidRPr="00E00764">
              <w:rPr>
                <w:b/>
                <w:noProof/>
                <w:color w:val="000000"/>
                <w:sz w:val="16"/>
                <w:lang w:val="sr-Cyrl-RS"/>
              </w:rPr>
              <w:t>Циљ 1: Заштита законом утврђених права грађана и правних субјеката</w:t>
            </w:r>
          </w:p>
        </w:tc>
        <w:tc>
          <w:tcPr>
            <w:tcW w:w="40" w:type="dxa"/>
          </w:tcPr>
          <w:p w14:paraId="7E612AF1" w14:textId="77777777" w:rsidR="00F31C10" w:rsidRPr="00E00764" w:rsidRDefault="00F31C10">
            <w:pPr>
              <w:pStyle w:val="EMPTYCELLSTYLE"/>
              <w:rPr>
                <w:noProof/>
                <w:lang w:val="sr-Cyrl-RS"/>
              </w:rPr>
            </w:pPr>
          </w:p>
        </w:tc>
      </w:tr>
      <w:tr w:rsidR="00F31C10" w:rsidRPr="00E00764" w14:paraId="08BA9030" w14:textId="77777777">
        <w:trPr>
          <w:trHeight w:hRule="exact" w:val="600"/>
        </w:trPr>
        <w:tc>
          <w:tcPr>
            <w:tcW w:w="1" w:type="dxa"/>
          </w:tcPr>
          <w:p w14:paraId="119E4C3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DFB1F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BB9A4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1AD3E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3F89F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9D7AE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80375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D825D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830F1D6" w14:textId="77777777" w:rsidR="00F31C10" w:rsidRPr="00E00764" w:rsidRDefault="00F31C10">
            <w:pPr>
              <w:pStyle w:val="EMPTYCELLSTYLE"/>
              <w:rPr>
                <w:noProof/>
                <w:lang w:val="sr-Cyrl-RS"/>
              </w:rPr>
            </w:pPr>
          </w:p>
        </w:tc>
      </w:tr>
      <w:tr w:rsidR="00F31C10" w:rsidRPr="00E00764" w14:paraId="6A8CA9BD" w14:textId="77777777">
        <w:trPr>
          <w:trHeight w:hRule="exact" w:val="1160"/>
        </w:trPr>
        <w:tc>
          <w:tcPr>
            <w:tcW w:w="1" w:type="dxa"/>
          </w:tcPr>
          <w:p w14:paraId="783A353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C184629" w14:textId="77777777" w:rsidR="00F31C10" w:rsidRPr="00E00764" w:rsidRDefault="00A12CB8">
            <w:pPr>
              <w:rPr>
                <w:noProof/>
                <w:lang w:val="sr-Cyrl-RS"/>
              </w:rPr>
            </w:pPr>
            <w:r w:rsidRPr="00E00764">
              <w:rPr>
                <w:noProof/>
                <w:color w:val="000000"/>
                <w:sz w:val="16"/>
                <w:lang w:val="sr-Cyrl-RS"/>
              </w:rPr>
              <w:t>1. Однос броја укинутих одлука и броја  разматраних жалби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48824F"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BC14CC"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76B8F1" w14:textId="77777777" w:rsidR="00F31C10" w:rsidRPr="00E00764" w:rsidRDefault="00A12CB8">
            <w:pPr>
              <w:jc w:val="center"/>
              <w:rPr>
                <w:noProof/>
                <w:lang w:val="sr-Cyrl-RS"/>
              </w:rPr>
            </w:pPr>
            <w:r w:rsidRPr="00E00764">
              <w:rPr>
                <w:noProof/>
                <w:color w:val="000000"/>
                <w:sz w:val="16"/>
                <w:lang w:val="sr-Cyrl-RS"/>
              </w:rPr>
              <w:t>14,5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A1BF6E" w14:textId="77777777" w:rsidR="00F31C10" w:rsidRPr="00E00764" w:rsidRDefault="00A12CB8">
            <w:pPr>
              <w:jc w:val="center"/>
              <w:rPr>
                <w:noProof/>
                <w:lang w:val="sr-Cyrl-RS"/>
              </w:rPr>
            </w:pPr>
            <w:r w:rsidRPr="00E00764">
              <w:rPr>
                <w:noProof/>
                <w:color w:val="000000"/>
                <w:sz w:val="16"/>
                <w:lang w:val="sr-Cyrl-RS"/>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39BC8D" w14:textId="77777777" w:rsidR="00F31C10" w:rsidRPr="00E00764" w:rsidRDefault="00A12CB8">
            <w:pPr>
              <w:jc w:val="center"/>
              <w:rPr>
                <w:noProof/>
                <w:lang w:val="sr-Cyrl-RS"/>
              </w:rPr>
            </w:pPr>
            <w:r w:rsidRPr="00E00764">
              <w:rPr>
                <w:noProof/>
                <w:color w:val="000000"/>
                <w:sz w:val="16"/>
                <w:lang w:val="sr-Cyrl-RS"/>
              </w:rPr>
              <w:t>10.15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3031BAD" w14:textId="75775650" w:rsidR="00F31C10" w:rsidRPr="00E00764" w:rsidRDefault="00A12CB8" w:rsidP="00A12CB8">
            <w:pPr>
              <w:jc w:val="center"/>
              <w:rPr>
                <w:noProof/>
                <w:lang w:val="sr-Cyrl-RS"/>
              </w:rPr>
            </w:pPr>
            <w:r w:rsidRPr="00E00764">
              <w:rPr>
                <w:noProof/>
                <w:color w:val="000000"/>
                <w:sz w:val="16"/>
                <w:lang w:val="sr-Cyrl-RS"/>
              </w:rPr>
              <w:t xml:space="preserve"> Остварена вредност је мања од планиране, што указује на бољи квлитет суђења.</w:t>
            </w:r>
            <w:r w:rsidRPr="00E00764">
              <w:rPr>
                <w:noProof/>
                <w:color w:val="000000"/>
                <w:sz w:val="16"/>
                <w:lang w:val="sr-Cyrl-RS"/>
              </w:rPr>
              <w:br/>
              <w:t xml:space="preserve">  Смањење броја укуинутих одлука утиче на повећање правне сигурности и поверења грађана  у судство.</w:t>
            </w:r>
            <w:r w:rsidRPr="00E00764">
              <w:rPr>
                <w:noProof/>
                <w:color w:val="000000"/>
                <w:sz w:val="16"/>
                <w:lang w:val="sr-Cyrl-RS"/>
              </w:rPr>
              <w:br/>
            </w:r>
          </w:p>
        </w:tc>
        <w:tc>
          <w:tcPr>
            <w:tcW w:w="40" w:type="dxa"/>
          </w:tcPr>
          <w:p w14:paraId="0949AD5E" w14:textId="77777777" w:rsidR="00F31C10" w:rsidRPr="00E00764" w:rsidRDefault="00F31C10">
            <w:pPr>
              <w:pStyle w:val="EMPTYCELLSTYLE"/>
              <w:rPr>
                <w:noProof/>
                <w:lang w:val="sr-Cyrl-RS"/>
              </w:rPr>
            </w:pPr>
          </w:p>
        </w:tc>
      </w:tr>
      <w:tr w:rsidR="00F31C10" w:rsidRPr="00E00764" w14:paraId="0B75B243" w14:textId="77777777">
        <w:tc>
          <w:tcPr>
            <w:tcW w:w="1" w:type="dxa"/>
          </w:tcPr>
          <w:p w14:paraId="3158B983" w14:textId="77777777" w:rsidR="00F31C10" w:rsidRPr="00E00764" w:rsidRDefault="00F31C10">
            <w:pPr>
              <w:pStyle w:val="EMPTYCELLSTYLE"/>
              <w:pageBreakBefore/>
              <w:rPr>
                <w:noProof/>
                <w:lang w:val="sr-Cyrl-RS"/>
              </w:rPr>
            </w:pPr>
            <w:bookmarkStart w:id="92" w:name="JR_PAGE_ANCHOR_0_93"/>
            <w:bookmarkEnd w:id="92"/>
          </w:p>
        </w:tc>
        <w:tc>
          <w:tcPr>
            <w:tcW w:w="2000" w:type="dxa"/>
          </w:tcPr>
          <w:p w14:paraId="33D1A81D" w14:textId="77777777" w:rsidR="00F31C10" w:rsidRPr="00E00764" w:rsidRDefault="00F31C10">
            <w:pPr>
              <w:pStyle w:val="EMPTYCELLSTYLE"/>
              <w:rPr>
                <w:noProof/>
                <w:lang w:val="sr-Cyrl-RS"/>
              </w:rPr>
            </w:pPr>
          </w:p>
        </w:tc>
        <w:tc>
          <w:tcPr>
            <w:tcW w:w="1000" w:type="dxa"/>
          </w:tcPr>
          <w:p w14:paraId="0D2B2BFE" w14:textId="77777777" w:rsidR="00F31C10" w:rsidRPr="00E00764" w:rsidRDefault="00F31C10">
            <w:pPr>
              <w:pStyle w:val="EMPTYCELLSTYLE"/>
              <w:rPr>
                <w:noProof/>
                <w:lang w:val="sr-Cyrl-RS"/>
              </w:rPr>
            </w:pPr>
          </w:p>
        </w:tc>
        <w:tc>
          <w:tcPr>
            <w:tcW w:w="800" w:type="dxa"/>
          </w:tcPr>
          <w:p w14:paraId="4C435F61" w14:textId="77777777" w:rsidR="00F31C10" w:rsidRPr="00E00764" w:rsidRDefault="00F31C10">
            <w:pPr>
              <w:pStyle w:val="EMPTYCELLSTYLE"/>
              <w:rPr>
                <w:noProof/>
                <w:lang w:val="sr-Cyrl-RS"/>
              </w:rPr>
            </w:pPr>
          </w:p>
        </w:tc>
        <w:tc>
          <w:tcPr>
            <w:tcW w:w="1000" w:type="dxa"/>
          </w:tcPr>
          <w:p w14:paraId="4FAED73E" w14:textId="77777777" w:rsidR="00F31C10" w:rsidRPr="00E00764" w:rsidRDefault="00F31C10">
            <w:pPr>
              <w:pStyle w:val="EMPTYCELLSTYLE"/>
              <w:rPr>
                <w:noProof/>
                <w:lang w:val="sr-Cyrl-RS"/>
              </w:rPr>
            </w:pPr>
          </w:p>
        </w:tc>
        <w:tc>
          <w:tcPr>
            <w:tcW w:w="1000" w:type="dxa"/>
          </w:tcPr>
          <w:p w14:paraId="0184388C" w14:textId="77777777" w:rsidR="00F31C10" w:rsidRPr="00E00764" w:rsidRDefault="00F31C10">
            <w:pPr>
              <w:pStyle w:val="EMPTYCELLSTYLE"/>
              <w:rPr>
                <w:noProof/>
                <w:lang w:val="sr-Cyrl-RS"/>
              </w:rPr>
            </w:pPr>
          </w:p>
        </w:tc>
        <w:tc>
          <w:tcPr>
            <w:tcW w:w="1100" w:type="dxa"/>
          </w:tcPr>
          <w:p w14:paraId="487A103A" w14:textId="77777777" w:rsidR="00F31C10" w:rsidRPr="00E00764" w:rsidRDefault="00F31C10">
            <w:pPr>
              <w:pStyle w:val="EMPTYCELLSTYLE"/>
              <w:rPr>
                <w:noProof/>
                <w:lang w:val="sr-Cyrl-RS"/>
              </w:rPr>
            </w:pPr>
          </w:p>
        </w:tc>
        <w:tc>
          <w:tcPr>
            <w:tcW w:w="3100" w:type="dxa"/>
          </w:tcPr>
          <w:p w14:paraId="0DCD51D9" w14:textId="77777777" w:rsidR="00F31C10" w:rsidRPr="00E00764" w:rsidRDefault="00F31C10">
            <w:pPr>
              <w:pStyle w:val="EMPTYCELLSTYLE"/>
              <w:rPr>
                <w:noProof/>
                <w:lang w:val="sr-Cyrl-RS"/>
              </w:rPr>
            </w:pPr>
          </w:p>
        </w:tc>
        <w:tc>
          <w:tcPr>
            <w:tcW w:w="40" w:type="dxa"/>
          </w:tcPr>
          <w:p w14:paraId="18C9A96E" w14:textId="77777777" w:rsidR="00F31C10" w:rsidRPr="00E00764" w:rsidRDefault="00F31C10">
            <w:pPr>
              <w:pStyle w:val="EMPTYCELLSTYLE"/>
              <w:rPr>
                <w:noProof/>
                <w:lang w:val="sr-Cyrl-RS"/>
              </w:rPr>
            </w:pPr>
          </w:p>
        </w:tc>
      </w:tr>
      <w:tr w:rsidR="00F31C10" w:rsidRPr="00E00764" w14:paraId="501ABD17" w14:textId="77777777">
        <w:trPr>
          <w:trHeight w:hRule="exact" w:val="600"/>
        </w:trPr>
        <w:tc>
          <w:tcPr>
            <w:tcW w:w="1" w:type="dxa"/>
          </w:tcPr>
          <w:p w14:paraId="3D446AE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C5694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65527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1A62F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54A57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5C44A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C2C1F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98E26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B3234A6" w14:textId="77777777" w:rsidR="00F31C10" w:rsidRPr="00E00764" w:rsidRDefault="00F31C10">
            <w:pPr>
              <w:pStyle w:val="EMPTYCELLSTYLE"/>
              <w:rPr>
                <w:noProof/>
                <w:lang w:val="sr-Cyrl-RS"/>
              </w:rPr>
            </w:pPr>
          </w:p>
        </w:tc>
      </w:tr>
      <w:tr w:rsidR="00F31C10" w:rsidRPr="00E00764" w14:paraId="0D8E9EB5" w14:textId="77777777">
        <w:trPr>
          <w:trHeight w:hRule="exact" w:val="500"/>
        </w:trPr>
        <w:tc>
          <w:tcPr>
            <w:tcW w:w="1" w:type="dxa"/>
          </w:tcPr>
          <w:p w14:paraId="2CD4EDB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FAFDDC4" w14:textId="77777777" w:rsidR="00F31C10" w:rsidRPr="00E00764" w:rsidRDefault="00A12CB8">
            <w:pPr>
              <w:rPr>
                <w:noProof/>
                <w:lang w:val="sr-Cyrl-RS"/>
              </w:rPr>
            </w:pPr>
            <w:r w:rsidRPr="00E00764">
              <w:rPr>
                <w:noProof/>
                <w:color w:val="000000"/>
                <w:sz w:val="16"/>
                <w:lang w:val="sr-Cyrl-RS"/>
              </w:rPr>
              <w:t>судова ВКС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DB9E11"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4BC160"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46597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E3F38A"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02DAE3"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0E940392" w14:textId="77777777" w:rsidR="00F31C10" w:rsidRPr="00E00764" w:rsidRDefault="00F31C10">
            <w:pPr>
              <w:jc w:val="center"/>
              <w:rPr>
                <w:noProof/>
                <w:lang w:val="sr-Cyrl-RS"/>
              </w:rPr>
            </w:pPr>
          </w:p>
        </w:tc>
        <w:tc>
          <w:tcPr>
            <w:tcW w:w="40" w:type="dxa"/>
          </w:tcPr>
          <w:p w14:paraId="5F59A7FE" w14:textId="77777777" w:rsidR="00F31C10" w:rsidRPr="00E00764" w:rsidRDefault="00F31C10">
            <w:pPr>
              <w:pStyle w:val="EMPTYCELLSTYLE"/>
              <w:rPr>
                <w:noProof/>
                <w:lang w:val="sr-Cyrl-RS"/>
              </w:rPr>
            </w:pPr>
          </w:p>
        </w:tc>
      </w:tr>
      <w:tr w:rsidR="00F31C10" w:rsidRPr="00E00764" w14:paraId="4A46659B" w14:textId="77777777">
        <w:trPr>
          <w:trHeight w:hRule="exact" w:val="280"/>
        </w:trPr>
        <w:tc>
          <w:tcPr>
            <w:tcW w:w="1" w:type="dxa"/>
          </w:tcPr>
          <w:p w14:paraId="336B3A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B5FBA6" w14:textId="77777777" w:rsidR="00F31C10" w:rsidRPr="00E00764" w:rsidRDefault="00A12CB8">
            <w:pPr>
              <w:jc w:val="center"/>
              <w:rPr>
                <w:noProof/>
                <w:lang w:val="sr-Cyrl-RS"/>
              </w:rPr>
            </w:pPr>
            <w:r w:rsidRPr="00E00764">
              <w:rPr>
                <w:b/>
                <w:noProof/>
                <w:color w:val="000000"/>
                <w:sz w:val="16"/>
                <w:lang w:val="sr-Cyrl-RS"/>
              </w:rPr>
              <w:t>Циљ 2: Равноправна заступљеност жена и мушкараца на функцији председника суда</w:t>
            </w:r>
          </w:p>
        </w:tc>
        <w:tc>
          <w:tcPr>
            <w:tcW w:w="40" w:type="dxa"/>
          </w:tcPr>
          <w:p w14:paraId="6783E71E" w14:textId="77777777" w:rsidR="00F31C10" w:rsidRPr="00E00764" w:rsidRDefault="00F31C10">
            <w:pPr>
              <w:pStyle w:val="EMPTYCELLSTYLE"/>
              <w:rPr>
                <w:noProof/>
                <w:lang w:val="sr-Cyrl-RS"/>
              </w:rPr>
            </w:pPr>
          </w:p>
        </w:tc>
      </w:tr>
      <w:tr w:rsidR="00F31C10" w:rsidRPr="00E00764" w14:paraId="0FA2A123" w14:textId="77777777">
        <w:trPr>
          <w:trHeight w:hRule="exact" w:val="600"/>
        </w:trPr>
        <w:tc>
          <w:tcPr>
            <w:tcW w:w="1" w:type="dxa"/>
          </w:tcPr>
          <w:p w14:paraId="09B4C0E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583BD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FCD1F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0EE9C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2B98B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8D7B8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C8602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1D92E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699A6D9" w14:textId="77777777" w:rsidR="00F31C10" w:rsidRPr="00E00764" w:rsidRDefault="00F31C10">
            <w:pPr>
              <w:pStyle w:val="EMPTYCELLSTYLE"/>
              <w:rPr>
                <w:noProof/>
                <w:lang w:val="sr-Cyrl-RS"/>
              </w:rPr>
            </w:pPr>
          </w:p>
        </w:tc>
      </w:tr>
      <w:tr w:rsidR="00F31C10" w:rsidRPr="00E00764" w14:paraId="608F835C" w14:textId="77777777">
        <w:trPr>
          <w:trHeight w:hRule="exact" w:val="1480"/>
        </w:trPr>
        <w:tc>
          <w:tcPr>
            <w:tcW w:w="1" w:type="dxa"/>
          </w:tcPr>
          <w:p w14:paraId="6D0C681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00168C3" w14:textId="77777777" w:rsidR="00F31C10" w:rsidRPr="00E00764" w:rsidRDefault="00A12CB8">
            <w:pPr>
              <w:rPr>
                <w:noProof/>
                <w:lang w:val="sr-Cyrl-RS"/>
              </w:rPr>
            </w:pPr>
            <w:r w:rsidRPr="00E00764">
              <w:rPr>
                <w:noProof/>
                <w:color w:val="000000"/>
                <w:sz w:val="16"/>
                <w:lang w:val="sr-Cyrl-RS"/>
              </w:rPr>
              <w:t>1. 40% мање заступљеног пола на функцији председника суда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Информациони систем - База личних листова судија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1CBBD0" w14:textId="05B3B89E"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5DCC2A"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6E4A8A" w14:textId="77777777" w:rsidR="00F31C10" w:rsidRPr="00E00764" w:rsidRDefault="00A12CB8">
            <w:pPr>
              <w:jc w:val="center"/>
              <w:rPr>
                <w:noProof/>
                <w:lang w:val="sr-Cyrl-RS"/>
              </w:rPr>
            </w:pPr>
            <w:r w:rsidRPr="00E00764">
              <w:rPr>
                <w:noProof/>
                <w:color w:val="000000"/>
                <w:sz w:val="16"/>
                <w:lang w:val="sr-Cyrl-RS"/>
              </w:rPr>
              <w:t>37,5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2E5D76"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C43CBB" w14:textId="77777777" w:rsidR="00F31C10" w:rsidRPr="00E00764" w:rsidRDefault="00A12CB8">
            <w:pPr>
              <w:jc w:val="center"/>
              <w:rPr>
                <w:noProof/>
                <w:lang w:val="sr-Cyrl-RS"/>
              </w:rPr>
            </w:pPr>
            <w:r w:rsidRPr="00E00764">
              <w:rPr>
                <w:noProof/>
                <w:color w:val="000000"/>
                <w:sz w:val="16"/>
                <w:lang w:val="sr-Cyrl-RS"/>
              </w:rPr>
              <w:t>37.5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15A82A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852839B" w14:textId="77777777" w:rsidR="00F31C10" w:rsidRPr="00E00764" w:rsidRDefault="00F31C10">
            <w:pPr>
              <w:pStyle w:val="EMPTYCELLSTYLE"/>
              <w:rPr>
                <w:noProof/>
                <w:lang w:val="sr-Cyrl-RS"/>
              </w:rPr>
            </w:pPr>
          </w:p>
        </w:tc>
      </w:tr>
      <w:tr w:rsidR="00F31C10" w:rsidRPr="00E00764" w14:paraId="7D07A5AB" w14:textId="77777777">
        <w:trPr>
          <w:trHeight w:hRule="exact" w:val="280"/>
        </w:trPr>
        <w:tc>
          <w:tcPr>
            <w:tcW w:w="1" w:type="dxa"/>
          </w:tcPr>
          <w:p w14:paraId="7CAF52A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0293F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16F2D5FA" w14:textId="77777777" w:rsidR="00F31C10" w:rsidRPr="00E00764" w:rsidRDefault="00F31C10">
            <w:pPr>
              <w:pStyle w:val="EMPTYCELLSTYLE"/>
              <w:rPr>
                <w:noProof/>
                <w:lang w:val="sr-Cyrl-RS"/>
              </w:rPr>
            </w:pPr>
          </w:p>
        </w:tc>
      </w:tr>
      <w:tr w:rsidR="00F31C10" w:rsidRPr="00E00764" w14:paraId="65BD9169" w14:textId="77777777">
        <w:trPr>
          <w:trHeight w:hRule="exact" w:val="280"/>
        </w:trPr>
        <w:tc>
          <w:tcPr>
            <w:tcW w:w="1" w:type="dxa"/>
          </w:tcPr>
          <w:p w14:paraId="296B86C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1DA13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ОСНОВНИ СУДОВИ</w:t>
            </w:r>
          </w:p>
        </w:tc>
        <w:tc>
          <w:tcPr>
            <w:tcW w:w="40" w:type="dxa"/>
          </w:tcPr>
          <w:p w14:paraId="14BE5B34" w14:textId="77777777" w:rsidR="00F31C10" w:rsidRPr="00E00764" w:rsidRDefault="00F31C10">
            <w:pPr>
              <w:pStyle w:val="EMPTYCELLSTYLE"/>
              <w:rPr>
                <w:noProof/>
                <w:lang w:val="sr-Cyrl-RS"/>
              </w:rPr>
            </w:pPr>
          </w:p>
        </w:tc>
      </w:tr>
      <w:tr w:rsidR="00F31C10" w:rsidRPr="00E00764" w14:paraId="04A2F85F" w14:textId="77777777">
        <w:trPr>
          <w:trHeight w:hRule="exact" w:val="380"/>
        </w:trPr>
        <w:tc>
          <w:tcPr>
            <w:tcW w:w="1" w:type="dxa"/>
          </w:tcPr>
          <w:p w14:paraId="348059D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B0347C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7E55964" w14:textId="77777777" w:rsidR="00F31C10" w:rsidRPr="00E00764" w:rsidRDefault="00F31C10">
            <w:pPr>
              <w:pStyle w:val="EMPTYCELLSTYLE"/>
              <w:rPr>
                <w:noProof/>
                <w:lang w:val="sr-Cyrl-RS"/>
              </w:rPr>
            </w:pPr>
          </w:p>
        </w:tc>
      </w:tr>
      <w:tr w:rsidR="00F31C10" w:rsidRPr="00E00764" w14:paraId="04D15593" w14:textId="77777777">
        <w:trPr>
          <w:trHeight w:hRule="exact" w:val="280"/>
        </w:trPr>
        <w:tc>
          <w:tcPr>
            <w:tcW w:w="1" w:type="dxa"/>
          </w:tcPr>
          <w:p w14:paraId="7B1EF9F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68BEC3" w14:textId="77777777" w:rsidR="00F31C10" w:rsidRPr="00E00764" w:rsidRDefault="00A12CB8">
            <w:pPr>
              <w:jc w:val="center"/>
              <w:rPr>
                <w:noProof/>
                <w:lang w:val="sr-Cyrl-RS"/>
              </w:rPr>
            </w:pPr>
            <w:r w:rsidRPr="00E00764">
              <w:rPr>
                <w:b/>
                <w:noProof/>
                <w:color w:val="000000"/>
                <w:sz w:val="16"/>
                <w:lang w:val="sr-Cyrl-RS"/>
              </w:rPr>
              <w:t>Циљ 1: Заштита законом утврђених права грађана и правних субјеката</w:t>
            </w:r>
          </w:p>
        </w:tc>
        <w:tc>
          <w:tcPr>
            <w:tcW w:w="40" w:type="dxa"/>
          </w:tcPr>
          <w:p w14:paraId="436B420A" w14:textId="77777777" w:rsidR="00F31C10" w:rsidRPr="00E00764" w:rsidRDefault="00F31C10">
            <w:pPr>
              <w:pStyle w:val="EMPTYCELLSTYLE"/>
              <w:rPr>
                <w:noProof/>
                <w:lang w:val="sr-Cyrl-RS"/>
              </w:rPr>
            </w:pPr>
          </w:p>
        </w:tc>
      </w:tr>
      <w:tr w:rsidR="00F31C10" w:rsidRPr="00E00764" w14:paraId="1A863574" w14:textId="77777777">
        <w:trPr>
          <w:trHeight w:hRule="exact" w:val="600"/>
        </w:trPr>
        <w:tc>
          <w:tcPr>
            <w:tcW w:w="1" w:type="dxa"/>
          </w:tcPr>
          <w:p w14:paraId="6DCC970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CA00D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8E2AB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0991B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26D34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84D39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B61E8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BEC0D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AF8EC18" w14:textId="77777777" w:rsidR="00F31C10" w:rsidRPr="00E00764" w:rsidRDefault="00F31C10">
            <w:pPr>
              <w:pStyle w:val="EMPTYCELLSTYLE"/>
              <w:rPr>
                <w:noProof/>
                <w:lang w:val="sr-Cyrl-RS"/>
              </w:rPr>
            </w:pPr>
          </w:p>
        </w:tc>
      </w:tr>
      <w:tr w:rsidR="00F31C10" w:rsidRPr="00E00764" w14:paraId="5F39005D" w14:textId="77777777">
        <w:trPr>
          <w:trHeight w:hRule="exact" w:val="1480"/>
        </w:trPr>
        <w:tc>
          <w:tcPr>
            <w:tcW w:w="1" w:type="dxa"/>
          </w:tcPr>
          <w:p w14:paraId="29BD69B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28DBC17" w14:textId="77777777" w:rsidR="00F31C10" w:rsidRPr="00E00764" w:rsidRDefault="00A12CB8">
            <w:pPr>
              <w:rPr>
                <w:noProof/>
                <w:lang w:val="sr-Cyrl-RS"/>
              </w:rPr>
            </w:pPr>
            <w:r w:rsidRPr="00E00764">
              <w:rPr>
                <w:noProof/>
                <w:color w:val="000000"/>
                <w:sz w:val="16"/>
                <w:lang w:val="sr-Cyrl-RS"/>
              </w:rPr>
              <w:t>1. Однос броја укинутих одлука и броја  разматраних жалби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судова ВКС и ВСС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75AF0B"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C9406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B81EDB" w14:textId="77777777" w:rsidR="00F31C10" w:rsidRPr="00E00764" w:rsidRDefault="00A12CB8">
            <w:pPr>
              <w:jc w:val="center"/>
              <w:rPr>
                <w:noProof/>
                <w:lang w:val="sr-Cyrl-RS"/>
              </w:rPr>
            </w:pPr>
            <w:r w:rsidRPr="00E00764">
              <w:rPr>
                <w:noProof/>
                <w:color w:val="000000"/>
                <w:sz w:val="16"/>
                <w:lang w:val="sr-Cyrl-RS"/>
              </w:rPr>
              <w:t>14,5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84B24B" w14:textId="77777777" w:rsidR="00F31C10" w:rsidRPr="00E00764" w:rsidRDefault="00A12CB8">
            <w:pPr>
              <w:jc w:val="center"/>
              <w:rPr>
                <w:noProof/>
                <w:lang w:val="sr-Cyrl-RS"/>
              </w:rPr>
            </w:pPr>
            <w:r w:rsidRPr="00E00764">
              <w:rPr>
                <w:noProof/>
                <w:color w:val="000000"/>
                <w:sz w:val="16"/>
                <w:lang w:val="sr-Cyrl-RS"/>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B8AF1B" w14:textId="77777777" w:rsidR="00F31C10" w:rsidRPr="00E00764" w:rsidRDefault="00A12CB8">
            <w:pPr>
              <w:jc w:val="center"/>
              <w:rPr>
                <w:noProof/>
                <w:lang w:val="sr-Cyrl-RS"/>
              </w:rPr>
            </w:pPr>
            <w:r w:rsidRPr="00E00764">
              <w:rPr>
                <w:noProof/>
                <w:color w:val="000000"/>
                <w:sz w:val="16"/>
                <w:lang w:val="sr-Cyrl-RS"/>
              </w:rPr>
              <w:t>12.31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92259B4" w14:textId="64347F0C" w:rsidR="00F31C10" w:rsidRPr="00E00764" w:rsidRDefault="00A12CB8" w:rsidP="00AF131F">
            <w:pPr>
              <w:jc w:val="center"/>
              <w:rPr>
                <w:noProof/>
                <w:lang w:val="sr-Cyrl-RS"/>
              </w:rPr>
            </w:pPr>
            <w:r w:rsidRPr="00E00764">
              <w:rPr>
                <w:noProof/>
                <w:color w:val="000000"/>
                <w:sz w:val="16"/>
                <w:lang w:val="sr-Cyrl-RS"/>
              </w:rPr>
              <w:t xml:space="preserve">Остварена вредност је мања од планиране, што указује на бољи квлитет суђења </w:t>
            </w:r>
            <w:r w:rsidRPr="00E00764">
              <w:rPr>
                <w:noProof/>
                <w:color w:val="000000"/>
                <w:sz w:val="16"/>
                <w:lang w:val="sr-Cyrl-RS"/>
              </w:rPr>
              <w:br/>
              <w:t>Смањење броја укуинутих одлука утиче на повећање правне сигурности и поверења грађана  у судство</w:t>
            </w:r>
            <w:r w:rsidR="00AF131F" w:rsidRPr="00E00764">
              <w:rPr>
                <w:noProof/>
                <w:color w:val="000000"/>
                <w:sz w:val="16"/>
                <w:lang w:val="sr-Cyrl-RS"/>
              </w:rPr>
              <w:t>.</w:t>
            </w:r>
            <w:r w:rsidRPr="00E00764">
              <w:rPr>
                <w:noProof/>
                <w:color w:val="000000"/>
                <w:sz w:val="16"/>
                <w:lang w:val="sr-Cyrl-RS"/>
              </w:rPr>
              <w:br/>
            </w:r>
          </w:p>
        </w:tc>
        <w:tc>
          <w:tcPr>
            <w:tcW w:w="40" w:type="dxa"/>
          </w:tcPr>
          <w:p w14:paraId="55D81F63" w14:textId="77777777" w:rsidR="00F31C10" w:rsidRPr="00E00764" w:rsidRDefault="00F31C10">
            <w:pPr>
              <w:pStyle w:val="EMPTYCELLSTYLE"/>
              <w:rPr>
                <w:noProof/>
                <w:lang w:val="sr-Cyrl-RS"/>
              </w:rPr>
            </w:pPr>
          </w:p>
        </w:tc>
      </w:tr>
      <w:tr w:rsidR="00F31C10" w:rsidRPr="00E00764" w14:paraId="07FBB0AB" w14:textId="77777777">
        <w:trPr>
          <w:trHeight w:hRule="exact" w:val="280"/>
        </w:trPr>
        <w:tc>
          <w:tcPr>
            <w:tcW w:w="1" w:type="dxa"/>
          </w:tcPr>
          <w:p w14:paraId="28CFE31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4824D3" w14:textId="77777777" w:rsidR="00F31C10" w:rsidRPr="00E00764" w:rsidRDefault="00A12CB8">
            <w:pPr>
              <w:jc w:val="center"/>
              <w:rPr>
                <w:noProof/>
                <w:lang w:val="sr-Cyrl-RS"/>
              </w:rPr>
            </w:pPr>
            <w:r w:rsidRPr="00E00764">
              <w:rPr>
                <w:b/>
                <w:noProof/>
                <w:color w:val="000000"/>
                <w:sz w:val="16"/>
                <w:lang w:val="sr-Cyrl-RS"/>
              </w:rPr>
              <w:t>Циљ 2: Равноправна заступљеност жена и мушкараца на функцији председника суда</w:t>
            </w:r>
          </w:p>
        </w:tc>
        <w:tc>
          <w:tcPr>
            <w:tcW w:w="40" w:type="dxa"/>
          </w:tcPr>
          <w:p w14:paraId="4CB99E53" w14:textId="77777777" w:rsidR="00F31C10" w:rsidRPr="00E00764" w:rsidRDefault="00F31C10">
            <w:pPr>
              <w:pStyle w:val="EMPTYCELLSTYLE"/>
              <w:rPr>
                <w:noProof/>
                <w:lang w:val="sr-Cyrl-RS"/>
              </w:rPr>
            </w:pPr>
          </w:p>
        </w:tc>
      </w:tr>
      <w:tr w:rsidR="00F31C10" w:rsidRPr="00E00764" w14:paraId="032E6C51" w14:textId="77777777">
        <w:trPr>
          <w:trHeight w:hRule="exact" w:val="600"/>
        </w:trPr>
        <w:tc>
          <w:tcPr>
            <w:tcW w:w="1" w:type="dxa"/>
          </w:tcPr>
          <w:p w14:paraId="5DB553C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5BFA5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9EED6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05C16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D8C55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16598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74F36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AB413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6F29441" w14:textId="77777777" w:rsidR="00F31C10" w:rsidRPr="00E00764" w:rsidRDefault="00F31C10">
            <w:pPr>
              <w:pStyle w:val="EMPTYCELLSTYLE"/>
              <w:rPr>
                <w:noProof/>
                <w:lang w:val="sr-Cyrl-RS"/>
              </w:rPr>
            </w:pPr>
          </w:p>
        </w:tc>
      </w:tr>
      <w:tr w:rsidR="00F31C10" w:rsidRPr="00E00764" w14:paraId="5C438330" w14:textId="77777777">
        <w:trPr>
          <w:trHeight w:hRule="exact" w:val="1480"/>
        </w:trPr>
        <w:tc>
          <w:tcPr>
            <w:tcW w:w="1" w:type="dxa"/>
          </w:tcPr>
          <w:p w14:paraId="26FE05B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A2E105A" w14:textId="77777777" w:rsidR="00F31C10" w:rsidRPr="00E00764" w:rsidRDefault="00A12CB8">
            <w:pPr>
              <w:rPr>
                <w:noProof/>
                <w:lang w:val="sr-Cyrl-RS"/>
              </w:rPr>
            </w:pPr>
            <w:r w:rsidRPr="00E00764">
              <w:rPr>
                <w:noProof/>
                <w:color w:val="000000"/>
                <w:sz w:val="16"/>
                <w:lang w:val="sr-Cyrl-RS"/>
              </w:rPr>
              <w:t>1. 40% мање заступљеног пола на функцији председника суда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Информациони систем - База личних листова судија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36397E" w14:textId="4EC623CB" w:rsidR="00F31C10" w:rsidRPr="00E00764" w:rsidRDefault="006A6BE6">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4866B9"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9999C7" w14:textId="77777777" w:rsidR="00F31C10" w:rsidRPr="00E00764" w:rsidRDefault="00A12CB8">
            <w:pPr>
              <w:jc w:val="center"/>
              <w:rPr>
                <w:noProof/>
                <w:lang w:val="sr-Cyrl-RS"/>
              </w:rPr>
            </w:pPr>
            <w:r w:rsidRPr="00E00764">
              <w:rPr>
                <w:noProof/>
                <w:color w:val="000000"/>
                <w:sz w:val="16"/>
                <w:lang w:val="sr-Cyrl-RS"/>
              </w:rPr>
              <w:t>46,97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AD4794"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9FBBE7"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EF85D2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91B02B4" w14:textId="77777777" w:rsidR="00F31C10" w:rsidRPr="00E00764" w:rsidRDefault="00F31C10">
            <w:pPr>
              <w:pStyle w:val="EMPTYCELLSTYLE"/>
              <w:rPr>
                <w:noProof/>
                <w:lang w:val="sr-Cyrl-RS"/>
              </w:rPr>
            </w:pPr>
          </w:p>
        </w:tc>
      </w:tr>
      <w:tr w:rsidR="00F31C10" w:rsidRPr="00E00764" w14:paraId="75FC9D91" w14:textId="77777777">
        <w:trPr>
          <w:trHeight w:hRule="exact" w:val="280"/>
        </w:trPr>
        <w:tc>
          <w:tcPr>
            <w:tcW w:w="1" w:type="dxa"/>
          </w:tcPr>
          <w:p w14:paraId="250CB37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4C91D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5B841A95" w14:textId="77777777" w:rsidR="00F31C10" w:rsidRPr="00E00764" w:rsidRDefault="00F31C10">
            <w:pPr>
              <w:pStyle w:val="EMPTYCELLSTYLE"/>
              <w:rPr>
                <w:noProof/>
                <w:lang w:val="sr-Cyrl-RS"/>
              </w:rPr>
            </w:pPr>
          </w:p>
        </w:tc>
      </w:tr>
      <w:tr w:rsidR="00F31C10" w:rsidRPr="00E00764" w14:paraId="5B647802" w14:textId="77777777">
        <w:trPr>
          <w:trHeight w:hRule="exact" w:val="280"/>
        </w:trPr>
        <w:tc>
          <w:tcPr>
            <w:tcW w:w="1" w:type="dxa"/>
          </w:tcPr>
          <w:p w14:paraId="7735C2E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83023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ВИШИ СУДОВИ</w:t>
            </w:r>
          </w:p>
        </w:tc>
        <w:tc>
          <w:tcPr>
            <w:tcW w:w="40" w:type="dxa"/>
          </w:tcPr>
          <w:p w14:paraId="10F9D4C6" w14:textId="77777777" w:rsidR="00F31C10" w:rsidRPr="00E00764" w:rsidRDefault="00F31C10">
            <w:pPr>
              <w:pStyle w:val="EMPTYCELLSTYLE"/>
              <w:rPr>
                <w:noProof/>
                <w:lang w:val="sr-Cyrl-RS"/>
              </w:rPr>
            </w:pPr>
          </w:p>
        </w:tc>
      </w:tr>
      <w:tr w:rsidR="00F31C10" w:rsidRPr="00E00764" w14:paraId="210FA915" w14:textId="77777777">
        <w:trPr>
          <w:trHeight w:hRule="exact" w:val="380"/>
        </w:trPr>
        <w:tc>
          <w:tcPr>
            <w:tcW w:w="1" w:type="dxa"/>
          </w:tcPr>
          <w:p w14:paraId="385CDA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D46217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67E9464" w14:textId="77777777" w:rsidR="00F31C10" w:rsidRPr="00E00764" w:rsidRDefault="00F31C10">
            <w:pPr>
              <w:pStyle w:val="EMPTYCELLSTYLE"/>
              <w:rPr>
                <w:noProof/>
                <w:lang w:val="sr-Cyrl-RS"/>
              </w:rPr>
            </w:pPr>
          </w:p>
        </w:tc>
      </w:tr>
      <w:tr w:rsidR="00F31C10" w:rsidRPr="00E00764" w14:paraId="6EFFE33B" w14:textId="77777777">
        <w:trPr>
          <w:trHeight w:hRule="exact" w:val="280"/>
        </w:trPr>
        <w:tc>
          <w:tcPr>
            <w:tcW w:w="1" w:type="dxa"/>
          </w:tcPr>
          <w:p w14:paraId="70D63B8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B7A7E0" w14:textId="77777777" w:rsidR="00F31C10" w:rsidRPr="00E00764" w:rsidRDefault="00A12CB8">
            <w:pPr>
              <w:jc w:val="center"/>
              <w:rPr>
                <w:noProof/>
                <w:lang w:val="sr-Cyrl-RS"/>
              </w:rPr>
            </w:pPr>
            <w:r w:rsidRPr="00E00764">
              <w:rPr>
                <w:b/>
                <w:noProof/>
                <w:color w:val="000000"/>
                <w:sz w:val="16"/>
                <w:lang w:val="sr-Cyrl-RS"/>
              </w:rPr>
              <w:t>Циљ 1: Заштита законом утврђених права грађана и правних субјеката</w:t>
            </w:r>
          </w:p>
        </w:tc>
        <w:tc>
          <w:tcPr>
            <w:tcW w:w="40" w:type="dxa"/>
          </w:tcPr>
          <w:p w14:paraId="51B02ECA" w14:textId="77777777" w:rsidR="00F31C10" w:rsidRPr="00E00764" w:rsidRDefault="00F31C10">
            <w:pPr>
              <w:pStyle w:val="EMPTYCELLSTYLE"/>
              <w:rPr>
                <w:noProof/>
                <w:lang w:val="sr-Cyrl-RS"/>
              </w:rPr>
            </w:pPr>
          </w:p>
        </w:tc>
      </w:tr>
      <w:tr w:rsidR="00F31C10" w:rsidRPr="00E00764" w14:paraId="50659060" w14:textId="77777777">
        <w:trPr>
          <w:trHeight w:hRule="exact" w:val="600"/>
        </w:trPr>
        <w:tc>
          <w:tcPr>
            <w:tcW w:w="1" w:type="dxa"/>
          </w:tcPr>
          <w:p w14:paraId="69BD453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14654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7D638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5F0D2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87667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735F1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12D59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99919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9745ECD" w14:textId="77777777" w:rsidR="00F31C10" w:rsidRPr="00E00764" w:rsidRDefault="00F31C10">
            <w:pPr>
              <w:pStyle w:val="EMPTYCELLSTYLE"/>
              <w:rPr>
                <w:noProof/>
                <w:lang w:val="sr-Cyrl-RS"/>
              </w:rPr>
            </w:pPr>
          </w:p>
        </w:tc>
      </w:tr>
      <w:tr w:rsidR="00F31C10" w:rsidRPr="00E00764" w14:paraId="542DED44" w14:textId="77777777">
        <w:trPr>
          <w:trHeight w:hRule="exact" w:val="1480"/>
        </w:trPr>
        <w:tc>
          <w:tcPr>
            <w:tcW w:w="1" w:type="dxa"/>
          </w:tcPr>
          <w:p w14:paraId="63608BA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9DADBF7" w14:textId="77777777" w:rsidR="00F31C10" w:rsidRPr="00E00764" w:rsidRDefault="00A12CB8">
            <w:pPr>
              <w:rPr>
                <w:noProof/>
                <w:lang w:val="sr-Cyrl-RS"/>
              </w:rPr>
            </w:pPr>
            <w:r w:rsidRPr="00E00764">
              <w:rPr>
                <w:noProof/>
                <w:color w:val="000000"/>
                <w:sz w:val="16"/>
                <w:lang w:val="sr-Cyrl-RS"/>
              </w:rPr>
              <w:t>1. Однос броја укинутих одлука и броја разматраних жалби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судова ВКС и ВСС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355917"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A79057"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5909EF" w14:textId="77777777" w:rsidR="00F31C10" w:rsidRPr="00E00764" w:rsidRDefault="00A12CB8">
            <w:pPr>
              <w:jc w:val="center"/>
              <w:rPr>
                <w:noProof/>
                <w:lang w:val="sr-Cyrl-RS"/>
              </w:rPr>
            </w:pPr>
            <w:r w:rsidRPr="00E00764">
              <w:rPr>
                <w:noProof/>
                <w:color w:val="000000"/>
                <w:sz w:val="16"/>
                <w:lang w:val="sr-Cyrl-RS"/>
              </w:rPr>
              <w:t>14,5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DEF5BB" w14:textId="77777777" w:rsidR="00F31C10" w:rsidRPr="00E00764" w:rsidRDefault="00A12CB8">
            <w:pPr>
              <w:jc w:val="center"/>
              <w:rPr>
                <w:noProof/>
                <w:lang w:val="sr-Cyrl-RS"/>
              </w:rPr>
            </w:pPr>
            <w:r w:rsidRPr="00E00764">
              <w:rPr>
                <w:noProof/>
                <w:color w:val="000000"/>
                <w:sz w:val="16"/>
                <w:lang w:val="sr-Cyrl-RS"/>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85F3F5" w14:textId="77777777" w:rsidR="00F31C10" w:rsidRPr="00E00764" w:rsidRDefault="00A12CB8">
            <w:pPr>
              <w:jc w:val="center"/>
              <w:rPr>
                <w:noProof/>
                <w:lang w:val="sr-Cyrl-RS"/>
              </w:rPr>
            </w:pPr>
            <w:r w:rsidRPr="00E00764">
              <w:rPr>
                <w:noProof/>
                <w:color w:val="000000"/>
                <w:sz w:val="16"/>
                <w:lang w:val="sr-Cyrl-RS"/>
              </w:rPr>
              <w:t>4.68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BECBC91" w14:textId="65AA4C93" w:rsidR="00F31C10" w:rsidRPr="00E00764" w:rsidRDefault="00A12CB8" w:rsidP="00895E4F">
            <w:pPr>
              <w:jc w:val="center"/>
              <w:rPr>
                <w:noProof/>
                <w:lang w:val="sr-Cyrl-RS"/>
              </w:rPr>
            </w:pPr>
            <w:r w:rsidRPr="00E00764">
              <w:rPr>
                <w:noProof/>
                <w:color w:val="000000"/>
                <w:sz w:val="16"/>
                <w:lang w:val="sr-Cyrl-RS"/>
              </w:rPr>
              <w:t>Остварена вредност је мања од планиране, што указује на бољи кв</w:t>
            </w:r>
            <w:r w:rsidR="00895E4F" w:rsidRPr="00E00764">
              <w:rPr>
                <w:noProof/>
                <w:color w:val="000000"/>
                <w:sz w:val="16"/>
                <w:lang w:val="sr-Cyrl-RS"/>
              </w:rPr>
              <w:t>а</w:t>
            </w:r>
            <w:r w:rsidRPr="00E00764">
              <w:rPr>
                <w:noProof/>
                <w:color w:val="000000"/>
                <w:sz w:val="16"/>
                <w:lang w:val="sr-Cyrl-RS"/>
              </w:rPr>
              <w:t>литет суђења</w:t>
            </w:r>
            <w:r w:rsidR="00895E4F" w:rsidRPr="00E00764">
              <w:rPr>
                <w:noProof/>
                <w:color w:val="000000"/>
                <w:sz w:val="16"/>
                <w:lang w:val="sr-Cyrl-RS"/>
              </w:rPr>
              <w:t>.</w:t>
            </w:r>
            <w:r w:rsidRPr="00E00764">
              <w:rPr>
                <w:noProof/>
                <w:color w:val="000000"/>
                <w:sz w:val="16"/>
                <w:lang w:val="sr-Cyrl-RS"/>
              </w:rPr>
              <w:t xml:space="preserve"> </w:t>
            </w:r>
            <w:r w:rsidRPr="00E00764">
              <w:rPr>
                <w:noProof/>
                <w:color w:val="000000"/>
                <w:sz w:val="16"/>
                <w:lang w:val="sr-Cyrl-RS"/>
              </w:rPr>
              <w:br/>
              <w:t>Смањење броја укуинутих одлука утиче на повећање правне сигурности и поверења грађана  у судство</w:t>
            </w:r>
            <w:r w:rsidR="00895E4F" w:rsidRPr="00E00764">
              <w:rPr>
                <w:noProof/>
                <w:color w:val="000000"/>
                <w:sz w:val="16"/>
                <w:lang w:val="sr-Cyrl-RS"/>
              </w:rPr>
              <w:t>.</w:t>
            </w:r>
            <w:r w:rsidRPr="00E00764">
              <w:rPr>
                <w:noProof/>
                <w:color w:val="000000"/>
                <w:sz w:val="16"/>
                <w:lang w:val="sr-Cyrl-RS"/>
              </w:rPr>
              <w:br/>
            </w:r>
          </w:p>
        </w:tc>
        <w:tc>
          <w:tcPr>
            <w:tcW w:w="40" w:type="dxa"/>
          </w:tcPr>
          <w:p w14:paraId="240AFA38" w14:textId="77777777" w:rsidR="00F31C10" w:rsidRPr="00E00764" w:rsidRDefault="00F31C10">
            <w:pPr>
              <w:pStyle w:val="EMPTYCELLSTYLE"/>
              <w:rPr>
                <w:noProof/>
                <w:lang w:val="sr-Cyrl-RS"/>
              </w:rPr>
            </w:pPr>
          </w:p>
        </w:tc>
      </w:tr>
      <w:tr w:rsidR="00F31C10" w:rsidRPr="00E00764" w14:paraId="570A6F9E" w14:textId="77777777">
        <w:trPr>
          <w:trHeight w:hRule="exact" w:val="280"/>
        </w:trPr>
        <w:tc>
          <w:tcPr>
            <w:tcW w:w="1" w:type="dxa"/>
          </w:tcPr>
          <w:p w14:paraId="00F4290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D633BA" w14:textId="77777777" w:rsidR="00F31C10" w:rsidRPr="00E00764" w:rsidRDefault="00A12CB8">
            <w:pPr>
              <w:jc w:val="center"/>
              <w:rPr>
                <w:noProof/>
                <w:lang w:val="sr-Cyrl-RS"/>
              </w:rPr>
            </w:pPr>
            <w:r w:rsidRPr="00E00764">
              <w:rPr>
                <w:b/>
                <w:noProof/>
                <w:color w:val="000000"/>
                <w:sz w:val="16"/>
                <w:lang w:val="sr-Cyrl-RS"/>
              </w:rPr>
              <w:t>Циљ 2: Равноправна заступљеност жена и мушкараца на функцији председника суда</w:t>
            </w:r>
          </w:p>
        </w:tc>
        <w:tc>
          <w:tcPr>
            <w:tcW w:w="40" w:type="dxa"/>
          </w:tcPr>
          <w:p w14:paraId="018B4609" w14:textId="77777777" w:rsidR="00F31C10" w:rsidRPr="00E00764" w:rsidRDefault="00F31C10">
            <w:pPr>
              <w:pStyle w:val="EMPTYCELLSTYLE"/>
              <w:rPr>
                <w:noProof/>
                <w:lang w:val="sr-Cyrl-RS"/>
              </w:rPr>
            </w:pPr>
          </w:p>
        </w:tc>
      </w:tr>
      <w:tr w:rsidR="00F31C10" w:rsidRPr="00E00764" w14:paraId="4B4598CE" w14:textId="77777777">
        <w:trPr>
          <w:trHeight w:hRule="exact" w:val="600"/>
        </w:trPr>
        <w:tc>
          <w:tcPr>
            <w:tcW w:w="1" w:type="dxa"/>
          </w:tcPr>
          <w:p w14:paraId="4668E64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568E9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A88F5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90ED8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F6235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B6E11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E67F2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A8094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878BF08" w14:textId="77777777" w:rsidR="00F31C10" w:rsidRPr="00E00764" w:rsidRDefault="00F31C10">
            <w:pPr>
              <w:pStyle w:val="EMPTYCELLSTYLE"/>
              <w:rPr>
                <w:noProof/>
                <w:lang w:val="sr-Cyrl-RS"/>
              </w:rPr>
            </w:pPr>
          </w:p>
        </w:tc>
      </w:tr>
      <w:tr w:rsidR="00F31C10" w:rsidRPr="00E00764" w14:paraId="0D92527C" w14:textId="77777777">
        <w:trPr>
          <w:trHeight w:hRule="exact" w:val="800"/>
        </w:trPr>
        <w:tc>
          <w:tcPr>
            <w:tcW w:w="1" w:type="dxa"/>
          </w:tcPr>
          <w:p w14:paraId="4803FD4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C17D8CB" w14:textId="77777777" w:rsidR="00F31C10" w:rsidRPr="00E00764" w:rsidRDefault="00A12CB8">
            <w:pPr>
              <w:rPr>
                <w:noProof/>
                <w:lang w:val="sr-Cyrl-RS"/>
              </w:rPr>
            </w:pPr>
            <w:r w:rsidRPr="00E00764">
              <w:rPr>
                <w:noProof/>
                <w:color w:val="000000"/>
                <w:sz w:val="16"/>
                <w:lang w:val="sr-Cyrl-RS"/>
              </w:rPr>
              <w:t>1. 40% мање заступљеног пола на функцији председника суда</w:t>
            </w:r>
            <w:r w:rsidRPr="00E00764">
              <w:rPr>
                <w:noProof/>
                <w:color w:val="000000"/>
                <w:sz w:val="16"/>
                <w:lang w:val="sr-Cyrl-RS"/>
              </w:rPr>
              <w:br/>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E4BB57" w14:textId="6A77D22C" w:rsidR="00F31C10" w:rsidRPr="00E00764" w:rsidRDefault="0082620A">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F3B90A"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0EBCED" w14:textId="77777777" w:rsidR="00F31C10" w:rsidRPr="00E00764" w:rsidRDefault="00A12CB8">
            <w:pPr>
              <w:jc w:val="center"/>
              <w:rPr>
                <w:noProof/>
                <w:lang w:val="sr-Cyrl-RS"/>
              </w:rPr>
            </w:pPr>
            <w:r w:rsidRPr="00E00764">
              <w:rPr>
                <w:noProof/>
                <w:color w:val="000000"/>
                <w:sz w:val="16"/>
                <w:lang w:val="sr-Cyrl-RS"/>
              </w:rPr>
              <w:t>44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72B985"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44130A" w14:textId="77777777" w:rsidR="00F31C10" w:rsidRPr="00E00764" w:rsidRDefault="00A12CB8">
            <w:pPr>
              <w:jc w:val="center"/>
              <w:rPr>
                <w:noProof/>
                <w:lang w:val="sr-Cyrl-RS"/>
              </w:rPr>
            </w:pPr>
            <w:r w:rsidRPr="00E00764">
              <w:rPr>
                <w:noProof/>
                <w:color w:val="000000"/>
                <w:sz w:val="16"/>
                <w:lang w:val="sr-Cyrl-RS"/>
              </w:rPr>
              <w:t>48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59B138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948813A" w14:textId="77777777" w:rsidR="00F31C10" w:rsidRPr="00E00764" w:rsidRDefault="00F31C10">
            <w:pPr>
              <w:pStyle w:val="EMPTYCELLSTYLE"/>
              <w:rPr>
                <w:noProof/>
                <w:lang w:val="sr-Cyrl-RS"/>
              </w:rPr>
            </w:pPr>
          </w:p>
        </w:tc>
      </w:tr>
      <w:tr w:rsidR="00F31C10" w:rsidRPr="00E00764" w14:paraId="3C44A77A" w14:textId="77777777">
        <w:tc>
          <w:tcPr>
            <w:tcW w:w="1" w:type="dxa"/>
          </w:tcPr>
          <w:p w14:paraId="41730C4E" w14:textId="77777777" w:rsidR="00F31C10" w:rsidRPr="00E00764" w:rsidRDefault="00F31C10">
            <w:pPr>
              <w:pStyle w:val="EMPTYCELLSTYLE"/>
              <w:pageBreakBefore/>
              <w:rPr>
                <w:noProof/>
                <w:lang w:val="sr-Cyrl-RS"/>
              </w:rPr>
            </w:pPr>
            <w:bookmarkStart w:id="93" w:name="JR_PAGE_ANCHOR_0_94"/>
            <w:bookmarkEnd w:id="93"/>
          </w:p>
        </w:tc>
        <w:tc>
          <w:tcPr>
            <w:tcW w:w="2000" w:type="dxa"/>
          </w:tcPr>
          <w:p w14:paraId="75ABDB15" w14:textId="77777777" w:rsidR="00F31C10" w:rsidRPr="00E00764" w:rsidRDefault="00F31C10">
            <w:pPr>
              <w:pStyle w:val="EMPTYCELLSTYLE"/>
              <w:rPr>
                <w:noProof/>
                <w:lang w:val="sr-Cyrl-RS"/>
              </w:rPr>
            </w:pPr>
          </w:p>
        </w:tc>
        <w:tc>
          <w:tcPr>
            <w:tcW w:w="1000" w:type="dxa"/>
          </w:tcPr>
          <w:p w14:paraId="5D00B129" w14:textId="77777777" w:rsidR="00F31C10" w:rsidRPr="00E00764" w:rsidRDefault="00F31C10">
            <w:pPr>
              <w:pStyle w:val="EMPTYCELLSTYLE"/>
              <w:rPr>
                <w:noProof/>
                <w:lang w:val="sr-Cyrl-RS"/>
              </w:rPr>
            </w:pPr>
          </w:p>
        </w:tc>
        <w:tc>
          <w:tcPr>
            <w:tcW w:w="800" w:type="dxa"/>
          </w:tcPr>
          <w:p w14:paraId="7E994789" w14:textId="77777777" w:rsidR="00F31C10" w:rsidRPr="00E00764" w:rsidRDefault="00F31C10">
            <w:pPr>
              <w:pStyle w:val="EMPTYCELLSTYLE"/>
              <w:rPr>
                <w:noProof/>
                <w:lang w:val="sr-Cyrl-RS"/>
              </w:rPr>
            </w:pPr>
          </w:p>
        </w:tc>
        <w:tc>
          <w:tcPr>
            <w:tcW w:w="1000" w:type="dxa"/>
          </w:tcPr>
          <w:p w14:paraId="595A4436" w14:textId="77777777" w:rsidR="00F31C10" w:rsidRPr="00E00764" w:rsidRDefault="00F31C10">
            <w:pPr>
              <w:pStyle w:val="EMPTYCELLSTYLE"/>
              <w:rPr>
                <w:noProof/>
                <w:lang w:val="sr-Cyrl-RS"/>
              </w:rPr>
            </w:pPr>
          </w:p>
        </w:tc>
        <w:tc>
          <w:tcPr>
            <w:tcW w:w="1000" w:type="dxa"/>
          </w:tcPr>
          <w:p w14:paraId="76F7A5C1" w14:textId="77777777" w:rsidR="00F31C10" w:rsidRPr="00E00764" w:rsidRDefault="00F31C10">
            <w:pPr>
              <w:pStyle w:val="EMPTYCELLSTYLE"/>
              <w:rPr>
                <w:noProof/>
                <w:lang w:val="sr-Cyrl-RS"/>
              </w:rPr>
            </w:pPr>
          </w:p>
        </w:tc>
        <w:tc>
          <w:tcPr>
            <w:tcW w:w="1100" w:type="dxa"/>
          </w:tcPr>
          <w:p w14:paraId="159ECAA9" w14:textId="77777777" w:rsidR="00F31C10" w:rsidRPr="00E00764" w:rsidRDefault="00F31C10">
            <w:pPr>
              <w:pStyle w:val="EMPTYCELLSTYLE"/>
              <w:rPr>
                <w:noProof/>
                <w:lang w:val="sr-Cyrl-RS"/>
              </w:rPr>
            </w:pPr>
          </w:p>
        </w:tc>
        <w:tc>
          <w:tcPr>
            <w:tcW w:w="3100" w:type="dxa"/>
          </w:tcPr>
          <w:p w14:paraId="07D17E74" w14:textId="77777777" w:rsidR="00F31C10" w:rsidRPr="00E00764" w:rsidRDefault="00F31C10">
            <w:pPr>
              <w:pStyle w:val="EMPTYCELLSTYLE"/>
              <w:rPr>
                <w:noProof/>
                <w:lang w:val="sr-Cyrl-RS"/>
              </w:rPr>
            </w:pPr>
          </w:p>
        </w:tc>
        <w:tc>
          <w:tcPr>
            <w:tcW w:w="40" w:type="dxa"/>
          </w:tcPr>
          <w:p w14:paraId="0AECDF71" w14:textId="77777777" w:rsidR="00F31C10" w:rsidRPr="00E00764" w:rsidRDefault="00F31C10">
            <w:pPr>
              <w:pStyle w:val="EMPTYCELLSTYLE"/>
              <w:rPr>
                <w:noProof/>
                <w:lang w:val="sr-Cyrl-RS"/>
              </w:rPr>
            </w:pPr>
          </w:p>
        </w:tc>
      </w:tr>
      <w:tr w:rsidR="00F31C10" w:rsidRPr="00E00764" w14:paraId="024C3E3E" w14:textId="77777777">
        <w:trPr>
          <w:trHeight w:hRule="exact" w:val="600"/>
        </w:trPr>
        <w:tc>
          <w:tcPr>
            <w:tcW w:w="1" w:type="dxa"/>
          </w:tcPr>
          <w:p w14:paraId="30D9BA5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CEF00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DB148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AEA28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9D228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43667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BDFA7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3F1D1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34B1407" w14:textId="77777777" w:rsidR="00F31C10" w:rsidRPr="00E00764" w:rsidRDefault="00F31C10">
            <w:pPr>
              <w:pStyle w:val="EMPTYCELLSTYLE"/>
              <w:rPr>
                <w:noProof/>
                <w:lang w:val="sr-Cyrl-RS"/>
              </w:rPr>
            </w:pPr>
          </w:p>
        </w:tc>
      </w:tr>
      <w:tr w:rsidR="00F31C10" w:rsidRPr="00E00764" w14:paraId="6A3F350D" w14:textId="77777777">
        <w:trPr>
          <w:trHeight w:hRule="exact" w:val="740"/>
        </w:trPr>
        <w:tc>
          <w:tcPr>
            <w:tcW w:w="1" w:type="dxa"/>
          </w:tcPr>
          <w:p w14:paraId="41FC810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EEDCADA" w14:textId="77777777" w:rsidR="00F31C10" w:rsidRPr="00E00764" w:rsidRDefault="00A12CB8">
            <w:pPr>
              <w:rPr>
                <w:noProof/>
                <w:lang w:val="sr-Cyrl-RS"/>
              </w:rPr>
            </w:pPr>
            <w:r w:rsidRPr="00E00764">
              <w:rPr>
                <w:i/>
                <w:noProof/>
                <w:color w:val="000000"/>
                <w:sz w:val="16"/>
                <w:lang w:val="sr-Cyrl-RS"/>
              </w:rPr>
              <w:t>Извор верификације:</w:t>
            </w:r>
            <w:r w:rsidRPr="00E00764">
              <w:rPr>
                <w:noProof/>
                <w:color w:val="000000"/>
                <w:sz w:val="16"/>
                <w:lang w:val="sr-Cyrl-RS"/>
              </w:rPr>
              <w:t xml:space="preserve"> Информациони систем - База личних листова судија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8BBC40"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C1BFC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E7685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9BE2FF"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602C5A"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489238C2" w14:textId="77777777" w:rsidR="00F31C10" w:rsidRPr="00E00764" w:rsidRDefault="00F31C10">
            <w:pPr>
              <w:jc w:val="center"/>
              <w:rPr>
                <w:noProof/>
                <w:lang w:val="sr-Cyrl-RS"/>
              </w:rPr>
            </w:pPr>
          </w:p>
        </w:tc>
        <w:tc>
          <w:tcPr>
            <w:tcW w:w="40" w:type="dxa"/>
          </w:tcPr>
          <w:p w14:paraId="2C984FEE" w14:textId="77777777" w:rsidR="00F31C10" w:rsidRPr="00E00764" w:rsidRDefault="00F31C10">
            <w:pPr>
              <w:pStyle w:val="EMPTYCELLSTYLE"/>
              <w:rPr>
                <w:noProof/>
                <w:lang w:val="sr-Cyrl-RS"/>
              </w:rPr>
            </w:pPr>
          </w:p>
        </w:tc>
      </w:tr>
      <w:tr w:rsidR="00F31C10" w:rsidRPr="00E00764" w14:paraId="4E77327E" w14:textId="77777777">
        <w:trPr>
          <w:trHeight w:hRule="exact" w:val="280"/>
        </w:trPr>
        <w:tc>
          <w:tcPr>
            <w:tcW w:w="1" w:type="dxa"/>
          </w:tcPr>
          <w:p w14:paraId="15E31A8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7D689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1A231206" w14:textId="77777777" w:rsidR="00F31C10" w:rsidRPr="00E00764" w:rsidRDefault="00F31C10">
            <w:pPr>
              <w:pStyle w:val="EMPTYCELLSTYLE"/>
              <w:rPr>
                <w:noProof/>
                <w:lang w:val="sr-Cyrl-RS"/>
              </w:rPr>
            </w:pPr>
          </w:p>
        </w:tc>
      </w:tr>
      <w:tr w:rsidR="00F31C10" w:rsidRPr="00E00764" w14:paraId="485795EA" w14:textId="77777777">
        <w:trPr>
          <w:trHeight w:hRule="exact" w:val="280"/>
        </w:trPr>
        <w:tc>
          <w:tcPr>
            <w:tcW w:w="1" w:type="dxa"/>
          </w:tcPr>
          <w:p w14:paraId="4DD8DC1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807A2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ПРИВРЕДНИ АПЕЛАЦИОНИ СУД</w:t>
            </w:r>
          </w:p>
        </w:tc>
        <w:tc>
          <w:tcPr>
            <w:tcW w:w="40" w:type="dxa"/>
          </w:tcPr>
          <w:p w14:paraId="42DA3607" w14:textId="77777777" w:rsidR="00F31C10" w:rsidRPr="00E00764" w:rsidRDefault="00F31C10">
            <w:pPr>
              <w:pStyle w:val="EMPTYCELLSTYLE"/>
              <w:rPr>
                <w:noProof/>
                <w:lang w:val="sr-Cyrl-RS"/>
              </w:rPr>
            </w:pPr>
          </w:p>
        </w:tc>
      </w:tr>
      <w:tr w:rsidR="00F31C10" w:rsidRPr="00E00764" w14:paraId="624FAD0D" w14:textId="77777777">
        <w:trPr>
          <w:trHeight w:hRule="exact" w:val="380"/>
        </w:trPr>
        <w:tc>
          <w:tcPr>
            <w:tcW w:w="1" w:type="dxa"/>
          </w:tcPr>
          <w:p w14:paraId="631F170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AC2A23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7D6B0F6" w14:textId="77777777" w:rsidR="00F31C10" w:rsidRPr="00E00764" w:rsidRDefault="00F31C10">
            <w:pPr>
              <w:pStyle w:val="EMPTYCELLSTYLE"/>
              <w:rPr>
                <w:noProof/>
                <w:lang w:val="sr-Cyrl-RS"/>
              </w:rPr>
            </w:pPr>
          </w:p>
        </w:tc>
      </w:tr>
      <w:tr w:rsidR="00F31C10" w:rsidRPr="00E00764" w14:paraId="6DC3C2BF" w14:textId="77777777">
        <w:trPr>
          <w:trHeight w:hRule="exact" w:val="280"/>
        </w:trPr>
        <w:tc>
          <w:tcPr>
            <w:tcW w:w="1" w:type="dxa"/>
          </w:tcPr>
          <w:p w14:paraId="25AEA3D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D039F6" w14:textId="77777777" w:rsidR="00F31C10" w:rsidRPr="00E00764" w:rsidRDefault="00A12CB8">
            <w:pPr>
              <w:jc w:val="center"/>
              <w:rPr>
                <w:noProof/>
                <w:lang w:val="sr-Cyrl-RS"/>
              </w:rPr>
            </w:pPr>
            <w:r w:rsidRPr="00E00764">
              <w:rPr>
                <w:b/>
                <w:noProof/>
                <w:color w:val="000000"/>
                <w:sz w:val="16"/>
                <w:lang w:val="sr-Cyrl-RS"/>
              </w:rPr>
              <w:t>Циљ 1: ефикасан рад суда</w:t>
            </w:r>
          </w:p>
        </w:tc>
        <w:tc>
          <w:tcPr>
            <w:tcW w:w="40" w:type="dxa"/>
          </w:tcPr>
          <w:p w14:paraId="4A4C5773" w14:textId="77777777" w:rsidR="00F31C10" w:rsidRPr="00E00764" w:rsidRDefault="00F31C10">
            <w:pPr>
              <w:pStyle w:val="EMPTYCELLSTYLE"/>
              <w:rPr>
                <w:noProof/>
                <w:lang w:val="sr-Cyrl-RS"/>
              </w:rPr>
            </w:pPr>
          </w:p>
        </w:tc>
      </w:tr>
      <w:tr w:rsidR="00F31C10" w:rsidRPr="00E00764" w14:paraId="4FEDF367" w14:textId="77777777">
        <w:trPr>
          <w:trHeight w:hRule="exact" w:val="600"/>
        </w:trPr>
        <w:tc>
          <w:tcPr>
            <w:tcW w:w="1" w:type="dxa"/>
          </w:tcPr>
          <w:p w14:paraId="0A130FC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50F87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58EFC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F2A8F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49BEB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262CF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992D8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741CF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287D473" w14:textId="77777777" w:rsidR="00F31C10" w:rsidRPr="00E00764" w:rsidRDefault="00F31C10">
            <w:pPr>
              <w:pStyle w:val="EMPTYCELLSTYLE"/>
              <w:rPr>
                <w:noProof/>
                <w:lang w:val="sr-Cyrl-RS"/>
              </w:rPr>
            </w:pPr>
          </w:p>
        </w:tc>
      </w:tr>
      <w:tr w:rsidR="00F31C10" w:rsidRPr="00E00764" w14:paraId="707A6C31" w14:textId="77777777">
        <w:trPr>
          <w:trHeight w:hRule="exact" w:val="1480"/>
        </w:trPr>
        <w:tc>
          <w:tcPr>
            <w:tcW w:w="1" w:type="dxa"/>
          </w:tcPr>
          <w:p w14:paraId="769F960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34B5BB0" w14:textId="3250EEC7" w:rsidR="00F31C10" w:rsidRPr="00E00764" w:rsidRDefault="00A12CB8" w:rsidP="00154948">
            <w:pPr>
              <w:rPr>
                <w:noProof/>
                <w:lang w:val="sr-Cyrl-RS"/>
              </w:rPr>
            </w:pPr>
            <w:r w:rsidRPr="00E00764">
              <w:rPr>
                <w:noProof/>
                <w:color w:val="000000"/>
                <w:sz w:val="16"/>
                <w:lang w:val="sr-Cyrl-RS"/>
              </w:rPr>
              <w:t xml:space="preserve">1. </w:t>
            </w:r>
            <w:r w:rsidR="00506326" w:rsidRPr="00E00764">
              <w:rPr>
                <w:noProof/>
                <w:color w:val="000000"/>
                <w:sz w:val="16"/>
                <w:lang w:val="sr-Cyrl-RS"/>
              </w:rPr>
              <w:t>П</w:t>
            </w:r>
            <w:r w:rsidRPr="00E00764">
              <w:rPr>
                <w:noProof/>
                <w:color w:val="000000"/>
                <w:sz w:val="16"/>
                <w:lang w:val="sr-Cyrl-RS"/>
              </w:rPr>
              <w:t>роценат ефикасности рада суда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154948" w:rsidRPr="00E00764">
              <w:rPr>
                <w:noProof/>
                <w:color w:val="000000"/>
                <w:sz w:val="16"/>
                <w:lang w:val="sr-Cyrl-RS"/>
              </w:rPr>
              <w:t>Г</w:t>
            </w:r>
            <w:r w:rsidRPr="00E00764">
              <w:rPr>
                <w:noProof/>
                <w:color w:val="000000"/>
                <w:sz w:val="16"/>
                <w:lang w:val="sr-Cyrl-RS"/>
              </w:rPr>
              <w:t>одишњи извештај о раду Привредног апелационог суда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096459" w14:textId="0FE5775A" w:rsidR="00F31C10" w:rsidRPr="00E00764" w:rsidRDefault="00506326">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5B9C5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8AD3E2" w14:textId="77777777" w:rsidR="00F31C10" w:rsidRPr="00E00764" w:rsidRDefault="00A12CB8">
            <w:pPr>
              <w:jc w:val="center"/>
              <w:rPr>
                <w:noProof/>
                <w:lang w:val="sr-Cyrl-RS"/>
              </w:rPr>
            </w:pPr>
            <w:r w:rsidRPr="00E00764">
              <w:rPr>
                <w:noProof/>
                <w:color w:val="000000"/>
                <w:sz w:val="16"/>
                <w:lang w:val="sr-Cyrl-RS"/>
              </w:rPr>
              <w:t>113,04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EF6A1A" w14:textId="77777777" w:rsidR="00F31C10" w:rsidRPr="00E00764" w:rsidRDefault="00A12CB8">
            <w:pPr>
              <w:jc w:val="center"/>
              <w:rPr>
                <w:noProof/>
                <w:lang w:val="sr-Cyrl-RS"/>
              </w:rPr>
            </w:pPr>
            <w:r w:rsidRPr="00E00764">
              <w:rPr>
                <w:noProof/>
                <w:color w:val="000000"/>
                <w:sz w:val="16"/>
                <w:lang w:val="sr-Cyrl-RS"/>
              </w:rPr>
              <w:t>103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C661F3" w14:textId="77777777" w:rsidR="00F31C10" w:rsidRPr="00E00764" w:rsidRDefault="00A12CB8">
            <w:pPr>
              <w:jc w:val="center"/>
              <w:rPr>
                <w:noProof/>
                <w:lang w:val="sr-Cyrl-RS"/>
              </w:rPr>
            </w:pPr>
            <w:r w:rsidRPr="00E00764">
              <w:rPr>
                <w:noProof/>
                <w:color w:val="000000"/>
                <w:sz w:val="16"/>
                <w:lang w:val="sr-Cyrl-RS"/>
              </w:rPr>
              <w:t>116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1A8A6E1" w14:textId="77777777" w:rsidR="00F31C10" w:rsidRPr="00E00764" w:rsidRDefault="00A12CB8">
            <w:pPr>
              <w:jc w:val="center"/>
              <w:rPr>
                <w:noProof/>
                <w:lang w:val="sr-Cyrl-RS"/>
              </w:rPr>
            </w:pPr>
            <w:r w:rsidRPr="00E00764">
              <w:rPr>
                <w:noProof/>
                <w:color w:val="000000"/>
                <w:sz w:val="16"/>
                <w:lang w:val="sr-Cyrl-RS"/>
              </w:rPr>
              <w:t>Однос броја укупно решених предмета и броја укупно примљених предмета (вредност индикатора изнад 100 процената показује ефикасно смањивање укупног броја предмета у раду спровођењем програма решавања старих предмета).</w:t>
            </w:r>
            <w:r w:rsidRPr="00E00764">
              <w:rPr>
                <w:noProof/>
                <w:color w:val="000000"/>
                <w:sz w:val="16"/>
                <w:lang w:val="sr-Cyrl-RS"/>
              </w:rPr>
              <w:br/>
              <w:t>Циљ је остварен.</w:t>
            </w:r>
            <w:r w:rsidRPr="00E00764">
              <w:rPr>
                <w:noProof/>
                <w:color w:val="000000"/>
                <w:sz w:val="16"/>
                <w:lang w:val="sr-Cyrl-RS"/>
              </w:rPr>
              <w:br/>
            </w:r>
          </w:p>
        </w:tc>
        <w:tc>
          <w:tcPr>
            <w:tcW w:w="40" w:type="dxa"/>
          </w:tcPr>
          <w:p w14:paraId="1E16EC78" w14:textId="77777777" w:rsidR="00F31C10" w:rsidRPr="00E00764" w:rsidRDefault="00F31C10">
            <w:pPr>
              <w:pStyle w:val="EMPTYCELLSTYLE"/>
              <w:rPr>
                <w:noProof/>
                <w:lang w:val="sr-Cyrl-RS"/>
              </w:rPr>
            </w:pPr>
          </w:p>
        </w:tc>
      </w:tr>
      <w:tr w:rsidR="00F31C10" w:rsidRPr="00E00764" w14:paraId="56894B6C" w14:textId="77777777">
        <w:trPr>
          <w:trHeight w:hRule="exact" w:val="1300"/>
        </w:trPr>
        <w:tc>
          <w:tcPr>
            <w:tcW w:w="1" w:type="dxa"/>
          </w:tcPr>
          <w:p w14:paraId="2395814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98D1C71" w14:textId="5A15418F" w:rsidR="00F31C10" w:rsidRPr="00E00764" w:rsidRDefault="00A12CB8" w:rsidP="00DA13FA">
            <w:pPr>
              <w:rPr>
                <w:noProof/>
                <w:lang w:val="sr-Cyrl-RS"/>
              </w:rPr>
            </w:pPr>
            <w:r w:rsidRPr="00E00764">
              <w:rPr>
                <w:noProof/>
                <w:color w:val="000000"/>
                <w:sz w:val="16"/>
                <w:lang w:val="sr-Cyrl-RS"/>
              </w:rPr>
              <w:t xml:space="preserve">2. </w:t>
            </w:r>
            <w:r w:rsidR="00506326" w:rsidRPr="00E00764">
              <w:rPr>
                <w:noProof/>
                <w:color w:val="000000"/>
                <w:sz w:val="16"/>
                <w:lang w:val="sr-Cyrl-RS"/>
              </w:rPr>
              <w:t>А</w:t>
            </w:r>
            <w:r w:rsidRPr="00E00764">
              <w:rPr>
                <w:noProof/>
                <w:color w:val="000000"/>
                <w:sz w:val="16"/>
                <w:lang w:val="sr-Cyrl-RS"/>
              </w:rPr>
              <w:t>журност у раду суда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DA13FA" w:rsidRPr="00E00764">
              <w:rPr>
                <w:noProof/>
                <w:color w:val="000000"/>
                <w:sz w:val="16"/>
                <w:lang w:val="sr-Cyrl-RS"/>
              </w:rPr>
              <w:t>Г</w:t>
            </w:r>
            <w:r w:rsidRPr="00E00764">
              <w:rPr>
                <w:noProof/>
                <w:color w:val="000000"/>
                <w:sz w:val="16"/>
                <w:lang w:val="sr-Cyrl-RS"/>
              </w:rPr>
              <w:t>одишњи извештај о раду Привредног апелационог суда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88F5DC" w14:textId="2AF7AC86" w:rsidR="00F31C10" w:rsidRPr="00E00764" w:rsidRDefault="00506326">
            <w:pPr>
              <w:jc w:val="center"/>
              <w:rPr>
                <w:noProof/>
                <w:lang w:val="sr-Cyrl-RS"/>
              </w:rPr>
            </w:pPr>
            <w:r w:rsidRPr="00E00764">
              <w:rPr>
                <w:noProof/>
                <w:color w:val="000000"/>
                <w:sz w:val="16"/>
                <w:lang w:val="sr-Cyrl-RS"/>
              </w:rPr>
              <w:t>К</w:t>
            </w:r>
            <w:r w:rsidR="00A12CB8" w:rsidRPr="00E00764">
              <w:rPr>
                <w:noProof/>
                <w:color w:val="000000"/>
                <w:sz w:val="16"/>
                <w:lang w:val="sr-Cyrl-RS"/>
              </w:rPr>
              <w:t>оефицијент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4CFED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D8888A" w14:textId="77777777" w:rsidR="00F31C10" w:rsidRPr="00E00764" w:rsidRDefault="00A12CB8">
            <w:pPr>
              <w:jc w:val="center"/>
              <w:rPr>
                <w:noProof/>
                <w:lang w:val="sr-Cyrl-RS"/>
              </w:rPr>
            </w:pPr>
            <w:r w:rsidRPr="00E00764">
              <w:rPr>
                <w:noProof/>
                <w:color w:val="000000"/>
                <w:sz w:val="16"/>
                <w:lang w:val="sr-Cyrl-RS"/>
              </w:rPr>
              <w:t>5,13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FB168F" w14:textId="77777777" w:rsidR="00F31C10" w:rsidRPr="00E00764" w:rsidRDefault="00A12CB8">
            <w:pPr>
              <w:jc w:val="center"/>
              <w:rPr>
                <w:noProof/>
                <w:lang w:val="sr-Cyrl-RS"/>
              </w:rPr>
            </w:pPr>
            <w:r w:rsidRPr="00E00764">
              <w:rPr>
                <w:noProof/>
                <w:color w:val="000000"/>
                <w:sz w:val="16"/>
                <w:lang w:val="sr-Cyrl-RS"/>
              </w:rPr>
              <w:t>6,75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9D52AD" w14:textId="77777777" w:rsidR="00F31C10" w:rsidRPr="00E00764" w:rsidRDefault="00A12CB8">
            <w:pPr>
              <w:jc w:val="center"/>
              <w:rPr>
                <w:noProof/>
                <w:lang w:val="sr-Cyrl-RS"/>
              </w:rPr>
            </w:pPr>
            <w:r w:rsidRPr="00E00764">
              <w:rPr>
                <w:noProof/>
                <w:color w:val="000000"/>
                <w:sz w:val="16"/>
                <w:lang w:val="sr-Cyrl-RS"/>
              </w:rPr>
              <w:t>5.8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87991CF" w14:textId="77777777" w:rsidR="00F31C10" w:rsidRPr="00E00764" w:rsidRDefault="00A12CB8">
            <w:pPr>
              <w:jc w:val="center"/>
              <w:rPr>
                <w:noProof/>
                <w:lang w:val="sr-Cyrl-RS"/>
              </w:rPr>
            </w:pPr>
            <w:r w:rsidRPr="00E00764">
              <w:rPr>
                <w:noProof/>
                <w:color w:val="000000"/>
                <w:sz w:val="16"/>
                <w:lang w:val="sr-Cyrl-RS"/>
              </w:rPr>
              <w:t>Ово је однос броја нерешених предмета и броја укупно примљених предмета, нижи коефицијент показује већу ажурност. Циљ је остварен.</w:t>
            </w:r>
            <w:r w:rsidRPr="00E00764">
              <w:rPr>
                <w:noProof/>
                <w:color w:val="000000"/>
                <w:sz w:val="16"/>
                <w:lang w:val="sr-Cyrl-RS"/>
              </w:rPr>
              <w:br/>
            </w:r>
          </w:p>
        </w:tc>
        <w:tc>
          <w:tcPr>
            <w:tcW w:w="40" w:type="dxa"/>
          </w:tcPr>
          <w:p w14:paraId="7ADB9FAB" w14:textId="77777777" w:rsidR="00F31C10" w:rsidRPr="00E00764" w:rsidRDefault="00F31C10">
            <w:pPr>
              <w:pStyle w:val="EMPTYCELLSTYLE"/>
              <w:rPr>
                <w:noProof/>
                <w:lang w:val="sr-Cyrl-RS"/>
              </w:rPr>
            </w:pPr>
          </w:p>
        </w:tc>
      </w:tr>
      <w:tr w:rsidR="00F31C10" w:rsidRPr="00E00764" w14:paraId="26EE2B7E" w14:textId="77777777">
        <w:trPr>
          <w:trHeight w:hRule="exact" w:val="280"/>
        </w:trPr>
        <w:tc>
          <w:tcPr>
            <w:tcW w:w="1" w:type="dxa"/>
          </w:tcPr>
          <w:p w14:paraId="6C1F421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36DCED" w14:textId="77777777" w:rsidR="00F31C10" w:rsidRPr="00E00764" w:rsidRDefault="00A12CB8">
            <w:pPr>
              <w:jc w:val="center"/>
              <w:rPr>
                <w:noProof/>
                <w:lang w:val="sr-Cyrl-RS"/>
              </w:rPr>
            </w:pPr>
            <w:r w:rsidRPr="00E00764">
              <w:rPr>
                <w:b/>
                <w:noProof/>
                <w:color w:val="000000"/>
                <w:sz w:val="16"/>
                <w:lang w:val="sr-Cyrl-RS"/>
              </w:rPr>
              <w:t>Циљ 2: Утврђивање адекватних циљева и приоритета за успостављање родне равноправности</w:t>
            </w:r>
          </w:p>
        </w:tc>
        <w:tc>
          <w:tcPr>
            <w:tcW w:w="40" w:type="dxa"/>
          </w:tcPr>
          <w:p w14:paraId="01C613B1" w14:textId="77777777" w:rsidR="00F31C10" w:rsidRPr="00E00764" w:rsidRDefault="00F31C10">
            <w:pPr>
              <w:pStyle w:val="EMPTYCELLSTYLE"/>
              <w:rPr>
                <w:noProof/>
                <w:lang w:val="sr-Cyrl-RS"/>
              </w:rPr>
            </w:pPr>
          </w:p>
        </w:tc>
      </w:tr>
      <w:tr w:rsidR="00F31C10" w:rsidRPr="00E00764" w14:paraId="34F63D79" w14:textId="77777777">
        <w:trPr>
          <w:trHeight w:hRule="exact" w:val="600"/>
        </w:trPr>
        <w:tc>
          <w:tcPr>
            <w:tcW w:w="1" w:type="dxa"/>
          </w:tcPr>
          <w:p w14:paraId="1A07517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CD717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879CC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966C5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C7FF1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92880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7A1B1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6DF5F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A817F1C" w14:textId="77777777" w:rsidR="00F31C10" w:rsidRPr="00E00764" w:rsidRDefault="00F31C10">
            <w:pPr>
              <w:pStyle w:val="EMPTYCELLSTYLE"/>
              <w:rPr>
                <w:noProof/>
                <w:lang w:val="sr-Cyrl-RS"/>
              </w:rPr>
            </w:pPr>
          </w:p>
        </w:tc>
      </w:tr>
      <w:tr w:rsidR="00F31C10" w:rsidRPr="00E00764" w14:paraId="5F1B969C" w14:textId="77777777">
        <w:trPr>
          <w:trHeight w:hRule="exact" w:val="1120"/>
        </w:trPr>
        <w:tc>
          <w:tcPr>
            <w:tcW w:w="1" w:type="dxa"/>
          </w:tcPr>
          <w:p w14:paraId="65A11EC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1278220" w14:textId="77777777" w:rsidR="00F31C10" w:rsidRPr="00E00764" w:rsidRDefault="00A12CB8">
            <w:pPr>
              <w:rPr>
                <w:noProof/>
                <w:lang w:val="sr-Cyrl-RS"/>
              </w:rPr>
            </w:pPr>
            <w:r w:rsidRPr="00E00764">
              <w:rPr>
                <w:noProof/>
                <w:color w:val="000000"/>
                <w:sz w:val="16"/>
                <w:lang w:val="sr-Cyrl-RS"/>
              </w:rPr>
              <w:t>1. Израда родне анализе од стране радне групе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Радна група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B7F5CC"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5D4371"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F0FF9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8A573D"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41A417"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E40D389" w14:textId="77777777" w:rsidR="00F31C10" w:rsidRPr="00E00764" w:rsidRDefault="00A12CB8">
            <w:pPr>
              <w:jc w:val="center"/>
              <w:rPr>
                <w:noProof/>
                <w:lang w:val="sr-Cyrl-RS"/>
              </w:rPr>
            </w:pPr>
            <w:r w:rsidRPr="00E00764">
              <w:rPr>
                <w:noProof/>
                <w:color w:val="000000"/>
                <w:sz w:val="16"/>
                <w:lang w:val="sr-Cyrl-RS"/>
              </w:rPr>
              <w:t>Радна група је извршила анализу за родно одговорно буџетирање и није утврдила ниједан циљ.</w:t>
            </w:r>
            <w:r w:rsidRPr="00E00764">
              <w:rPr>
                <w:noProof/>
                <w:color w:val="000000"/>
                <w:sz w:val="16"/>
                <w:lang w:val="sr-Cyrl-RS"/>
              </w:rPr>
              <w:br/>
            </w:r>
          </w:p>
        </w:tc>
        <w:tc>
          <w:tcPr>
            <w:tcW w:w="40" w:type="dxa"/>
          </w:tcPr>
          <w:p w14:paraId="67FFE5B1" w14:textId="77777777" w:rsidR="00F31C10" w:rsidRPr="00E00764" w:rsidRDefault="00F31C10">
            <w:pPr>
              <w:pStyle w:val="EMPTYCELLSTYLE"/>
              <w:rPr>
                <w:noProof/>
                <w:lang w:val="sr-Cyrl-RS"/>
              </w:rPr>
            </w:pPr>
          </w:p>
        </w:tc>
      </w:tr>
      <w:tr w:rsidR="00F31C10" w:rsidRPr="00E00764" w14:paraId="5798B306" w14:textId="77777777">
        <w:trPr>
          <w:trHeight w:hRule="exact" w:val="280"/>
        </w:trPr>
        <w:tc>
          <w:tcPr>
            <w:tcW w:w="1" w:type="dxa"/>
          </w:tcPr>
          <w:p w14:paraId="406DBA4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91482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7C8A101A" w14:textId="77777777" w:rsidR="00F31C10" w:rsidRPr="00E00764" w:rsidRDefault="00F31C10">
            <w:pPr>
              <w:pStyle w:val="EMPTYCELLSTYLE"/>
              <w:rPr>
                <w:noProof/>
                <w:lang w:val="sr-Cyrl-RS"/>
              </w:rPr>
            </w:pPr>
          </w:p>
        </w:tc>
      </w:tr>
      <w:tr w:rsidR="00F31C10" w:rsidRPr="00E00764" w14:paraId="44D8F34E" w14:textId="77777777">
        <w:trPr>
          <w:trHeight w:hRule="exact" w:val="280"/>
        </w:trPr>
        <w:tc>
          <w:tcPr>
            <w:tcW w:w="1" w:type="dxa"/>
          </w:tcPr>
          <w:p w14:paraId="1818D78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10400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ВРХОВНИ СУД</w:t>
            </w:r>
          </w:p>
        </w:tc>
        <w:tc>
          <w:tcPr>
            <w:tcW w:w="40" w:type="dxa"/>
          </w:tcPr>
          <w:p w14:paraId="667580BE" w14:textId="77777777" w:rsidR="00F31C10" w:rsidRPr="00E00764" w:rsidRDefault="00F31C10">
            <w:pPr>
              <w:pStyle w:val="EMPTYCELLSTYLE"/>
              <w:rPr>
                <w:noProof/>
                <w:lang w:val="sr-Cyrl-RS"/>
              </w:rPr>
            </w:pPr>
          </w:p>
        </w:tc>
      </w:tr>
      <w:tr w:rsidR="00F31C10" w:rsidRPr="00E00764" w14:paraId="4A5BA6E6" w14:textId="77777777">
        <w:trPr>
          <w:trHeight w:hRule="exact" w:val="740"/>
        </w:trPr>
        <w:tc>
          <w:tcPr>
            <w:tcW w:w="1" w:type="dxa"/>
          </w:tcPr>
          <w:p w14:paraId="51FAE1F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0BB600E" w14:textId="1D3DA8F2"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Врховни суд је у току 2024. године имао укупно 76.668 предмета у раду, од чега је примљено 36.136 предмета, а старих је било 40.532. Проценат решених предмета је 52,40 а савладавање прилива 111,18.</w:t>
            </w:r>
            <w:r w:rsidR="0022014A" w:rsidRPr="00E00764">
              <w:rPr>
                <w:noProof/>
                <w:color w:val="000000"/>
                <w:sz w:val="16"/>
                <w:lang w:val="sr-Cyrl-RS"/>
              </w:rPr>
              <w:t xml:space="preserve"> </w:t>
            </w:r>
            <w:r w:rsidRPr="00E00764">
              <w:rPr>
                <w:noProof/>
                <w:color w:val="000000"/>
                <w:sz w:val="16"/>
                <w:lang w:val="sr-Cyrl-RS"/>
              </w:rPr>
              <w:t>Постављене циљеве у 2024. години оцењујемо као остварене. Разлика између циљне и остварене вредности у току 2024. године настаје услед великог броја примљених нових предмета.</w:t>
            </w:r>
            <w:r w:rsidRPr="00E00764">
              <w:rPr>
                <w:noProof/>
                <w:color w:val="000000"/>
                <w:sz w:val="16"/>
                <w:lang w:val="sr-Cyrl-RS"/>
              </w:rPr>
              <w:br/>
            </w:r>
          </w:p>
        </w:tc>
        <w:tc>
          <w:tcPr>
            <w:tcW w:w="40" w:type="dxa"/>
          </w:tcPr>
          <w:p w14:paraId="4F60A9B7" w14:textId="77777777" w:rsidR="00F31C10" w:rsidRPr="00E00764" w:rsidRDefault="00F31C10">
            <w:pPr>
              <w:pStyle w:val="EMPTYCELLSTYLE"/>
              <w:rPr>
                <w:noProof/>
                <w:lang w:val="sr-Cyrl-RS"/>
              </w:rPr>
            </w:pPr>
          </w:p>
        </w:tc>
      </w:tr>
      <w:tr w:rsidR="00F31C10" w:rsidRPr="00E00764" w14:paraId="734787DF" w14:textId="77777777">
        <w:trPr>
          <w:trHeight w:hRule="exact" w:val="280"/>
        </w:trPr>
        <w:tc>
          <w:tcPr>
            <w:tcW w:w="1" w:type="dxa"/>
          </w:tcPr>
          <w:p w14:paraId="391EA21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3D32B5" w14:textId="77777777" w:rsidR="00F31C10" w:rsidRPr="00E00764" w:rsidRDefault="00A12CB8">
            <w:pPr>
              <w:jc w:val="center"/>
              <w:rPr>
                <w:noProof/>
                <w:lang w:val="sr-Cyrl-RS"/>
              </w:rPr>
            </w:pPr>
            <w:r w:rsidRPr="00E00764">
              <w:rPr>
                <w:b/>
                <w:noProof/>
                <w:color w:val="000000"/>
                <w:sz w:val="16"/>
                <w:lang w:val="sr-Cyrl-RS"/>
              </w:rPr>
              <w:t>Циљ 1: Ефикасно спровођење судског поступка</w:t>
            </w:r>
          </w:p>
        </w:tc>
        <w:tc>
          <w:tcPr>
            <w:tcW w:w="40" w:type="dxa"/>
          </w:tcPr>
          <w:p w14:paraId="31CF283D" w14:textId="77777777" w:rsidR="00F31C10" w:rsidRPr="00E00764" w:rsidRDefault="00F31C10">
            <w:pPr>
              <w:pStyle w:val="EMPTYCELLSTYLE"/>
              <w:rPr>
                <w:noProof/>
                <w:lang w:val="sr-Cyrl-RS"/>
              </w:rPr>
            </w:pPr>
          </w:p>
        </w:tc>
      </w:tr>
      <w:tr w:rsidR="00F31C10" w:rsidRPr="00E00764" w14:paraId="058EB7AA" w14:textId="77777777">
        <w:trPr>
          <w:trHeight w:hRule="exact" w:val="600"/>
        </w:trPr>
        <w:tc>
          <w:tcPr>
            <w:tcW w:w="1" w:type="dxa"/>
          </w:tcPr>
          <w:p w14:paraId="1A345C7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CB1A3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B98E8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9E26D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43DBD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56B97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16516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3D3B8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D21678E" w14:textId="77777777" w:rsidR="00F31C10" w:rsidRPr="00E00764" w:rsidRDefault="00F31C10">
            <w:pPr>
              <w:pStyle w:val="EMPTYCELLSTYLE"/>
              <w:rPr>
                <w:noProof/>
                <w:lang w:val="sr-Cyrl-RS"/>
              </w:rPr>
            </w:pPr>
          </w:p>
        </w:tc>
      </w:tr>
      <w:tr w:rsidR="00F31C10" w:rsidRPr="00E00764" w14:paraId="23C71EA9" w14:textId="77777777">
        <w:trPr>
          <w:trHeight w:hRule="exact" w:val="1300"/>
        </w:trPr>
        <w:tc>
          <w:tcPr>
            <w:tcW w:w="1" w:type="dxa"/>
          </w:tcPr>
          <w:p w14:paraId="4F2898A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374F25E" w14:textId="7F2E6F5E" w:rsidR="00F31C10" w:rsidRPr="00E00764" w:rsidRDefault="00A12CB8" w:rsidP="00494209">
            <w:pPr>
              <w:rPr>
                <w:noProof/>
                <w:lang w:val="sr-Cyrl-RS"/>
              </w:rPr>
            </w:pPr>
            <w:r w:rsidRPr="00E00764">
              <w:rPr>
                <w:noProof/>
                <w:color w:val="000000"/>
                <w:sz w:val="16"/>
                <w:lang w:val="sr-Cyrl-RS"/>
              </w:rPr>
              <w:t xml:space="preserve">1. </w:t>
            </w:r>
            <w:r w:rsidR="00494209" w:rsidRPr="00E00764">
              <w:rPr>
                <w:noProof/>
                <w:color w:val="000000"/>
                <w:sz w:val="16"/>
                <w:lang w:val="sr-Cyrl-RS"/>
              </w:rPr>
              <w:t>С</w:t>
            </w:r>
            <w:r w:rsidRPr="00E00764">
              <w:rPr>
                <w:noProof/>
                <w:color w:val="000000"/>
                <w:sz w:val="16"/>
                <w:lang w:val="sr-Cyrl-RS"/>
              </w:rPr>
              <w:t>мањење нерешених и старих предмета у судству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B5C7F" w:rsidRPr="00E00764">
              <w:rPr>
                <w:noProof/>
                <w:color w:val="000000"/>
                <w:sz w:val="16"/>
                <w:lang w:val="sr-Cyrl-RS"/>
              </w:rPr>
              <w:t>И</w:t>
            </w:r>
            <w:r w:rsidRPr="00E00764">
              <w:rPr>
                <w:noProof/>
                <w:color w:val="000000"/>
                <w:sz w:val="16"/>
                <w:lang w:val="sr-Cyrl-RS"/>
              </w:rPr>
              <w:t>звештај о раду судова за 6 месеци 2023. године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82E6BA" w14:textId="0A78FC18" w:rsidR="00F31C10" w:rsidRPr="00E00764" w:rsidRDefault="000B5C7F">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DA3A98"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06CEED" w14:textId="77777777" w:rsidR="00F31C10" w:rsidRPr="00E00764" w:rsidRDefault="00A12CB8">
            <w:pPr>
              <w:jc w:val="center"/>
              <w:rPr>
                <w:noProof/>
                <w:lang w:val="sr-Cyrl-RS"/>
              </w:rPr>
            </w:pPr>
            <w:r w:rsidRPr="00E00764">
              <w:rPr>
                <w:noProof/>
                <w:color w:val="000000"/>
                <w:sz w:val="16"/>
                <w:lang w:val="sr-Cyrl-RS"/>
              </w:rPr>
              <w:t>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3D6816" w14:textId="77777777" w:rsidR="00F31C10" w:rsidRPr="00E00764" w:rsidRDefault="00A12CB8">
            <w:pPr>
              <w:jc w:val="center"/>
              <w:rPr>
                <w:noProof/>
                <w:lang w:val="sr-Cyrl-RS"/>
              </w:rPr>
            </w:pPr>
            <w:r w:rsidRPr="00E00764">
              <w:rPr>
                <w:noProof/>
                <w:color w:val="000000"/>
                <w:sz w:val="16"/>
                <w:lang w:val="sr-Cyrl-RS"/>
              </w:rPr>
              <w:t>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CEF5ED" w14:textId="77777777" w:rsidR="00F31C10" w:rsidRPr="00E00764" w:rsidRDefault="00A12CB8">
            <w:pPr>
              <w:jc w:val="center"/>
              <w:rPr>
                <w:noProof/>
                <w:lang w:val="sr-Cyrl-RS"/>
              </w:rPr>
            </w:pPr>
            <w:r w:rsidRPr="00E00764">
              <w:rPr>
                <w:noProof/>
                <w:color w:val="000000"/>
                <w:sz w:val="16"/>
                <w:lang w:val="sr-Cyrl-RS"/>
              </w:rPr>
              <w:t>5.12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FBD4816" w14:textId="77777777" w:rsidR="00F31C10" w:rsidRPr="00E00764" w:rsidRDefault="00A12CB8">
            <w:pPr>
              <w:jc w:val="center"/>
              <w:rPr>
                <w:noProof/>
                <w:lang w:val="sr-Cyrl-RS"/>
              </w:rPr>
            </w:pPr>
            <w:r w:rsidRPr="00E00764">
              <w:rPr>
                <w:noProof/>
                <w:color w:val="000000"/>
                <w:sz w:val="16"/>
                <w:lang w:val="sr-Cyrl-RS"/>
              </w:rPr>
              <w:t>Циљ је испуњен. Нерешених предмета на почетку извештајног периода је било 1.095.599 а на крају 1.042.252.</w:t>
            </w:r>
            <w:r w:rsidRPr="00E00764">
              <w:rPr>
                <w:noProof/>
                <w:color w:val="000000"/>
                <w:sz w:val="16"/>
                <w:lang w:val="sr-Cyrl-RS"/>
              </w:rPr>
              <w:br/>
            </w:r>
          </w:p>
        </w:tc>
        <w:tc>
          <w:tcPr>
            <w:tcW w:w="40" w:type="dxa"/>
          </w:tcPr>
          <w:p w14:paraId="6B83364D" w14:textId="77777777" w:rsidR="00F31C10" w:rsidRPr="00E00764" w:rsidRDefault="00F31C10">
            <w:pPr>
              <w:pStyle w:val="EMPTYCELLSTYLE"/>
              <w:rPr>
                <w:noProof/>
                <w:lang w:val="sr-Cyrl-RS"/>
              </w:rPr>
            </w:pPr>
          </w:p>
        </w:tc>
      </w:tr>
      <w:tr w:rsidR="00F31C10" w:rsidRPr="00E00764" w14:paraId="61F4FBB3" w14:textId="77777777">
        <w:trPr>
          <w:trHeight w:hRule="exact" w:val="1480"/>
        </w:trPr>
        <w:tc>
          <w:tcPr>
            <w:tcW w:w="1" w:type="dxa"/>
          </w:tcPr>
          <w:p w14:paraId="28F0087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B80C918" w14:textId="7492C2B3" w:rsidR="00F31C10" w:rsidRPr="00E00764" w:rsidRDefault="00A12CB8" w:rsidP="00494209">
            <w:pPr>
              <w:rPr>
                <w:noProof/>
                <w:lang w:val="sr-Cyrl-RS"/>
              </w:rPr>
            </w:pPr>
            <w:r w:rsidRPr="00E00764">
              <w:rPr>
                <w:noProof/>
                <w:color w:val="000000"/>
                <w:sz w:val="16"/>
                <w:lang w:val="sr-Cyrl-RS"/>
              </w:rPr>
              <w:t xml:space="preserve">2. </w:t>
            </w:r>
            <w:r w:rsidR="00494209" w:rsidRPr="00E00764">
              <w:rPr>
                <w:noProof/>
                <w:color w:val="000000"/>
                <w:sz w:val="16"/>
                <w:lang w:val="sr-Cyrl-RS"/>
              </w:rPr>
              <w:t>С</w:t>
            </w:r>
            <w:r w:rsidRPr="00E00764">
              <w:rPr>
                <w:noProof/>
                <w:color w:val="000000"/>
                <w:sz w:val="16"/>
                <w:lang w:val="sr-Cyrl-RS"/>
              </w:rPr>
              <w:t>мањење нерешених и старих предмета у судству по сепеж формули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1969A7" w:rsidRPr="00E00764">
              <w:rPr>
                <w:noProof/>
                <w:color w:val="000000"/>
                <w:sz w:val="16"/>
                <w:lang w:val="sr-Cyrl-RS"/>
              </w:rPr>
              <w:t>И</w:t>
            </w:r>
            <w:r w:rsidRPr="00E00764">
              <w:rPr>
                <w:noProof/>
                <w:color w:val="000000"/>
                <w:sz w:val="16"/>
                <w:lang w:val="sr-Cyrl-RS"/>
              </w:rPr>
              <w:t>звештај о раду судова за за 6 месеци 2023. године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AF62BB" w14:textId="1268437E" w:rsidR="00F31C10" w:rsidRPr="00E00764" w:rsidRDefault="001969A7">
            <w:pPr>
              <w:jc w:val="center"/>
              <w:rPr>
                <w:noProof/>
                <w:lang w:val="sr-Cyrl-RS"/>
              </w:rPr>
            </w:pPr>
            <w:r w:rsidRPr="00E00764">
              <w:rPr>
                <w:noProof/>
                <w:color w:val="000000"/>
                <w:sz w:val="16"/>
                <w:lang w:val="sr-Cyrl-RS"/>
              </w:rPr>
              <w:t>Д</w:t>
            </w:r>
            <w:r w:rsidR="00A12CB8" w:rsidRPr="00E00764">
              <w:rPr>
                <w:noProof/>
                <w:color w:val="000000"/>
                <w:sz w:val="16"/>
                <w:lang w:val="sr-Cyrl-RS"/>
              </w:rPr>
              <w:t>ани</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6B5E94"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18018D" w14:textId="77777777" w:rsidR="00F31C10" w:rsidRPr="00E00764" w:rsidRDefault="00A12CB8">
            <w:pPr>
              <w:jc w:val="center"/>
              <w:rPr>
                <w:noProof/>
                <w:lang w:val="sr-Cyrl-RS"/>
              </w:rPr>
            </w:pPr>
            <w:r w:rsidRPr="00E00764">
              <w:rPr>
                <w:noProof/>
                <w:color w:val="000000"/>
                <w:sz w:val="16"/>
                <w:lang w:val="sr-Cyrl-RS"/>
              </w:rPr>
              <w:t>267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003107" w14:textId="77777777" w:rsidR="00F31C10" w:rsidRPr="00E00764" w:rsidRDefault="00A12CB8">
            <w:pPr>
              <w:jc w:val="center"/>
              <w:rPr>
                <w:noProof/>
                <w:lang w:val="sr-Cyrl-RS"/>
              </w:rPr>
            </w:pPr>
            <w:r w:rsidRPr="00E00764">
              <w:rPr>
                <w:noProof/>
                <w:color w:val="000000"/>
                <w:sz w:val="16"/>
                <w:lang w:val="sr-Cyrl-RS"/>
              </w:rPr>
              <w:t>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659E5D" w14:textId="77777777" w:rsidR="00F31C10" w:rsidRPr="00E00764" w:rsidRDefault="00A12CB8">
            <w:pPr>
              <w:jc w:val="center"/>
              <w:rPr>
                <w:noProof/>
                <w:lang w:val="sr-Cyrl-RS"/>
              </w:rPr>
            </w:pPr>
            <w:r w:rsidRPr="00E00764">
              <w:rPr>
                <w:noProof/>
                <w:color w:val="000000"/>
                <w:sz w:val="16"/>
                <w:lang w:val="sr-Cyrl-RS"/>
              </w:rPr>
              <w:t>217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E793C8C" w14:textId="35BA7FAB" w:rsidR="00F31C10" w:rsidRPr="00E00764" w:rsidRDefault="00A12CB8" w:rsidP="00B0083D">
            <w:pPr>
              <w:jc w:val="center"/>
              <w:rPr>
                <w:noProof/>
                <w:lang w:val="sr-Cyrl-RS"/>
              </w:rPr>
            </w:pPr>
            <w:r w:rsidRPr="00E00764">
              <w:rPr>
                <w:noProof/>
                <w:color w:val="000000"/>
                <w:sz w:val="16"/>
                <w:lang w:val="sr-Cyrl-RS"/>
              </w:rPr>
              <w:t xml:space="preserve">Просечно време трајања поступка у данима је исто као и у 2023. години. Сматамо да је овај циљ испуњен иако је већи од циљне вредности јер је првобитно било предвиђено смањење на 253 дана </w:t>
            </w:r>
            <w:r w:rsidR="00B0083D" w:rsidRPr="00E00764">
              <w:rPr>
                <w:noProof/>
                <w:color w:val="000000"/>
                <w:sz w:val="16"/>
                <w:lang w:val="sr-Cyrl-RS"/>
              </w:rPr>
              <w:t>у</w:t>
            </w:r>
            <w:r w:rsidRPr="00E00764">
              <w:rPr>
                <w:noProof/>
                <w:color w:val="000000"/>
                <w:sz w:val="16"/>
                <w:lang w:val="sr-Cyrl-RS"/>
              </w:rPr>
              <w:t xml:space="preserve"> 2024. години.</w:t>
            </w:r>
            <w:r w:rsidRPr="00E00764">
              <w:rPr>
                <w:noProof/>
                <w:color w:val="000000"/>
                <w:sz w:val="16"/>
                <w:lang w:val="sr-Cyrl-RS"/>
              </w:rPr>
              <w:br/>
            </w:r>
          </w:p>
        </w:tc>
        <w:tc>
          <w:tcPr>
            <w:tcW w:w="40" w:type="dxa"/>
          </w:tcPr>
          <w:p w14:paraId="1C14B874" w14:textId="77777777" w:rsidR="00F31C10" w:rsidRPr="00E00764" w:rsidRDefault="00F31C10">
            <w:pPr>
              <w:pStyle w:val="EMPTYCELLSTYLE"/>
              <w:rPr>
                <w:noProof/>
                <w:lang w:val="sr-Cyrl-RS"/>
              </w:rPr>
            </w:pPr>
          </w:p>
        </w:tc>
      </w:tr>
      <w:tr w:rsidR="00F31C10" w:rsidRPr="00E00764" w14:paraId="592B17CB" w14:textId="77777777">
        <w:trPr>
          <w:trHeight w:hRule="exact" w:val="1100"/>
        </w:trPr>
        <w:tc>
          <w:tcPr>
            <w:tcW w:w="1" w:type="dxa"/>
          </w:tcPr>
          <w:p w14:paraId="0E68FF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D28875F" w14:textId="31AB2AAF" w:rsidR="00F31C10" w:rsidRPr="00E00764" w:rsidRDefault="00A12CB8" w:rsidP="00494209">
            <w:pPr>
              <w:rPr>
                <w:noProof/>
                <w:lang w:val="sr-Cyrl-RS"/>
              </w:rPr>
            </w:pPr>
            <w:r w:rsidRPr="00E00764">
              <w:rPr>
                <w:noProof/>
                <w:color w:val="000000"/>
                <w:sz w:val="16"/>
                <w:lang w:val="sr-Cyrl-RS"/>
              </w:rPr>
              <w:t xml:space="preserve">3. </w:t>
            </w:r>
            <w:r w:rsidR="00494209" w:rsidRPr="00E00764">
              <w:rPr>
                <w:noProof/>
                <w:color w:val="000000"/>
                <w:sz w:val="16"/>
                <w:lang w:val="sr-Cyrl-RS"/>
              </w:rPr>
              <w:t>О</w:t>
            </w:r>
            <w:r w:rsidRPr="00E00764">
              <w:rPr>
                <w:noProof/>
                <w:color w:val="000000"/>
                <w:sz w:val="16"/>
                <w:lang w:val="sr-Cyrl-RS"/>
              </w:rPr>
              <w:t>днос броја укупно решених предмета и броја судија по месецима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DE35CE" w14:textId="5121D6A4" w:rsidR="00F31C10" w:rsidRPr="00E00764" w:rsidRDefault="001969A7">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C3080F"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191AB1" w14:textId="77777777" w:rsidR="00F31C10" w:rsidRPr="00E00764" w:rsidRDefault="00A12CB8">
            <w:pPr>
              <w:jc w:val="center"/>
              <w:rPr>
                <w:noProof/>
                <w:lang w:val="sr-Cyrl-RS"/>
              </w:rPr>
            </w:pPr>
            <w:r w:rsidRPr="00E00764">
              <w:rPr>
                <w:noProof/>
                <w:color w:val="000000"/>
                <w:sz w:val="16"/>
                <w:lang w:val="sr-Cyrl-RS"/>
              </w:rPr>
              <w:t>64,85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21B9B6" w14:textId="77777777" w:rsidR="00F31C10" w:rsidRPr="00E00764" w:rsidRDefault="00A12CB8">
            <w:pPr>
              <w:jc w:val="center"/>
              <w:rPr>
                <w:noProof/>
                <w:lang w:val="sr-Cyrl-RS"/>
              </w:rPr>
            </w:pPr>
            <w:r w:rsidRPr="00E00764">
              <w:rPr>
                <w:noProof/>
                <w:color w:val="000000"/>
                <w:sz w:val="16"/>
                <w:lang w:val="sr-Cyrl-RS"/>
              </w:rPr>
              <w:t>71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DE6AE9" w14:textId="77777777" w:rsidR="00F31C10" w:rsidRPr="00E00764" w:rsidRDefault="00A12CB8">
            <w:pPr>
              <w:jc w:val="center"/>
              <w:rPr>
                <w:noProof/>
                <w:lang w:val="sr-Cyrl-RS"/>
              </w:rPr>
            </w:pPr>
            <w:r w:rsidRPr="00E00764">
              <w:rPr>
                <w:noProof/>
                <w:color w:val="000000"/>
                <w:sz w:val="16"/>
                <w:lang w:val="sr-Cyrl-RS"/>
              </w:rPr>
              <w:t>66.04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3B846C8" w14:textId="5FB74AED" w:rsidR="00F31C10" w:rsidRPr="00E00764" w:rsidRDefault="00A12CB8" w:rsidP="001969A7">
            <w:pPr>
              <w:jc w:val="center"/>
              <w:rPr>
                <w:noProof/>
                <w:lang w:val="sr-Cyrl-RS"/>
              </w:rPr>
            </w:pPr>
            <w:r w:rsidRPr="00E00764">
              <w:rPr>
                <w:noProof/>
                <w:color w:val="000000"/>
                <w:sz w:val="16"/>
                <w:lang w:val="sr-Cyrl-RS"/>
              </w:rPr>
              <w:t>У току 2024. године судови су укупно решили 1.754.383 предмета, на 2.415 судија, што је ма</w:t>
            </w:r>
            <w:r w:rsidR="001969A7" w:rsidRPr="00E00764">
              <w:rPr>
                <w:noProof/>
                <w:color w:val="000000"/>
                <w:sz w:val="16"/>
                <w:lang w:val="sr-Cyrl-RS"/>
              </w:rPr>
              <w:t>њ</w:t>
            </w:r>
            <w:r w:rsidRPr="00E00764">
              <w:rPr>
                <w:noProof/>
                <w:color w:val="000000"/>
                <w:sz w:val="16"/>
                <w:lang w:val="sr-Cyrl-RS"/>
              </w:rPr>
              <w:t>е од постављеног циља. И поред тога циљ је испуњен јер су судови укупно примили 1.701.036 предмета у прошлој години.</w:t>
            </w:r>
          </w:p>
        </w:tc>
        <w:tc>
          <w:tcPr>
            <w:tcW w:w="40" w:type="dxa"/>
          </w:tcPr>
          <w:p w14:paraId="5F805433" w14:textId="77777777" w:rsidR="00F31C10" w:rsidRPr="00E00764" w:rsidRDefault="00F31C10">
            <w:pPr>
              <w:pStyle w:val="EMPTYCELLSTYLE"/>
              <w:rPr>
                <w:noProof/>
                <w:lang w:val="sr-Cyrl-RS"/>
              </w:rPr>
            </w:pPr>
          </w:p>
        </w:tc>
      </w:tr>
      <w:tr w:rsidR="00F31C10" w:rsidRPr="00E00764" w14:paraId="0440C0EF" w14:textId="77777777">
        <w:tc>
          <w:tcPr>
            <w:tcW w:w="1" w:type="dxa"/>
          </w:tcPr>
          <w:p w14:paraId="653CBCD5" w14:textId="77777777" w:rsidR="00F31C10" w:rsidRPr="00E00764" w:rsidRDefault="00F31C10">
            <w:pPr>
              <w:pStyle w:val="EMPTYCELLSTYLE"/>
              <w:pageBreakBefore/>
              <w:rPr>
                <w:noProof/>
                <w:lang w:val="sr-Cyrl-RS"/>
              </w:rPr>
            </w:pPr>
            <w:bookmarkStart w:id="94" w:name="JR_PAGE_ANCHOR_0_95"/>
            <w:bookmarkEnd w:id="94"/>
          </w:p>
        </w:tc>
        <w:tc>
          <w:tcPr>
            <w:tcW w:w="2000" w:type="dxa"/>
          </w:tcPr>
          <w:p w14:paraId="66251B68" w14:textId="77777777" w:rsidR="00F31C10" w:rsidRPr="00E00764" w:rsidRDefault="00F31C10">
            <w:pPr>
              <w:pStyle w:val="EMPTYCELLSTYLE"/>
              <w:rPr>
                <w:noProof/>
                <w:lang w:val="sr-Cyrl-RS"/>
              </w:rPr>
            </w:pPr>
          </w:p>
        </w:tc>
        <w:tc>
          <w:tcPr>
            <w:tcW w:w="1000" w:type="dxa"/>
          </w:tcPr>
          <w:p w14:paraId="3899516E" w14:textId="77777777" w:rsidR="00F31C10" w:rsidRPr="00E00764" w:rsidRDefault="00F31C10">
            <w:pPr>
              <w:pStyle w:val="EMPTYCELLSTYLE"/>
              <w:rPr>
                <w:noProof/>
                <w:lang w:val="sr-Cyrl-RS"/>
              </w:rPr>
            </w:pPr>
          </w:p>
        </w:tc>
        <w:tc>
          <w:tcPr>
            <w:tcW w:w="800" w:type="dxa"/>
          </w:tcPr>
          <w:p w14:paraId="6CD5AAF8" w14:textId="77777777" w:rsidR="00F31C10" w:rsidRPr="00E00764" w:rsidRDefault="00F31C10">
            <w:pPr>
              <w:pStyle w:val="EMPTYCELLSTYLE"/>
              <w:rPr>
                <w:noProof/>
                <w:lang w:val="sr-Cyrl-RS"/>
              </w:rPr>
            </w:pPr>
          </w:p>
        </w:tc>
        <w:tc>
          <w:tcPr>
            <w:tcW w:w="1000" w:type="dxa"/>
          </w:tcPr>
          <w:p w14:paraId="5C0CED45" w14:textId="77777777" w:rsidR="00F31C10" w:rsidRPr="00E00764" w:rsidRDefault="00F31C10">
            <w:pPr>
              <w:pStyle w:val="EMPTYCELLSTYLE"/>
              <w:rPr>
                <w:noProof/>
                <w:lang w:val="sr-Cyrl-RS"/>
              </w:rPr>
            </w:pPr>
          </w:p>
        </w:tc>
        <w:tc>
          <w:tcPr>
            <w:tcW w:w="1000" w:type="dxa"/>
          </w:tcPr>
          <w:p w14:paraId="76F74F99" w14:textId="77777777" w:rsidR="00F31C10" w:rsidRPr="00E00764" w:rsidRDefault="00F31C10">
            <w:pPr>
              <w:pStyle w:val="EMPTYCELLSTYLE"/>
              <w:rPr>
                <w:noProof/>
                <w:lang w:val="sr-Cyrl-RS"/>
              </w:rPr>
            </w:pPr>
          </w:p>
        </w:tc>
        <w:tc>
          <w:tcPr>
            <w:tcW w:w="1100" w:type="dxa"/>
          </w:tcPr>
          <w:p w14:paraId="08B59121" w14:textId="77777777" w:rsidR="00F31C10" w:rsidRPr="00E00764" w:rsidRDefault="00F31C10">
            <w:pPr>
              <w:pStyle w:val="EMPTYCELLSTYLE"/>
              <w:rPr>
                <w:noProof/>
                <w:lang w:val="sr-Cyrl-RS"/>
              </w:rPr>
            </w:pPr>
          </w:p>
        </w:tc>
        <w:tc>
          <w:tcPr>
            <w:tcW w:w="3100" w:type="dxa"/>
          </w:tcPr>
          <w:p w14:paraId="388D4BDF" w14:textId="77777777" w:rsidR="00F31C10" w:rsidRPr="00E00764" w:rsidRDefault="00F31C10">
            <w:pPr>
              <w:pStyle w:val="EMPTYCELLSTYLE"/>
              <w:rPr>
                <w:noProof/>
                <w:lang w:val="sr-Cyrl-RS"/>
              </w:rPr>
            </w:pPr>
          </w:p>
        </w:tc>
        <w:tc>
          <w:tcPr>
            <w:tcW w:w="40" w:type="dxa"/>
          </w:tcPr>
          <w:p w14:paraId="1FA47C49" w14:textId="77777777" w:rsidR="00F31C10" w:rsidRPr="00E00764" w:rsidRDefault="00F31C10">
            <w:pPr>
              <w:pStyle w:val="EMPTYCELLSTYLE"/>
              <w:rPr>
                <w:noProof/>
                <w:lang w:val="sr-Cyrl-RS"/>
              </w:rPr>
            </w:pPr>
          </w:p>
        </w:tc>
      </w:tr>
      <w:tr w:rsidR="00F31C10" w:rsidRPr="00E00764" w14:paraId="4283EE99" w14:textId="77777777">
        <w:trPr>
          <w:trHeight w:hRule="exact" w:val="600"/>
        </w:trPr>
        <w:tc>
          <w:tcPr>
            <w:tcW w:w="1" w:type="dxa"/>
          </w:tcPr>
          <w:p w14:paraId="43363E1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F87A6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7BB16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51B84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1738F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F00B0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E4F6F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E27A4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878EF60" w14:textId="77777777" w:rsidR="00F31C10" w:rsidRPr="00E00764" w:rsidRDefault="00F31C10">
            <w:pPr>
              <w:pStyle w:val="EMPTYCELLSTYLE"/>
              <w:rPr>
                <w:noProof/>
                <w:lang w:val="sr-Cyrl-RS"/>
              </w:rPr>
            </w:pPr>
          </w:p>
        </w:tc>
      </w:tr>
      <w:tr w:rsidR="00F31C10" w:rsidRPr="00E00764" w14:paraId="6CE2457D" w14:textId="77777777">
        <w:trPr>
          <w:trHeight w:hRule="exact" w:val="560"/>
        </w:trPr>
        <w:tc>
          <w:tcPr>
            <w:tcW w:w="1" w:type="dxa"/>
          </w:tcPr>
          <w:p w14:paraId="5A652A5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6152AE2" w14:textId="77777777" w:rsidR="00F31C10" w:rsidRPr="00E00764" w:rsidRDefault="00A12CB8">
            <w:pPr>
              <w:rPr>
                <w:noProof/>
                <w:lang w:val="sr-Cyrl-RS"/>
              </w:rPr>
            </w:pPr>
            <w:r w:rsidRPr="00E00764">
              <w:rPr>
                <w:noProof/>
                <w:color w:val="000000"/>
                <w:sz w:val="16"/>
                <w:lang w:val="sr-Cyrl-RS"/>
              </w:rPr>
              <w:t>Извештај о раду судова за 6 месеци 2023. године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1B088E"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23EB2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01208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4950A1"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A700D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CD6FA9D" w14:textId="77777777" w:rsidR="00F31C10" w:rsidRPr="00E00764" w:rsidRDefault="00A12CB8">
            <w:pPr>
              <w:jc w:val="center"/>
              <w:rPr>
                <w:noProof/>
                <w:lang w:val="sr-Cyrl-RS"/>
              </w:rPr>
            </w:pPr>
            <w:r w:rsidRPr="00E00764">
              <w:rPr>
                <w:noProof/>
                <w:color w:val="000000"/>
                <w:sz w:val="16"/>
                <w:lang w:val="sr-Cyrl-RS"/>
              </w:rPr>
              <w:br/>
            </w:r>
          </w:p>
        </w:tc>
        <w:tc>
          <w:tcPr>
            <w:tcW w:w="40" w:type="dxa"/>
          </w:tcPr>
          <w:p w14:paraId="6E5924B6" w14:textId="77777777" w:rsidR="00F31C10" w:rsidRPr="00E00764" w:rsidRDefault="00F31C10">
            <w:pPr>
              <w:pStyle w:val="EMPTYCELLSTYLE"/>
              <w:rPr>
                <w:noProof/>
                <w:lang w:val="sr-Cyrl-RS"/>
              </w:rPr>
            </w:pPr>
          </w:p>
        </w:tc>
      </w:tr>
      <w:tr w:rsidR="00F31C10" w:rsidRPr="00E00764" w14:paraId="799FE327" w14:textId="77777777">
        <w:trPr>
          <w:trHeight w:hRule="exact" w:val="360"/>
        </w:trPr>
        <w:tc>
          <w:tcPr>
            <w:tcW w:w="1" w:type="dxa"/>
          </w:tcPr>
          <w:p w14:paraId="3F90B17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F5E399" w14:textId="77777777" w:rsidR="00F31C10" w:rsidRPr="00E00764" w:rsidRDefault="00A12CB8">
            <w:pPr>
              <w:jc w:val="center"/>
              <w:rPr>
                <w:noProof/>
                <w:lang w:val="sr-Cyrl-RS"/>
              </w:rPr>
            </w:pPr>
            <w:r w:rsidRPr="00E00764">
              <w:rPr>
                <w:b/>
                <w:noProof/>
                <w:color w:val="000000"/>
                <w:sz w:val="16"/>
                <w:lang w:val="sr-Cyrl-RS"/>
              </w:rPr>
              <w:t>Циљ 2: Формирање радне групе за унапређење родне равноправности унутар Врховног суда, формулисање конкретних родно одговорних активности, одређивање мера и показатеља РОБ у Врховном суду</w:t>
            </w:r>
          </w:p>
        </w:tc>
        <w:tc>
          <w:tcPr>
            <w:tcW w:w="40" w:type="dxa"/>
          </w:tcPr>
          <w:p w14:paraId="70294097" w14:textId="77777777" w:rsidR="00F31C10" w:rsidRPr="00E00764" w:rsidRDefault="00F31C10">
            <w:pPr>
              <w:pStyle w:val="EMPTYCELLSTYLE"/>
              <w:rPr>
                <w:noProof/>
                <w:lang w:val="sr-Cyrl-RS"/>
              </w:rPr>
            </w:pPr>
          </w:p>
        </w:tc>
      </w:tr>
      <w:tr w:rsidR="00F31C10" w:rsidRPr="00E00764" w14:paraId="6196456F" w14:textId="77777777">
        <w:trPr>
          <w:trHeight w:hRule="exact" w:val="520"/>
        </w:trPr>
        <w:tc>
          <w:tcPr>
            <w:tcW w:w="1" w:type="dxa"/>
          </w:tcPr>
          <w:p w14:paraId="05DA4A94" w14:textId="77777777" w:rsidR="00F31C10" w:rsidRPr="00E00764" w:rsidRDefault="00F31C10">
            <w:pPr>
              <w:pStyle w:val="EMPTYCELLSTYLE"/>
              <w:rPr>
                <w:noProof/>
                <w:lang w:val="sr-Cyrl-RS"/>
              </w:rPr>
            </w:pPr>
          </w:p>
        </w:tc>
        <w:tc>
          <w:tcPr>
            <w:tcW w:w="2000" w:type="dxa"/>
          </w:tcPr>
          <w:p w14:paraId="226BC98A" w14:textId="77777777" w:rsidR="00F31C10" w:rsidRPr="00E00764" w:rsidRDefault="00F31C10">
            <w:pPr>
              <w:pStyle w:val="EMPTYCELLSTYLE"/>
              <w:rPr>
                <w:noProof/>
                <w:lang w:val="sr-Cyrl-RS"/>
              </w:rPr>
            </w:pPr>
          </w:p>
        </w:tc>
        <w:tc>
          <w:tcPr>
            <w:tcW w:w="1000" w:type="dxa"/>
          </w:tcPr>
          <w:p w14:paraId="1C1F6856" w14:textId="77777777" w:rsidR="00F31C10" w:rsidRPr="00E00764" w:rsidRDefault="00F31C10">
            <w:pPr>
              <w:pStyle w:val="EMPTYCELLSTYLE"/>
              <w:rPr>
                <w:noProof/>
                <w:lang w:val="sr-Cyrl-RS"/>
              </w:rPr>
            </w:pPr>
          </w:p>
        </w:tc>
        <w:tc>
          <w:tcPr>
            <w:tcW w:w="800" w:type="dxa"/>
          </w:tcPr>
          <w:p w14:paraId="7BF25D5E" w14:textId="77777777" w:rsidR="00F31C10" w:rsidRPr="00E00764" w:rsidRDefault="00F31C10">
            <w:pPr>
              <w:pStyle w:val="EMPTYCELLSTYLE"/>
              <w:rPr>
                <w:noProof/>
                <w:lang w:val="sr-Cyrl-RS"/>
              </w:rPr>
            </w:pPr>
          </w:p>
        </w:tc>
        <w:tc>
          <w:tcPr>
            <w:tcW w:w="1000" w:type="dxa"/>
          </w:tcPr>
          <w:p w14:paraId="1BF4CCD9" w14:textId="77777777" w:rsidR="00F31C10" w:rsidRPr="00E00764" w:rsidRDefault="00F31C10">
            <w:pPr>
              <w:pStyle w:val="EMPTYCELLSTYLE"/>
              <w:rPr>
                <w:noProof/>
                <w:lang w:val="sr-Cyrl-RS"/>
              </w:rPr>
            </w:pPr>
          </w:p>
        </w:tc>
        <w:tc>
          <w:tcPr>
            <w:tcW w:w="1000" w:type="dxa"/>
          </w:tcPr>
          <w:p w14:paraId="19635150" w14:textId="77777777" w:rsidR="00F31C10" w:rsidRPr="00E00764" w:rsidRDefault="00F31C10">
            <w:pPr>
              <w:pStyle w:val="EMPTYCELLSTYLE"/>
              <w:rPr>
                <w:noProof/>
                <w:lang w:val="sr-Cyrl-RS"/>
              </w:rPr>
            </w:pPr>
          </w:p>
        </w:tc>
        <w:tc>
          <w:tcPr>
            <w:tcW w:w="1100" w:type="dxa"/>
          </w:tcPr>
          <w:p w14:paraId="1233318C" w14:textId="77777777" w:rsidR="00F31C10" w:rsidRPr="00E00764" w:rsidRDefault="00F31C10">
            <w:pPr>
              <w:pStyle w:val="EMPTYCELLSTYLE"/>
              <w:rPr>
                <w:noProof/>
                <w:lang w:val="sr-Cyrl-RS"/>
              </w:rPr>
            </w:pPr>
          </w:p>
        </w:tc>
        <w:tc>
          <w:tcPr>
            <w:tcW w:w="3100" w:type="dxa"/>
          </w:tcPr>
          <w:p w14:paraId="51008646" w14:textId="77777777" w:rsidR="00F31C10" w:rsidRPr="00E00764" w:rsidRDefault="00F31C10">
            <w:pPr>
              <w:pStyle w:val="EMPTYCELLSTYLE"/>
              <w:rPr>
                <w:noProof/>
                <w:lang w:val="sr-Cyrl-RS"/>
              </w:rPr>
            </w:pPr>
          </w:p>
        </w:tc>
        <w:tc>
          <w:tcPr>
            <w:tcW w:w="40" w:type="dxa"/>
          </w:tcPr>
          <w:p w14:paraId="1C2C1109" w14:textId="77777777" w:rsidR="00F31C10" w:rsidRPr="00E00764" w:rsidRDefault="00F31C10">
            <w:pPr>
              <w:pStyle w:val="EMPTYCELLSTYLE"/>
              <w:rPr>
                <w:noProof/>
                <w:lang w:val="sr-Cyrl-RS"/>
              </w:rPr>
            </w:pPr>
          </w:p>
        </w:tc>
      </w:tr>
      <w:tr w:rsidR="00F31C10" w:rsidRPr="00E00764" w14:paraId="46988A32" w14:textId="77777777">
        <w:trPr>
          <w:trHeight w:hRule="exact" w:val="280"/>
        </w:trPr>
        <w:tc>
          <w:tcPr>
            <w:tcW w:w="1" w:type="dxa"/>
          </w:tcPr>
          <w:p w14:paraId="5CF291E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D36DC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1603 - Рад судова</w:t>
            </w:r>
          </w:p>
        </w:tc>
        <w:tc>
          <w:tcPr>
            <w:tcW w:w="40" w:type="dxa"/>
          </w:tcPr>
          <w:p w14:paraId="2A2773F7" w14:textId="77777777" w:rsidR="00F31C10" w:rsidRPr="00E00764" w:rsidRDefault="00F31C10">
            <w:pPr>
              <w:pStyle w:val="EMPTYCELLSTYLE"/>
              <w:rPr>
                <w:noProof/>
                <w:lang w:val="sr-Cyrl-RS"/>
              </w:rPr>
            </w:pPr>
          </w:p>
        </w:tc>
      </w:tr>
      <w:tr w:rsidR="00F31C10" w:rsidRPr="00E00764" w14:paraId="1B414602" w14:textId="77777777">
        <w:trPr>
          <w:trHeight w:hRule="exact" w:val="280"/>
        </w:trPr>
        <w:tc>
          <w:tcPr>
            <w:tcW w:w="1" w:type="dxa"/>
          </w:tcPr>
          <w:p w14:paraId="64FA743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49F3F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АПЕЛАЦИОНИ СУДОВИ</w:t>
            </w:r>
          </w:p>
        </w:tc>
        <w:tc>
          <w:tcPr>
            <w:tcW w:w="40" w:type="dxa"/>
          </w:tcPr>
          <w:p w14:paraId="6B223B13" w14:textId="77777777" w:rsidR="00F31C10" w:rsidRPr="00E00764" w:rsidRDefault="00F31C10">
            <w:pPr>
              <w:pStyle w:val="EMPTYCELLSTYLE"/>
              <w:rPr>
                <w:noProof/>
                <w:lang w:val="sr-Cyrl-RS"/>
              </w:rPr>
            </w:pPr>
          </w:p>
        </w:tc>
      </w:tr>
      <w:tr w:rsidR="00F31C10" w:rsidRPr="00E00764" w14:paraId="0737CB9E" w14:textId="77777777">
        <w:trPr>
          <w:trHeight w:hRule="exact" w:val="380"/>
        </w:trPr>
        <w:tc>
          <w:tcPr>
            <w:tcW w:w="1" w:type="dxa"/>
          </w:tcPr>
          <w:p w14:paraId="3227892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1C6640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2F76058" w14:textId="77777777" w:rsidR="00F31C10" w:rsidRPr="00E00764" w:rsidRDefault="00F31C10">
            <w:pPr>
              <w:pStyle w:val="EMPTYCELLSTYLE"/>
              <w:rPr>
                <w:noProof/>
                <w:lang w:val="sr-Cyrl-RS"/>
              </w:rPr>
            </w:pPr>
          </w:p>
        </w:tc>
      </w:tr>
      <w:tr w:rsidR="00F31C10" w:rsidRPr="00E00764" w14:paraId="1E3986FE" w14:textId="77777777">
        <w:trPr>
          <w:trHeight w:hRule="exact" w:val="280"/>
        </w:trPr>
        <w:tc>
          <w:tcPr>
            <w:tcW w:w="1" w:type="dxa"/>
          </w:tcPr>
          <w:p w14:paraId="028B0FF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F14177" w14:textId="77777777" w:rsidR="00F31C10" w:rsidRPr="00E00764" w:rsidRDefault="00A12CB8">
            <w:pPr>
              <w:jc w:val="center"/>
              <w:rPr>
                <w:noProof/>
                <w:lang w:val="sr-Cyrl-RS"/>
              </w:rPr>
            </w:pPr>
            <w:r w:rsidRPr="00E00764">
              <w:rPr>
                <w:b/>
                <w:noProof/>
                <w:color w:val="000000"/>
                <w:sz w:val="16"/>
                <w:lang w:val="sr-Cyrl-RS"/>
              </w:rPr>
              <w:t>Циљ 1: Заштита законом утврђених права грађана и правних субјеката</w:t>
            </w:r>
          </w:p>
        </w:tc>
        <w:tc>
          <w:tcPr>
            <w:tcW w:w="40" w:type="dxa"/>
          </w:tcPr>
          <w:p w14:paraId="616942EE" w14:textId="77777777" w:rsidR="00F31C10" w:rsidRPr="00E00764" w:rsidRDefault="00F31C10">
            <w:pPr>
              <w:pStyle w:val="EMPTYCELLSTYLE"/>
              <w:rPr>
                <w:noProof/>
                <w:lang w:val="sr-Cyrl-RS"/>
              </w:rPr>
            </w:pPr>
          </w:p>
        </w:tc>
      </w:tr>
      <w:tr w:rsidR="00F31C10" w:rsidRPr="00E00764" w14:paraId="21178422" w14:textId="77777777">
        <w:trPr>
          <w:trHeight w:hRule="exact" w:val="600"/>
        </w:trPr>
        <w:tc>
          <w:tcPr>
            <w:tcW w:w="1" w:type="dxa"/>
          </w:tcPr>
          <w:p w14:paraId="1FFC92A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928BA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0432A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16FD5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02BF7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76FFA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3BA7C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A14B6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ED65F6C" w14:textId="77777777" w:rsidR="00F31C10" w:rsidRPr="00E00764" w:rsidRDefault="00F31C10">
            <w:pPr>
              <w:pStyle w:val="EMPTYCELLSTYLE"/>
              <w:rPr>
                <w:noProof/>
                <w:lang w:val="sr-Cyrl-RS"/>
              </w:rPr>
            </w:pPr>
          </w:p>
        </w:tc>
      </w:tr>
      <w:tr w:rsidR="00F31C10" w:rsidRPr="00E00764" w14:paraId="44706D4A" w14:textId="77777777">
        <w:trPr>
          <w:trHeight w:hRule="exact" w:val="1480"/>
        </w:trPr>
        <w:tc>
          <w:tcPr>
            <w:tcW w:w="1" w:type="dxa"/>
          </w:tcPr>
          <w:p w14:paraId="1E34D44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BC0B661" w14:textId="77777777" w:rsidR="00F31C10" w:rsidRPr="00E00764" w:rsidRDefault="00A12CB8">
            <w:pPr>
              <w:rPr>
                <w:noProof/>
                <w:lang w:val="sr-Cyrl-RS"/>
              </w:rPr>
            </w:pPr>
            <w:r w:rsidRPr="00E00764">
              <w:rPr>
                <w:noProof/>
                <w:color w:val="000000"/>
                <w:sz w:val="16"/>
                <w:lang w:val="sr-Cyrl-RS"/>
              </w:rPr>
              <w:t>1. Однос броја укинутих одлука и броја разматраних жалби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раду судова ВКС и ВСС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219A7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30223F"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9EA240"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C36982" w14:textId="77777777" w:rsidR="00F31C10" w:rsidRPr="00E00764" w:rsidRDefault="00A12CB8">
            <w:pPr>
              <w:jc w:val="center"/>
              <w:rPr>
                <w:noProof/>
                <w:lang w:val="sr-Cyrl-RS"/>
              </w:rPr>
            </w:pPr>
            <w:r w:rsidRPr="00E00764">
              <w:rPr>
                <w:noProof/>
                <w:color w:val="000000"/>
                <w:sz w:val="16"/>
                <w:lang w:val="sr-Cyrl-RS"/>
              </w:rPr>
              <w:t>14,5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B38E85" w14:textId="77777777" w:rsidR="00F31C10" w:rsidRPr="00E00764" w:rsidRDefault="00A12CB8">
            <w:pPr>
              <w:jc w:val="center"/>
              <w:rPr>
                <w:noProof/>
                <w:lang w:val="sr-Cyrl-RS"/>
              </w:rPr>
            </w:pPr>
            <w:r w:rsidRPr="00E00764">
              <w:rPr>
                <w:noProof/>
                <w:color w:val="000000"/>
                <w:sz w:val="16"/>
                <w:lang w:val="sr-Cyrl-RS"/>
              </w:rPr>
              <w:t>7.26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26F6C8B" w14:textId="723439D7" w:rsidR="00F31C10" w:rsidRPr="00E00764" w:rsidRDefault="00A12CB8" w:rsidP="00B4624B">
            <w:pPr>
              <w:jc w:val="center"/>
              <w:rPr>
                <w:noProof/>
                <w:lang w:val="sr-Cyrl-RS"/>
              </w:rPr>
            </w:pPr>
            <w:r w:rsidRPr="00E00764">
              <w:rPr>
                <w:noProof/>
                <w:color w:val="000000"/>
                <w:sz w:val="16"/>
                <w:lang w:val="sr-Cyrl-RS"/>
              </w:rPr>
              <w:t>Смањење броја укинутих одлука утиче на повећање правне сигурности и поверења грађана у судство</w:t>
            </w:r>
            <w:r w:rsidR="00B4624B" w:rsidRPr="00E00764">
              <w:rPr>
                <w:noProof/>
                <w:color w:val="000000"/>
                <w:sz w:val="16"/>
                <w:lang w:val="sr-Cyrl-RS"/>
              </w:rPr>
              <w:t>.</w:t>
            </w:r>
            <w:r w:rsidRPr="00E00764">
              <w:rPr>
                <w:noProof/>
                <w:color w:val="000000"/>
                <w:sz w:val="16"/>
                <w:lang w:val="sr-Cyrl-RS"/>
              </w:rPr>
              <w:br/>
              <w:t>Остварена вредност је мања од планиране, што указује на бољи кв</w:t>
            </w:r>
            <w:r w:rsidR="00B4624B" w:rsidRPr="00E00764">
              <w:rPr>
                <w:noProof/>
                <w:color w:val="000000"/>
                <w:sz w:val="16"/>
                <w:lang w:val="sr-Cyrl-RS"/>
              </w:rPr>
              <w:t>а</w:t>
            </w:r>
            <w:r w:rsidRPr="00E00764">
              <w:rPr>
                <w:noProof/>
                <w:color w:val="000000"/>
                <w:sz w:val="16"/>
                <w:lang w:val="sr-Cyrl-RS"/>
              </w:rPr>
              <w:t>литет суђења</w:t>
            </w:r>
            <w:r w:rsidR="00B4624B" w:rsidRPr="00E00764">
              <w:rPr>
                <w:noProof/>
                <w:color w:val="000000"/>
                <w:sz w:val="16"/>
                <w:lang w:val="sr-Cyrl-RS"/>
              </w:rPr>
              <w:t>.</w:t>
            </w:r>
            <w:r w:rsidRPr="00E00764">
              <w:rPr>
                <w:noProof/>
                <w:color w:val="000000"/>
                <w:sz w:val="16"/>
                <w:lang w:val="sr-Cyrl-RS"/>
              </w:rPr>
              <w:br/>
            </w:r>
          </w:p>
        </w:tc>
        <w:tc>
          <w:tcPr>
            <w:tcW w:w="40" w:type="dxa"/>
          </w:tcPr>
          <w:p w14:paraId="57A3DD5F" w14:textId="77777777" w:rsidR="00F31C10" w:rsidRPr="00E00764" w:rsidRDefault="00F31C10">
            <w:pPr>
              <w:pStyle w:val="EMPTYCELLSTYLE"/>
              <w:rPr>
                <w:noProof/>
                <w:lang w:val="sr-Cyrl-RS"/>
              </w:rPr>
            </w:pPr>
          </w:p>
        </w:tc>
      </w:tr>
      <w:tr w:rsidR="00F31C10" w:rsidRPr="00E00764" w14:paraId="0F8BD7D0" w14:textId="77777777">
        <w:trPr>
          <w:trHeight w:hRule="exact" w:val="280"/>
        </w:trPr>
        <w:tc>
          <w:tcPr>
            <w:tcW w:w="1" w:type="dxa"/>
          </w:tcPr>
          <w:p w14:paraId="281D795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C3CC34" w14:textId="77777777" w:rsidR="00F31C10" w:rsidRPr="00E00764" w:rsidRDefault="00A12CB8">
            <w:pPr>
              <w:jc w:val="center"/>
              <w:rPr>
                <w:noProof/>
                <w:lang w:val="sr-Cyrl-RS"/>
              </w:rPr>
            </w:pPr>
            <w:r w:rsidRPr="00E00764">
              <w:rPr>
                <w:b/>
                <w:noProof/>
                <w:color w:val="000000"/>
                <w:sz w:val="16"/>
                <w:lang w:val="sr-Cyrl-RS"/>
              </w:rPr>
              <w:t>Циљ 2: Равноправна заступљеност жена и мушкараца на функцији председника суда</w:t>
            </w:r>
          </w:p>
        </w:tc>
        <w:tc>
          <w:tcPr>
            <w:tcW w:w="40" w:type="dxa"/>
          </w:tcPr>
          <w:p w14:paraId="2B7DAE13" w14:textId="77777777" w:rsidR="00F31C10" w:rsidRPr="00E00764" w:rsidRDefault="00F31C10">
            <w:pPr>
              <w:pStyle w:val="EMPTYCELLSTYLE"/>
              <w:rPr>
                <w:noProof/>
                <w:lang w:val="sr-Cyrl-RS"/>
              </w:rPr>
            </w:pPr>
          </w:p>
        </w:tc>
      </w:tr>
      <w:tr w:rsidR="00F31C10" w:rsidRPr="00E00764" w14:paraId="0C4FF6CD" w14:textId="77777777">
        <w:trPr>
          <w:trHeight w:hRule="exact" w:val="600"/>
        </w:trPr>
        <w:tc>
          <w:tcPr>
            <w:tcW w:w="1" w:type="dxa"/>
          </w:tcPr>
          <w:p w14:paraId="02E2EF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1B14C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F8697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F3B96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1D5C5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6C7C5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EA6C9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55DBE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EE18248" w14:textId="77777777" w:rsidR="00F31C10" w:rsidRPr="00E00764" w:rsidRDefault="00F31C10">
            <w:pPr>
              <w:pStyle w:val="EMPTYCELLSTYLE"/>
              <w:rPr>
                <w:noProof/>
                <w:lang w:val="sr-Cyrl-RS"/>
              </w:rPr>
            </w:pPr>
          </w:p>
        </w:tc>
      </w:tr>
      <w:tr w:rsidR="00F31C10" w:rsidRPr="00E00764" w14:paraId="6F30E459" w14:textId="77777777">
        <w:trPr>
          <w:trHeight w:hRule="exact" w:val="1480"/>
        </w:trPr>
        <w:tc>
          <w:tcPr>
            <w:tcW w:w="1" w:type="dxa"/>
          </w:tcPr>
          <w:p w14:paraId="72BBC68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8BB06E6" w14:textId="77777777" w:rsidR="00F31C10" w:rsidRPr="00E00764" w:rsidRDefault="00A12CB8">
            <w:pPr>
              <w:rPr>
                <w:noProof/>
                <w:lang w:val="sr-Cyrl-RS"/>
              </w:rPr>
            </w:pPr>
            <w:r w:rsidRPr="00E00764">
              <w:rPr>
                <w:noProof/>
                <w:color w:val="000000"/>
                <w:sz w:val="16"/>
                <w:lang w:val="sr-Cyrl-RS"/>
              </w:rPr>
              <w:t>1. 40% мање заступљеног пола на функцији председника суда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Информациони систем - База личних листова судија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047CB3"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309C06"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DE401D"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4E5945"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C3A9DE" w14:textId="77777777" w:rsidR="00F31C10" w:rsidRPr="00E00764" w:rsidRDefault="00A12CB8">
            <w:pPr>
              <w:jc w:val="center"/>
              <w:rPr>
                <w:noProof/>
                <w:lang w:val="sr-Cyrl-RS"/>
              </w:rPr>
            </w:pPr>
            <w:r w:rsidRPr="00E00764">
              <w:rPr>
                <w:noProof/>
                <w:color w:val="000000"/>
                <w:sz w:val="16"/>
                <w:lang w:val="sr-Cyrl-RS"/>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E58A8F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A56636B" w14:textId="77777777" w:rsidR="00F31C10" w:rsidRPr="00E00764" w:rsidRDefault="00F31C10">
            <w:pPr>
              <w:pStyle w:val="EMPTYCELLSTYLE"/>
              <w:rPr>
                <w:noProof/>
                <w:lang w:val="sr-Cyrl-RS"/>
              </w:rPr>
            </w:pPr>
          </w:p>
        </w:tc>
      </w:tr>
      <w:tr w:rsidR="00F31C10" w:rsidRPr="00E00764" w14:paraId="5DC5BCAE" w14:textId="77777777">
        <w:trPr>
          <w:trHeight w:hRule="exact" w:val="280"/>
        </w:trPr>
        <w:tc>
          <w:tcPr>
            <w:tcW w:w="1" w:type="dxa"/>
          </w:tcPr>
          <w:p w14:paraId="41B51A6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C3973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1604 - Рад тужилаштва</w:t>
            </w:r>
          </w:p>
        </w:tc>
        <w:tc>
          <w:tcPr>
            <w:tcW w:w="40" w:type="dxa"/>
          </w:tcPr>
          <w:p w14:paraId="798E28F2" w14:textId="77777777" w:rsidR="00F31C10" w:rsidRPr="00E00764" w:rsidRDefault="00F31C10">
            <w:pPr>
              <w:pStyle w:val="EMPTYCELLSTYLE"/>
              <w:rPr>
                <w:noProof/>
                <w:lang w:val="sr-Cyrl-RS"/>
              </w:rPr>
            </w:pPr>
          </w:p>
        </w:tc>
      </w:tr>
      <w:tr w:rsidR="00F31C10" w:rsidRPr="00E00764" w14:paraId="548F0761" w14:textId="77777777">
        <w:trPr>
          <w:trHeight w:hRule="exact" w:val="280"/>
        </w:trPr>
        <w:tc>
          <w:tcPr>
            <w:tcW w:w="1" w:type="dxa"/>
          </w:tcPr>
          <w:p w14:paraId="05E4474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8FA0D3"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ВРХОВНО ЈАВНО ТУЖИЛАШТВО</w:t>
            </w:r>
          </w:p>
        </w:tc>
        <w:tc>
          <w:tcPr>
            <w:tcW w:w="40" w:type="dxa"/>
          </w:tcPr>
          <w:p w14:paraId="1E19884F" w14:textId="77777777" w:rsidR="00F31C10" w:rsidRPr="00E00764" w:rsidRDefault="00F31C10">
            <w:pPr>
              <w:pStyle w:val="EMPTYCELLSTYLE"/>
              <w:rPr>
                <w:noProof/>
                <w:lang w:val="sr-Cyrl-RS"/>
              </w:rPr>
            </w:pPr>
          </w:p>
        </w:tc>
      </w:tr>
      <w:tr w:rsidR="00F31C10" w:rsidRPr="00E00764" w14:paraId="146635DD" w14:textId="77777777">
        <w:trPr>
          <w:trHeight w:hRule="exact" w:val="380"/>
        </w:trPr>
        <w:tc>
          <w:tcPr>
            <w:tcW w:w="1" w:type="dxa"/>
          </w:tcPr>
          <w:p w14:paraId="0E1AF56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B45FA4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69EC7DE" w14:textId="77777777" w:rsidR="00F31C10" w:rsidRPr="00E00764" w:rsidRDefault="00F31C10">
            <w:pPr>
              <w:pStyle w:val="EMPTYCELLSTYLE"/>
              <w:rPr>
                <w:noProof/>
                <w:lang w:val="sr-Cyrl-RS"/>
              </w:rPr>
            </w:pPr>
          </w:p>
        </w:tc>
      </w:tr>
      <w:tr w:rsidR="00F31C10" w:rsidRPr="00E00764" w14:paraId="4B9E1383" w14:textId="77777777">
        <w:trPr>
          <w:trHeight w:hRule="exact" w:val="280"/>
        </w:trPr>
        <w:tc>
          <w:tcPr>
            <w:tcW w:w="1" w:type="dxa"/>
          </w:tcPr>
          <w:p w14:paraId="302D2B3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DEAA5A" w14:textId="77777777" w:rsidR="00F31C10" w:rsidRPr="00E00764" w:rsidRDefault="00A12CB8">
            <w:pPr>
              <w:jc w:val="center"/>
              <w:rPr>
                <w:noProof/>
                <w:lang w:val="sr-Cyrl-RS"/>
              </w:rPr>
            </w:pPr>
            <w:r w:rsidRPr="00E00764">
              <w:rPr>
                <w:b/>
                <w:noProof/>
                <w:color w:val="000000"/>
                <w:sz w:val="16"/>
                <w:lang w:val="sr-Cyrl-RS"/>
              </w:rPr>
              <w:t>Циљ 1: Повећање ефикасности у раду тужилаштва</w:t>
            </w:r>
          </w:p>
        </w:tc>
        <w:tc>
          <w:tcPr>
            <w:tcW w:w="40" w:type="dxa"/>
          </w:tcPr>
          <w:p w14:paraId="2C3A1756" w14:textId="77777777" w:rsidR="00F31C10" w:rsidRPr="00E00764" w:rsidRDefault="00F31C10">
            <w:pPr>
              <w:pStyle w:val="EMPTYCELLSTYLE"/>
              <w:rPr>
                <w:noProof/>
                <w:lang w:val="sr-Cyrl-RS"/>
              </w:rPr>
            </w:pPr>
          </w:p>
        </w:tc>
      </w:tr>
      <w:tr w:rsidR="00F31C10" w:rsidRPr="00E00764" w14:paraId="57D94F1D" w14:textId="77777777">
        <w:trPr>
          <w:trHeight w:hRule="exact" w:val="600"/>
        </w:trPr>
        <w:tc>
          <w:tcPr>
            <w:tcW w:w="1" w:type="dxa"/>
          </w:tcPr>
          <w:p w14:paraId="0A5F573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A0BB0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33FFA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E3195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4FBB2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CBA8D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1A6DD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F3E00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2E6B5CD" w14:textId="77777777" w:rsidR="00F31C10" w:rsidRPr="00E00764" w:rsidRDefault="00F31C10">
            <w:pPr>
              <w:pStyle w:val="EMPTYCELLSTYLE"/>
              <w:rPr>
                <w:noProof/>
                <w:lang w:val="sr-Cyrl-RS"/>
              </w:rPr>
            </w:pPr>
          </w:p>
        </w:tc>
      </w:tr>
      <w:tr w:rsidR="00F31C10" w:rsidRPr="00E00764" w14:paraId="431FEE4E" w14:textId="77777777">
        <w:trPr>
          <w:trHeight w:hRule="exact" w:val="1120"/>
        </w:trPr>
        <w:tc>
          <w:tcPr>
            <w:tcW w:w="1" w:type="dxa"/>
          </w:tcPr>
          <w:p w14:paraId="46BCFCF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B41DCCF" w14:textId="77777777" w:rsidR="00F31C10" w:rsidRPr="00E00764" w:rsidRDefault="00A12CB8">
            <w:pPr>
              <w:rPr>
                <w:noProof/>
                <w:lang w:val="sr-Cyrl-RS"/>
              </w:rPr>
            </w:pPr>
            <w:r w:rsidRPr="00E00764">
              <w:rPr>
                <w:noProof/>
                <w:color w:val="000000"/>
                <w:sz w:val="16"/>
                <w:lang w:val="sr-Cyrl-RS"/>
              </w:rPr>
              <w:t>1. Број решених предмета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Устав и Кривични закон</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C0D0D0" w14:textId="007398F5" w:rsidR="00F31C10" w:rsidRPr="00E00764" w:rsidRDefault="00AD197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176658"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BE334E" w14:textId="77777777" w:rsidR="00F31C10" w:rsidRPr="00E00764" w:rsidRDefault="00A12CB8">
            <w:pPr>
              <w:jc w:val="center"/>
              <w:rPr>
                <w:noProof/>
                <w:lang w:val="sr-Cyrl-RS"/>
              </w:rPr>
            </w:pPr>
            <w:r w:rsidRPr="00E00764">
              <w:rPr>
                <w:noProof/>
                <w:color w:val="000000"/>
                <w:sz w:val="16"/>
                <w:lang w:val="sr-Cyrl-RS"/>
              </w:rPr>
              <w:t>7162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C32268" w14:textId="77777777" w:rsidR="00F31C10" w:rsidRPr="00E00764" w:rsidRDefault="00A12CB8">
            <w:pPr>
              <w:jc w:val="center"/>
              <w:rPr>
                <w:noProof/>
                <w:lang w:val="sr-Cyrl-RS"/>
              </w:rPr>
            </w:pPr>
            <w:r w:rsidRPr="00E00764">
              <w:rPr>
                <w:noProof/>
                <w:color w:val="000000"/>
                <w:sz w:val="16"/>
                <w:lang w:val="sr-Cyrl-RS"/>
              </w:rPr>
              <w:t>10000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0BDF47" w14:textId="77777777" w:rsidR="00F31C10" w:rsidRPr="00E00764" w:rsidRDefault="00A12CB8">
            <w:pPr>
              <w:jc w:val="center"/>
              <w:rPr>
                <w:noProof/>
                <w:lang w:val="sr-Cyrl-RS"/>
              </w:rPr>
            </w:pPr>
            <w:r w:rsidRPr="00E00764">
              <w:rPr>
                <w:noProof/>
                <w:color w:val="000000"/>
                <w:sz w:val="16"/>
                <w:lang w:val="sr-Cyrl-RS"/>
              </w:rPr>
              <w:t>6374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E81650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50EC81E" w14:textId="77777777" w:rsidR="00F31C10" w:rsidRPr="00E00764" w:rsidRDefault="00F31C10">
            <w:pPr>
              <w:pStyle w:val="EMPTYCELLSTYLE"/>
              <w:rPr>
                <w:noProof/>
                <w:lang w:val="sr-Cyrl-RS"/>
              </w:rPr>
            </w:pPr>
          </w:p>
        </w:tc>
      </w:tr>
      <w:tr w:rsidR="00F31C10" w:rsidRPr="00E00764" w14:paraId="1D51FF61" w14:textId="77777777">
        <w:trPr>
          <w:trHeight w:hRule="exact" w:val="280"/>
        </w:trPr>
        <w:tc>
          <w:tcPr>
            <w:tcW w:w="1" w:type="dxa"/>
          </w:tcPr>
          <w:p w14:paraId="3B06042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D9E92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1604 - Рад тужилаштва</w:t>
            </w:r>
          </w:p>
        </w:tc>
        <w:tc>
          <w:tcPr>
            <w:tcW w:w="40" w:type="dxa"/>
          </w:tcPr>
          <w:p w14:paraId="72D2D569" w14:textId="77777777" w:rsidR="00F31C10" w:rsidRPr="00E00764" w:rsidRDefault="00F31C10">
            <w:pPr>
              <w:pStyle w:val="EMPTYCELLSTYLE"/>
              <w:rPr>
                <w:noProof/>
                <w:lang w:val="sr-Cyrl-RS"/>
              </w:rPr>
            </w:pPr>
          </w:p>
        </w:tc>
      </w:tr>
      <w:tr w:rsidR="00F31C10" w:rsidRPr="00E00764" w14:paraId="71CE9FB3" w14:textId="77777777">
        <w:trPr>
          <w:trHeight w:hRule="exact" w:val="280"/>
        </w:trPr>
        <w:tc>
          <w:tcPr>
            <w:tcW w:w="1" w:type="dxa"/>
          </w:tcPr>
          <w:p w14:paraId="6DBEE4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5CB85C"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ЈАВНА ТУЖИЛАШТВА</w:t>
            </w:r>
          </w:p>
        </w:tc>
        <w:tc>
          <w:tcPr>
            <w:tcW w:w="40" w:type="dxa"/>
          </w:tcPr>
          <w:p w14:paraId="33196F46" w14:textId="77777777" w:rsidR="00F31C10" w:rsidRPr="00E00764" w:rsidRDefault="00F31C10">
            <w:pPr>
              <w:pStyle w:val="EMPTYCELLSTYLE"/>
              <w:rPr>
                <w:noProof/>
                <w:lang w:val="sr-Cyrl-RS"/>
              </w:rPr>
            </w:pPr>
          </w:p>
        </w:tc>
      </w:tr>
      <w:tr w:rsidR="00F31C10" w:rsidRPr="00E00764" w14:paraId="5B5EDEE4" w14:textId="77777777">
        <w:trPr>
          <w:trHeight w:hRule="exact" w:val="380"/>
        </w:trPr>
        <w:tc>
          <w:tcPr>
            <w:tcW w:w="1" w:type="dxa"/>
          </w:tcPr>
          <w:p w14:paraId="1ED19CF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A7FDB8A"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6162A3A" w14:textId="77777777" w:rsidR="00F31C10" w:rsidRPr="00E00764" w:rsidRDefault="00F31C10">
            <w:pPr>
              <w:pStyle w:val="EMPTYCELLSTYLE"/>
              <w:rPr>
                <w:noProof/>
                <w:lang w:val="sr-Cyrl-RS"/>
              </w:rPr>
            </w:pPr>
          </w:p>
        </w:tc>
      </w:tr>
      <w:tr w:rsidR="00F31C10" w:rsidRPr="00E00764" w14:paraId="7D95407A" w14:textId="77777777">
        <w:trPr>
          <w:trHeight w:hRule="exact" w:val="280"/>
        </w:trPr>
        <w:tc>
          <w:tcPr>
            <w:tcW w:w="1" w:type="dxa"/>
          </w:tcPr>
          <w:p w14:paraId="6199B94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65BA93" w14:textId="317FA0A3" w:rsidR="00F31C10" w:rsidRPr="00E00764" w:rsidRDefault="00A12CB8" w:rsidP="009A2178">
            <w:pPr>
              <w:jc w:val="center"/>
              <w:rPr>
                <w:noProof/>
                <w:lang w:val="sr-Cyrl-RS"/>
              </w:rPr>
            </w:pPr>
            <w:r w:rsidRPr="00E00764">
              <w:rPr>
                <w:b/>
                <w:noProof/>
                <w:color w:val="000000"/>
                <w:sz w:val="16"/>
                <w:lang w:val="sr-Cyrl-RS"/>
              </w:rPr>
              <w:t>Циљ 1: Ефикасан рад носилаца јавнотужилачке функције.Обезбеђивање општих услова пословног окружења јавних тужилаштава</w:t>
            </w:r>
          </w:p>
        </w:tc>
        <w:tc>
          <w:tcPr>
            <w:tcW w:w="40" w:type="dxa"/>
          </w:tcPr>
          <w:p w14:paraId="16B374D1" w14:textId="77777777" w:rsidR="00F31C10" w:rsidRPr="00E00764" w:rsidRDefault="00F31C10">
            <w:pPr>
              <w:pStyle w:val="EMPTYCELLSTYLE"/>
              <w:rPr>
                <w:noProof/>
                <w:lang w:val="sr-Cyrl-RS"/>
              </w:rPr>
            </w:pPr>
          </w:p>
        </w:tc>
      </w:tr>
      <w:tr w:rsidR="00F31C10" w:rsidRPr="00E00764" w14:paraId="05C6EC93" w14:textId="77777777">
        <w:trPr>
          <w:trHeight w:hRule="exact" w:val="600"/>
        </w:trPr>
        <w:tc>
          <w:tcPr>
            <w:tcW w:w="1" w:type="dxa"/>
          </w:tcPr>
          <w:p w14:paraId="61D77E4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13803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2AC0C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337E3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7E0CF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C3A19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1BEDF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85B03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EC7103F" w14:textId="77777777" w:rsidR="00F31C10" w:rsidRPr="00E00764" w:rsidRDefault="00F31C10">
            <w:pPr>
              <w:pStyle w:val="EMPTYCELLSTYLE"/>
              <w:rPr>
                <w:noProof/>
                <w:lang w:val="sr-Cyrl-RS"/>
              </w:rPr>
            </w:pPr>
          </w:p>
        </w:tc>
      </w:tr>
      <w:tr w:rsidR="00F31C10" w:rsidRPr="00E00764" w14:paraId="3A8DA358" w14:textId="77777777">
        <w:trPr>
          <w:trHeight w:hRule="exact" w:val="1300"/>
        </w:trPr>
        <w:tc>
          <w:tcPr>
            <w:tcW w:w="1" w:type="dxa"/>
          </w:tcPr>
          <w:p w14:paraId="3B6E72E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73B0E44" w14:textId="2F70C954" w:rsidR="00F31C10" w:rsidRPr="00E00764" w:rsidRDefault="00A12CB8" w:rsidP="00B77977">
            <w:pPr>
              <w:rPr>
                <w:noProof/>
                <w:lang w:val="sr-Cyrl-RS"/>
              </w:rPr>
            </w:pPr>
            <w:r w:rsidRPr="00E00764">
              <w:rPr>
                <w:noProof/>
                <w:color w:val="000000"/>
                <w:sz w:val="16"/>
                <w:lang w:val="sr-Cyrl-RS"/>
              </w:rPr>
              <w:t>1. Стопа решених предмета по носиоцу јавнотужилачке функције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B77977" w:rsidRPr="00E00764">
              <w:rPr>
                <w:noProof/>
                <w:color w:val="000000"/>
                <w:sz w:val="16"/>
                <w:lang w:val="sr-Cyrl-RS"/>
              </w:rPr>
              <w:t>Ј</w:t>
            </w:r>
            <w:r w:rsidRPr="00E00764">
              <w:rPr>
                <w:noProof/>
                <w:color w:val="000000"/>
                <w:sz w:val="16"/>
                <w:lang w:val="sr-Cyrl-RS"/>
              </w:rPr>
              <w:t>авна тужилаштва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9F1454"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DBBB40"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AB4CD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AF6543" w14:textId="77777777" w:rsidR="00F31C10" w:rsidRPr="00E00764" w:rsidRDefault="00A12CB8">
            <w:pPr>
              <w:jc w:val="center"/>
              <w:rPr>
                <w:noProof/>
                <w:lang w:val="sr-Cyrl-RS"/>
              </w:rPr>
            </w:pPr>
            <w:r w:rsidRPr="00E00764">
              <w:rPr>
                <w:noProof/>
                <w:color w:val="000000"/>
                <w:sz w:val="16"/>
                <w:lang w:val="sr-Cyrl-RS"/>
              </w:rPr>
              <w:t>82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CCAC0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FF08FF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ACECCA6" w14:textId="77777777" w:rsidR="00F31C10" w:rsidRPr="00E00764" w:rsidRDefault="00F31C10">
            <w:pPr>
              <w:pStyle w:val="EMPTYCELLSTYLE"/>
              <w:rPr>
                <w:noProof/>
                <w:lang w:val="sr-Cyrl-RS"/>
              </w:rPr>
            </w:pPr>
          </w:p>
        </w:tc>
      </w:tr>
      <w:tr w:rsidR="00F31C10" w:rsidRPr="00E00764" w14:paraId="4385555C" w14:textId="77777777">
        <w:tc>
          <w:tcPr>
            <w:tcW w:w="1" w:type="dxa"/>
          </w:tcPr>
          <w:p w14:paraId="66C032CB" w14:textId="77777777" w:rsidR="00F31C10" w:rsidRPr="00E00764" w:rsidRDefault="00F31C10">
            <w:pPr>
              <w:pStyle w:val="EMPTYCELLSTYLE"/>
              <w:pageBreakBefore/>
              <w:rPr>
                <w:noProof/>
                <w:lang w:val="sr-Cyrl-RS"/>
              </w:rPr>
            </w:pPr>
            <w:bookmarkStart w:id="95" w:name="JR_PAGE_ANCHOR_0_96"/>
            <w:bookmarkEnd w:id="95"/>
          </w:p>
        </w:tc>
        <w:tc>
          <w:tcPr>
            <w:tcW w:w="2000" w:type="dxa"/>
          </w:tcPr>
          <w:p w14:paraId="76698F0D" w14:textId="77777777" w:rsidR="00F31C10" w:rsidRPr="00E00764" w:rsidRDefault="00F31C10">
            <w:pPr>
              <w:pStyle w:val="EMPTYCELLSTYLE"/>
              <w:rPr>
                <w:noProof/>
                <w:lang w:val="sr-Cyrl-RS"/>
              </w:rPr>
            </w:pPr>
          </w:p>
        </w:tc>
        <w:tc>
          <w:tcPr>
            <w:tcW w:w="1000" w:type="dxa"/>
          </w:tcPr>
          <w:p w14:paraId="4AA1E8D9" w14:textId="77777777" w:rsidR="00F31C10" w:rsidRPr="00E00764" w:rsidRDefault="00F31C10">
            <w:pPr>
              <w:pStyle w:val="EMPTYCELLSTYLE"/>
              <w:rPr>
                <w:noProof/>
                <w:lang w:val="sr-Cyrl-RS"/>
              </w:rPr>
            </w:pPr>
          </w:p>
        </w:tc>
        <w:tc>
          <w:tcPr>
            <w:tcW w:w="800" w:type="dxa"/>
          </w:tcPr>
          <w:p w14:paraId="406EA1E0" w14:textId="77777777" w:rsidR="00F31C10" w:rsidRPr="00E00764" w:rsidRDefault="00F31C10">
            <w:pPr>
              <w:pStyle w:val="EMPTYCELLSTYLE"/>
              <w:rPr>
                <w:noProof/>
                <w:lang w:val="sr-Cyrl-RS"/>
              </w:rPr>
            </w:pPr>
          </w:p>
        </w:tc>
        <w:tc>
          <w:tcPr>
            <w:tcW w:w="1000" w:type="dxa"/>
          </w:tcPr>
          <w:p w14:paraId="6F44EE6E" w14:textId="77777777" w:rsidR="00F31C10" w:rsidRPr="00E00764" w:rsidRDefault="00F31C10">
            <w:pPr>
              <w:pStyle w:val="EMPTYCELLSTYLE"/>
              <w:rPr>
                <w:noProof/>
                <w:lang w:val="sr-Cyrl-RS"/>
              </w:rPr>
            </w:pPr>
          </w:p>
        </w:tc>
        <w:tc>
          <w:tcPr>
            <w:tcW w:w="1000" w:type="dxa"/>
          </w:tcPr>
          <w:p w14:paraId="427BECEB" w14:textId="77777777" w:rsidR="00F31C10" w:rsidRPr="00E00764" w:rsidRDefault="00F31C10">
            <w:pPr>
              <w:pStyle w:val="EMPTYCELLSTYLE"/>
              <w:rPr>
                <w:noProof/>
                <w:lang w:val="sr-Cyrl-RS"/>
              </w:rPr>
            </w:pPr>
          </w:p>
        </w:tc>
        <w:tc>
          <w:tcPr>
            <w:tcW w:w="1100" w:type="dxa"/>
          </w:tcPr>
          <w:p w14:paraId="273CD00F" w14:textId="77777777" w:rsidR="00F31C10" w:rsidRPr="00E00764" w:rsidRDefault="00F31C10">
            <w:pPr>
              <w:pStyle w:val="EMPTYCELLSTYLE"/>
              <w:rPr>
                <w:noProof/>
                <w:lang w:val="sr-Cyrl-RS"/>
              </w:rPr>
            </w:pPr>
          </w:p>
        </w:tc>
        <w:tc>
          <w:tcPr>
            <w:tcW w:w="3100" w:type="dxa"/>
          </w:tcPr>
          <w:p w14:paraId="63069D5F" w14:textId="77777777" w:rsidR="00F31C10" w:rsidRPr="00E00764" w:rsidRDefault="00F31C10">
            <w:pPr>
              <w:pStyle w:val="EMPTYCELLSTYLE"/>
              <w:rPr>
                <w:noProof/>
                <w:lang w:val="sr-Cyrl-RS"/>
              </w:rPr>
            </w:pPr>
          </w:p>
        </w:tc>
        <w:tc>
          <w:tcPr>
            <w:tcW w:w="40" w:type="dxa"/>
          </w:tcPr>
          <w:p w14:paraId="0FD0421F" w14:textId="77777777" w:rsidR="00F31C10" w:rsidRPr="00E00764" w:rsidRDefault="00F31C10">
            <w:pPr>
              <w:pStyle w:val="EMPTYCELLSTYLE"/>
              <w:rPr>
                <w:noProof/>
                <w:lang w:val="sr-Cyrl-RS"/>
              </w:rPr>
            </w:pPr>
          </w:p>
        </w:tc>
      </w:tr>
      <w:tr w:rsidR="00F31C10" w:rsidRPr="00E00764" w14:paraId="3A9457EA" w14:textId="77777777">
        <w:trPr>
          <w:trHeight w:hRule="exact" w:val="280"/>
        </w:trPr>
        <w:tc>
          <w:tcPr>
            <w:tcW w:w="1" w:type="dxa"/>
          </w:tcPr>
          <w:p w14:paraId="6D2889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3B867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1604 - Рад тужилаштва</w:t>
            </w:r>
          </w:p>
        </w:tc>
        <w:tc>
          <w:tcPr>
            <w:tcW w:w="40" w:type="dxa"/>
          </w:tcPr>
          <w:p w14:paraId="51A17863" w14:textId="77777777" w:rsidR="00F31C10" w:rsidRPr="00E00764" w:rsidRDefault="00F31C10">
            <w:pPr>
              <w:pStyle w:val="EMPTYCELLSTYLE"/>
              <w:rPr>
                <w:noProof/>
                <w:lang w:val="sr-Cyrl-RS"/>
              </w:rPr>
            </w:pPr>
          </w:p>
        </w:tc>
      </w:tr>
      <w:tr w:rsidR="00F31C10" w:rsidRPr="00E00764" w14:paraId="5E1BB036" w14:textId="77777777">
        <w:trPr>
          <w:trHeight w:hRule="exact" w:val="280"/>
        </w:trPr>
        <w:tc>
          <w:tcPr>
            <w:tcW w:w="1" w:type="dxa"/>
          </w:tcPr>
          <w:p w14:paraId="67FD7FB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18F21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АПЕЛАЦИОНА ЈАВНА ТУЖИЛАШТВА</w:t>
            </w:r>
          </w:p>
        </w:tc>
        <w:tc>
          <w:tcPr>
            <w:tcW w:w="40" w:type="dxa"/>
          </w:tcPr>
          <w:p w14:paraId="6F0CEE37" w14:textId="77777777" w:rsidR="00F31C10" w:rsidRPr="00E00764" w:rsidRDefault="00F31C10">
            <w:pPr>
              <w:pStyle w:val="EMPTYCELLSTYLE"/>
              <w:rPr>
                <w:noProof/>
                <w:lang w:val="sr-Cyrl-RS"/>
              </w:rPr>
            </w:pPr>
          </w:p>
        </w:tc>
      </w:tr>
      <w:tr w:rsidR="00F31C10" w:rsidRPr="00E00764" w14:paraId="385539F7" w14:textId="77777777">
        <w:trPr>
          <w:trHeight w:hRule="exact" w:val="380"/>
        </w:trPr>
        <w:tc>
          <w:tcPr>
            <w:tcW w:w="1" w:type="dxa"/>
          </w:tcPr>
          <w:p w14:paraId="6743FEA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68E24B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06244419" w14:textId="77777777" w:rsidR="00F31C10" w:rsidRPr="00E00764" w:rsidRDefault="00F31C10">
            <w:pPr>
              <w:pStyle w:val="EMPTYCELLSTYLE"/>
              <w:rPr>
                <w:noProof/>
                <w:lang w:val="sr-Cyrl-RS"/>
              </w:rPr>
            </w:pPr>
          </w:p>
        </w:tc>
      </w:tr>
      <w:tr w:rsidR="00F31C10" w:rsidRPr="00E00764" w14:paraId="16763704" w14:textId="77777777">
        <w:trPr>
          <w:trHeight w:hRule="exact" w:val="280"/>
        </w:trPr>
        <w:tc>
          <w:tcPr>
            <w:tcW w:w="1" w:type="dxa"/>
          </w:tcPr>
          <w:p w14:paraId="389D8C2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1587D6" w14:textId="77777777" w:rsidR="00F31C10" w:rsidRPr="00E00764" w:rsidRDefault="00A12CB8">
            <w:pPr>
              <w:jc w:val="center"/>
              <w:rPr>
                <w:noProof/>
                <w:lang w:val="sr-Cyrl-RS"/>
              </w:rPr>
            </w:pPr>
            <w:r w:rsidRPr="00E00764">
              <w:rPr>
                <w:b/>
                <w:noProof/>
                <w:color w:val="000000"/>
                <w:sz w:val="16"/>
                <w:lang w:val="sr-Cyrl-RS"/>
              </w:rPr>
              <w:t>Циљ 1: Повећање заступљености жена на руководећим функцијама у јт</w:t>
            </w:r>
          </w:p>
        </w:tc>
        <w:tc>
          <w:tcPr>
            <w:tcW w:w="40" w:type="dxa"/>
          </w:tcPr>
          <w:p w14:paraId="4808D8E9" w14:textId="77777777" w:rsidR="00F31C10" w:rsidRPr="00E00764" w:rsidRDefault="00F31C10">
            <w:pPr>
              <w:pStyle w:val="EMPTYCELLSTYLE"/>
              <w:rPr>
                <w:noProof/>
                <w:lang w:val="sr-Cyrl-RS"/>
              </w:rPr>
            </w:pPr>
          </w:p>
        </w:tc>
      </w:tr>
      <w:tr w:rsidR="00F31C10" w:rsidRPr="00E00764" w14:paraId="2E876C40" w14:textId="77777777">
        <w:trPr>
          <w:trHeight w:hRule="exact" w:val="600"/>
        </w:trPr>
        <w:tc>
          <w:tcPr>
            <w:tcW w:w="1" w:type="dxa"/>
          </w:tcPr>
          <w:p w14:paraId="50295C2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C1643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2E6B3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D42A0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5BEFA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04E51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D5183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0DE72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26A2E85" w14:textId="77777777" w:rsidR="00F31C10" w:rsidRPr="00E00764" w:rsidRDefault="00F31C10">
            <w:pPr>
              <w:pStyle w:val="EMPTYCELLSTYLE"/>
              <w:rPr>
                <w:noProof/>
                <w:lang w:val="sr-Cyrl-RS"/>
              </w:rPr>
            </w:pPr>
          </w:p>
        </w:tc>
      </w:tr>
      <w:tr w:rsidR="00F31C10" w:rsidRPr="00E00764" w14:paraId="75C5E8D9" w14:textId="77777777">
        <w:trPr>
          <w:trHeight w:hRule="exact" w:val="1480"/>
        </w:trPr>
        <w:tc>
          <w:tcPr>
            <w:tcW w:w="1" w:type="dxa"/>
          </w:tcPr>
          <w:p w14:paraId="1C5095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A754669" w14:textId="77777777" w:rsidR="00F31C10" w:rsidRPr="00E00764" w:rsidRDefault="00A12CB8">
            <w:pPr>
              <w:rPr>
                <w:noProof/>
                <w:lang w:val="sr-Cyrl-RS"/>
              </w:rPr>
            </w:pPr>
            <w:r w:rsidRPr="00E00764">
              <w:rPr>
                <w:noProof/>
                <w:color w:val="000000"/>
                <w:sz w:val="16"/>
                <w:lang w:val="sr-Cyrl-RS"/>
              </w:rPr>
              <w:t>1. Полна структура руководилаца  у Апелационим јавним тужилаштвима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Државно веће тужилаца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1B11EB"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B542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28A966"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F7753C" w14:textId="77777777" w:rsidR="00F31C10" w:rsidRPr="00E00764" w:rsidRDefault="00A12CB8">
            <w:pPr>
              <w:jc w:val="center"/>
              <w:rPr>
                <w:noProof/>
                <w:lang w:val="sr-Cyrl-RS"/>
              </w:rPr>
            </w:pPr>
            <w:r w:rsidRPr="00E00764">
              <w:rPr>
                <w:noProof/>
                <w:color w:val="000000"/>
                <w:sz w:val="16"/>
                <w:lang w:val="sr-Cyrl-RS"/>
              </w:rPr>
              <w:t>28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596E10" w14:textId="77777777" w:rsidR="00F31C10" w:rsidRPr="00E00764" w:rsidRDefault="00A12CB8">
            <w:pPr>
              <w:jc w:val="center"/>
              <w:rPr>
                <w:noProof/>
                <w:lang w:val="sr-Cyrl-RS"/>
              </w:rPr>
            </w:pPr>
            <w:r w:rsidRPr="00E00764">
              <w:rPr>
                <w:noProof/>
                <w:color w:val="000000"/>
                <w:sz w:val="16"/>
                <w:lang w:val="sr-Cyrl-RS"/>
              </w:rPr>
              <w:t>28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8E051E5" w14:textId="0F449B9F" w:rsidR="00F31C10" w:rsidRPr="00E00764" w:rsidRDefault="00A12CB8">
            <w:pPr>
              <w:jc w:val="center"/>
              <w:rPr>
                <w:noProof/>
                <w:lang w:val="sr-Cyrl-RS"/>
              </w:rPr>
            </w:pPr>
            <w:r w:rsidRPr="00E00764">
              <w:rPr>
                <w:noProof/>
                <w:color w:val="000000"/>
                <w:sz w:val="16"/>
                <w:lang w:val="sr-Cyrl-RS"/>
              </w:rPr>
              <w:t>Остварена циљана вредност и једнакост мушкараца и жена на руководећим функцијама у АЈТ</w:t>
            </w:r>
            <w:r w:rsidR="00F6632A" w:rsidRPr="00E00764">
              <w:rPr>
                <w:noProof/>
                <w:color w:val="000000"/>
                <w:sz w:val="16"/>
                <w:lang w:val="sr-Cyrl-RS"/>
              </w:rPr>
              <w:t>.</w:t>
            </w:r>
            <w:r w:rsidRPr="00E00764">
              <w:rPr>
                <w:noProof/>
                <w:color w:val="000000"/>
                <w:sz w:val="16"/>
                <w:lang w:val="sr-Cyrl-RS"/>
              </w:rPr>
              <w:br/>
            </w:r>
          </w:p>
        </w:tc>
        <w:tc>
          <w:tcPr>
            <w:tcW w:w="40" w:type="dxa"/>
          </w:tcPr>
          <w:p w14:paraId="50B2C895" w14:textId="77777777" w:rsidR="00F31C10" w:rsidRPr="00E00764" w:rsidRDefault="00F31C10">
            <w:pPr>
              <w:pStyle w:val="EMPTYCELLSTYLE"/>
              <w:rPr>
                <w:noProof/>
                <w:lang w:val="sr-Cyrl-RS"/>
              </w:rPr>
            </w:pPr>
          </w:p>
        </w:tc>
      </w:tr>
      <w:tr w:rsidR="00F31C10" w:rsidRPr="00E00764" w14:paraId="3DCF9AEF" w14:textId="77777777">
        <w:trPr>
          <w:trHeight w:hRule="exact" w:val="280"/>
        </w:trPr>
        <w:tc>
          <w:tcPr>
            <w:tcW w:w="1" w:type="dxa"/>
          </w:tcPr>
          <w:p w14:paraId="4482BC2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79E130" w14:textId="77777777" w:rsidR="00F31C10" w:rsidRPr="00E00764" w:rsidRDefault="00A12CB8">
            <w:pPr>
              <w:jc w:val="center"/>
              <w:rPr>
                <w:noProof/>
                <w:lang w:val="sr-Cyrl-RS"/>
              </w:rPr>
            </w:pPr>
            <w:r w:rsidRPr="00E00764">
              <w:rPr>
                <w:b/>
                <w:noProof/>
                <w:color w:val="000000"/>
                <w:sz w:val="16"/>
                <w:lang w:val="sr-Cyrl-RS"/>
              </w:rPr>
              <w:t>Циљ 2: Ефикасан рад носилаца јавнотужилачке функције</w:t>
            </w:r>
          </w:p>
        </w:tc>
        <w:tc>
          <w:tcPr>
            <w:tcW w:w="40" w:type="dxa"/>
          </w:tcPr>
          <w:p w14:paraId="6CC0DC48" w14:textId="77777777" w:rsidR="00F31C10" w:rsidRPr="00E00764" w:rsidRDefault="00F31C10">
            <w:pPr>
              <w:pStyle w:val="EMPTYCELLSTYLE"/>
              <w:rPr>
                <w:noProof/>
                <w:lang w:val="sr-Cyrl-RS"/>
              </w:rPr>
            </w:pPr>
          </w:p>
        </w:tc>
      </w:tr>
      <w:tr w:rsidR="00F31C10" w:rsidRPr="00E00764" w14:paraId="0400F6CD" w14:textId="77777777">
        <w:trPr>
          <w:trHeight w:hRule="exact" w:val="600"/>
        </w:trPr>
        <w:tc>
          <w:tcPr>
            <w:tcW w:w="1" w:type="dxa"/>
          </w:tcPr>
          <w:p w14:paraId="6077A88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8822F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B36B1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1F9AF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8887C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CE219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EC0D4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C5373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BE38F66" w14:textId="77777777" w:rsidR="00F31C10" w:rsidRPr="00E00764" w:rsidRDefault="00F31C10">
            <w:pPr>
              <w:pStyle w:val="EMPTYCELLSTYLE"/>
              <w:rPr>
                <w:noProof/>
                <w:lang w:val="sr-Cyrl-RS"/>
              </w:rPr>
            </w:pPr>
          </w:p>
        </w:tc>
      </w:tr>
      <w:tr w:rsidR="00F31C10" w:rsidRPr="00E00764" w14:paraId="2F985B37" w14:textId="77777777">
        <w:trPr>
          <w:trHeight w:hRule="exact" w:val="1660"/>
        </w:trPr>
        <w:tc>
          <w:tcPr>
            <w:tcW w:w="1" w:type="dxa"/>
          </w:tcPr>
          <w:p w14:paraId="3408D98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28E260C" w14:textId="77777777" w:rsidR="00F31C10" w:rsidRPr="00E00764" w:rsidRDefault="00A12CB8">
            <w:pPr>
              <w:rPr>
                <w:noProof/>
                <w:lang w:val="sr-Cyrl-RS"/>
              </w:rPr>
            </w:pPr>
            <w:r w:rsidRPr="00E00764">
              <w:rPr>
                <w:noProof/>
                <w:color w:val="000000"/>
                <w:sz w:val="16"/>
                <w:lang w:val="sr-Cyrl-RS"/>
              </w:rPr>
              <w:t>1. Повећање буџета за нормално функционисање апелационих јавних тужилаштва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Апелациона јавна тужилаштва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568CED"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692F8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50EFD7" w14:textId="77777777" w:rsidR="00F31C10" w:rsidRPr="00E00764" w:rsidRDefault="00A12CB8">
            <w:pPr>
              <w:jc w:val="center"/>
              <w:rPr>
                <w:noProof/>
                <w:lang w:val="sr-Cyrl-RS"/>
              </w:rPr>
            </w:pPr>
            <w:r w:rsidRPr="00E00764">
              <w:rPr>
                <w:noProof/>
                <w:color w:val="000000"/>
                <w:sz w:val="16"/>
                <w:lang w:val="sr-Cyrl-RS"/>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0DBB82"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DF511A"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6373B59" w14:textId="4E50FE9D" w:rsidR="00F31C10" w:rsidRPr="00E00764" w:rsidRDefault="00A12CB8" w:rsidP="00B06D84">
            <w:pPr>
              <w:jc w:val="center"/>
              <w:rPr>
                <w:noProof/>
                <w:lang w:val="sr-Cyrl-RS"/>
              </w:rPr>
            </w:pPr>
            <w:r w:rsidRPr="00E00764">
              <w:rPr>
                <w:noProof/>
                <w:color w:val="000000"/>
                <w:sz w:val="16"/>
                <w:lang w:val="sr-Cyrl-RS"/>
              </w:rPr>
              <w:t xml:space="preserve">Недовољно повећан буџет за нормално функционисање у </w:t>
            </w:r>
            <w:r w:rsidR="00B06D84" w:rsidRPr="00E00764">
              <w:rPr>
                <w:noProof/>
                <w:color w:val="000000"/>
                <w:sz w:val="16"/>
                <w:lang w:val="sr-Cyrl-RS"/>
              </w:rPr>
              <w:t>АЈТ.</w:t>
            </w:r>
            <w:r w:rsidRPr="00E00764">
              <w:rPr>
                <w:noProof/>
                <w:color w:val="000000"/>
                <w:sz w:val="16"/>
                <w:lang w:val="sr-Cyrl-RS"/>
              </w:rPr>
              <w:br/>
            </w:r>
          </w:p>
        </w:tc>
        <w:tc>
          <w:tcPr>
            <w:tcW w:w="40" w:type="dxa"/>
          </w:tcPr>
          <w:p w14:paraId="7FEC8431" w14:textId="77777777" w:rsidR="00F31C10" w:rsidRPr="00E00764" w:rsidRDefault="00F31C10">
            <w:pPr>
              <w:pStyle w:val="EMPTYCELLSTYLE"/>
              <w:rPr>
                <w:noProof/>
                <w:lang w:val="sr-Cyrl-RS"/>
              </w:rPr>
            </w:pPr>
          </w:p>
        </w:tc>
      </w:tr>
      <w:tr w:rsidR="00F31C10" w:rsidRPr="00E00764" w14:paraId="230241D5" w14:textId="77777777">
        <w:trPr>
          <w:trHeight w:hRule="exact" w:val="280"/>
        </w:trPr>
        <w:tc>
          <w:tcPr>
            <w:tcW w:w="1" w:type="dxa"/>
          </w:tcPr>
          <w:p w14:paraId="02F019F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1FAE3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1604 - Рад тужилаштва</w:t>
            </w:r>
          </w:p>
        </w:tc>
        <w:tc>
          <w:tcPr>
            <w:tcW w:w="40" w:type="dxa"/>
          </w:tcPr>
          <w:p w14:paraId="6A6AEC90" w14:textId="77777777" w:rsidR="00F31C10" w:rsidRPr="00E00764" w:rsidRDefault="00F31C10">
            <w:pPr>
              <w:pStyle w:val="EMPTYCELLSTYLE"/>
              <w:rPr>
                <w:noProof/>
                <w:lang w:val="sr-Cyrl-RS"/>
              </w:rPr>
            </w:pPr>
          </w:p>
        </w:tc>
      </w:tr>
      <w:tr w:rsidR="00F31C10" w:rsidRPr="00E00764" w14:paraId="42F84224" w14:textId="77777777">
        <w:trPr>
          <w:trHeight w:hRule="exact" w:val="280"/>
        </w:trPr>
        <w:tc>
          <w:tcPr>
            <w:tcW w:w="1" w:type="dxa"/>
          </w:tcPr>
          <w:p w14:paraId="28A442F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AA25F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ЈАВНО ТУЖИЛАШТВО ЗА ОРГАНИЗОВАНИ КРИМИНАЛ</w:t>
            </w:r>
          </w:p>
        </w:tc>
        <w:tc>
          <w:tcPr>
            <w:tcW w:w="40" w:type="dxa"/>
          </w:tcPr>
          <w:p w14:paraId="5A7E866F" w14:textId="77777777" w:rsidR="00F31C10" w:rsidRPr="00E00764" w:rsidRDefault="00F31C10">
            <w:pPr>
              <w:pStyle w:val="EMPTYCELLSTYLE"/>
              <w:rPr>
                <w:noProof/>
                <w:lang w:val="sr-Cyrl-RS"/>
              </w:rPr>
            </w:pPr>
          </w:p>
        </w:tc>
      </w:tr>
      <w:tr w:rsidR="00F31C10" w:rsidRPr="00E00764" w14:paraId="3932D711" w14:textId="77777777">
        <w:trPr>
          <w:trHeight w:hRule="exact" w:val="380"/>
        </w:trPr>
        <w:tc>
          <w:tcPr>
            <w:tcW w:w="1" w:type="dxa"/>
          </w:tcPr>
          <w:p w14:paraId="490E358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12906D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DF91F4E" w14:textId="77777777" w:rsidR="00F31C10" w:rsidRPr="00E00764" w:rsidRDefault="00F31C10">
            <w:pPr>
              <w:pStyle w:val="EMPTYCELLSTYLE"/>
              <w:rPr>
                <w:noProof/>
                <w:lang w:val="sr-Cyrl-RS"/>
              </w:rPr>
            </w:pPr>
          </w:p>
        </w:tc>
      </w:tr>
      <w:tr w:rsidR="00F31C10" w:rsidRPr="00E00764" w14:paraId="226CD804" w14:textId="77777777">
        <w:trPr>
          <w:trHeight w:hRule="exact" w:val="280"/>
        </w:trPr>
        <w:tc>
          <w:tcPr>
            <w:tcW w:w="1" w:type="dxa"/>
          </w:tcPr>
          <w:p w14:paraId="6E7177F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1377C7" w14:textId="77777777" w:rsidR="00F31C10" w:rsidRPr="00E00764" w:rsidRDefault="00A12CB8">
            <w:pPr>
              <w:jc w:val="center"/>
              <w:rPr>
                <w:noProof/>
                <w:lang w:val="sr-Cyrl-RS"/>
              </w:rPr>
            </w:pPr>
            <w:r w:rsidRPr="00E00764">
              <w:rPr>
                <w:b/>
                <w:noProof/>
                <w:color w:val="000000"/>
                <w:sz w:val="16"/>
                <w:lang w:val="sr-Cyrl-RS"/>
              </w:rPr>
              <w:t>Циљ 1: борба против организованог криминала</w:t>
            </w:r>
          </w:p>
        </w:tc>
        <w:tc>
          <w:tcPr>
            <w:tcW w:w="40" w:type="dxa"/>
          </w:tcPr>
          <w:p w14:paraId="0FE6C053" w14:textId="77777777" w:rsidR="00F31C10" w:rsidRPr="00E00764" w:rsidRDefault="00F31C10">
            <w:pPr>
              <w:pStyle w:val="EMPTYCELLSTYLE"/>
              <w:rPr>
                <w:noProof/>
                <w:lang w:val="sr-Cyrl-RS"/>
              </w:rPr>
            </w:pPr>
          </w:p>
        </w:tc>
      </w:tr>
      <w:tr w:rsidR="00F31C10" w:rsidRPr="00E00764" w14:paraId="4689F10A" w14:textId="77777777">
        <w:trPr>
          <w:trHeight w:hRule="exact" w:val="600"/>
        </w:trPr>
        <w:tc>
          <w:tcPr>
            <w:tcW w:w="1" w:type="dxa"/>
          </w:tcPr>
          <w:p w14:paraId="44A7DD3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DE063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A1E65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0D860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DB4A6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C324E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6C25C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F3595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EB6D157" w14:textId="77777777" w:rsidR="00F31C10" w:rsidRPr="00E00764" w:rsidRDefault="00F31C10">
            <w:pPr>
              <w:pStyle w:val="EMPTYCELLSTYLE"/>
              <w:rPr>
                <w:noProof/>
                <w:lang w:val="sr-Cyrl-RS"/>
              </w:rPr>
            </w:pPr>
          </w:p>
        </w:tc>
      </w:tr>
      <w:tr w:rsidR="00F31C10" w:rsidRPr="00E00764" w14:paraId="484EAD96" w14:textId="77777777">
        <w:trPr>
          <w:trHeight w:hRule="exact" w:val="1120"/>
        </w:trPr>
        <w:tc>
          <w:tcPr>
            <w:tcW w:w="1" w:type="dxa"/>
          </w:tcPr>
          <w:p w14:paraId="34F0DEF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7A70E90" w14:textId="52E22234" w:rsidR="00F31C10" w:rsidRPr="00E00764" w:rsidRDefault="00A12CB8" w:rsidP="002B521B">
            <w:pPr>
              <w:rPr>
                <w:noProof/>
                <w:lang w:val="sr-Cyrl-RS"/>
              </w:rPr>
            </w:pPr>
            <w:r w:rsidRPr="00E00764">
              <w:rPr>
                <w:noProof/>
                <w:color w:val="000000"/>
                <w:sz w:val="16"/>
                <w:lang w:val="sr-Cyrl-RS"/>
              </w:rPr>
              <w:t>1. борба против организованог криминала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2B521B" w:rsidRPr="00E00764">
              <w:rPr>
                <w:noProof/>
                <w:color w:val="000000"/>
                <w:sz w:val="16"/>
                <w:lang w:val="sr-Cyrl-RS"/>
              </w:rPr>
              <w:t>И</w:t>
            </w:r>
            <w:r w:rsidRPr="00E00764">
              <w:rPr>
                <w:noProof/>
                <w:color w:val="000000"/>
                <w:sz w:val="16"/>
                <w:lang w:val="sr-Cyrl-RS"/>
              </w:rPr>
              <w:t>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E679CF" w14:textId="6A10F64A" w:rsidR="00F31C10" w:rsidRPr="00E00764" w:rsidRDefault="002B521B">
            <w:pPr>
              <w:jc w:val="center"/>
              <w:rPr>
                <w:noProof/>
                <w:lang w:val="sr-Cyrl-RS"/>
              </w:rPr>
            </w:pPr>
            <w:r w:rsidRPr="00E00764">
              <w:rPr>
                <w:noProof/>
                <w:color w:val="000000"/>
                <w:sz w:val="16"/>
                <w:lang w:val="sr-Cyrl-RS"/>
              </w:rPr>
              <w:t>Б</w:t>
            </w:r>
            <w:r w:rsidR="00A12CB8" w:rsidRPr="00E00764">
              <w:rPr>
                <w:noProof/>
                <w:color w:val="000000"/>
                <w:sz w:val="16"/>
                <w:lang w:val="sr-Cyrl-RS"/>
              </w:rPr>
              <w:t>рој предмета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DBEFA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870596" w14:textId="77777777" w:rsidR="00F31C10" w:rsidRPr="00E00764" w:rsidRDefault="00A12CB8">
            <w:pPr>
              <w:jc w:val="center"/>
              <w:rPr>
                <w:noProof/>
                <w:lang w:val="sr-Cyrl-RS"/>
              </w:rPr>
            </w:pPr>
            <w:r w:rsidRPr="00E00764">
              <w:rPr>
                <w:noProof/>
                <w:color w:val="000000"/>
                <w:sz w:val="16"/>
                <w:lang w:val="sr-Cyrl-RS"/>
              </w:rPr>
              <w:t>4051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EE0C74" w14:textId="77777777" w:rsidR="00F31C10" w:rsidRPr="00E00764" w:rsidRDefault="00A12CB8">
            <w:pPr>
              <w:jc w:val="center"/>
              <w:rPr>
                <w:noProof/>
                <w:lang w:val="sr-Cyrl-RS"/>
              </w:rPr>
            </w:pPr>
            <w:r w:rsidRPr="00E00764">
              <w:rPr>
                <w:noProof/>
                <w:color w:val="000000"/>
                <w:sz w:val="16"/>
                <w:lang w:val="sr-Cyrl-RS"/>
              </w:rPr>
              <w:t>4900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60AA7D" w14:textId="77777777" w:rsidR="00F31C10" w:rsidRPr="00E00764" w:rsidRDefault="00A12CB8">
            <w:pPr>
              <w:jc w:val="center"/>
              <w:rPr>
                <w:noProof/>
                <w:lang w:val="sr-Cyrl-RS"/>
              </w:rPr>
            </w:pPr>
            <w:r w:rsidRPr="00E00764">
              <w:rPr>
                <w:noProof/>
                <w:color w:val="000000"/>
                <w:sz w:val="16"/>
                <w:lang w:val="sr-Cyrl-RS"/>
              </w:rPr>
              <w:t>3784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7949EA" w14:textId="41317361" w:rsidR="00F31C10" w:rsidRPr="00E00764" w:rsidRDefault="00A12CB8">
            <w:pPr>
              <w:jc w:val="center"/>
              <w:rPr>
                <w:noProof/>
                <w:lang w:val="sr-Cyrl-RS"/>
              </w:rPr>
            </w:pPr>
            <w:r w:rsidRPr="00E00764">
              <w:rPr>
                <w:noProof/>
                <w:color w:val="000000"/>
                <w:sz w:val="16"/>
                <w:lang w:val="sr-Cyrl-RS"/>
              </w:rPr>
              <w:t>Учинак у временском периоду јануар-децембар 2024</w:t>
            </w:r>
            <w:r w:rsidR="000F1A22" w:rsidRPr="00E00764">
              <w:rPr>
                <w:noProof/>
                <w:color w:val="000000"/>
                <w:sz w:val="16"/>
                <w:lang w:val="sr-Cyrl-RS"/>
              </w:rPr>
              <w:t>.</w:t>
            </w:r>
            <w:r w:rsidRPr="00E00764">
              <w:rPr>
                <w:noProof/>
                <w:color w:val="000000"/>
                <w:sz w:val="16"/>
                <w:lang w:val="sr-Cyrl-RS"/>
              </w:rPr>
              <w:t xml:space="preserve"> је у границама</w:t>
            </w:r>
            <w:r w:rsidR="002B521B" w:rsidRPr="00E00764">
              <w:rPr>
                <w:noProof/>
                <w:color w:val="000000"/>
                <w:sz w:val="16"/>
                <w:lang w:val="sr-Cyrl-RS"/>
              </w:rPr>
              <w:t>.</w:t>
            </w:r>
            <w:r w:rsidRPr="00E00764">
              <w:rPr>
                <w:noProof/>
                <w:color w:val="000000"/>
                <w:sz w:val="16"/>
                <w:lang w:val="sr-Cyrl-RS"/>
              </w:rPr>
              <w:br/>
            </w:r>
          </w:p>
        </w:tc>
        <w:tc>
          <w:tcPr>
            <w:tcW w:w="40" w:type="dxa"/>
          </w:tcPr>
          <w:p w14:paraId="42155AF1" w14:textId="77777777" w:rsidR="00F31C10" w:rsidRPr="00E00764" w:rsidRDefault="00F31C10">
            <w:pPr>
              <w:pStyle w:val="EMPTYCELLSTYLE"/>
              <w:rPr>
                <w:noProof/>
                <w:lang w:val="sr-Cyrl-RS"/>
              </w:rPr>
            </w:pPr>
          </w:p>
        </w:tc>
      </w:tr>
      <w:tr w:rsidR="00F31C10" w:rsidRPr="00E00764" w14:paraId="0062F202" w14:textId="77777777">
        <w:trPr>
          <w:trHeight w:hRule="exact" w:val="280"/>
        </w:trPr>
        <w:tc>
          <w:tcPr>
            <w:tcW w:w="1" w:type="dxa"/>
          </w:tcPr>
          <w:p w14:paraId="0D662BC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A98A4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1604 - Рад тужилаштва</w:t>
            </w:r>
          </w:p>
        </w:tc>
        <w:tc>
          <w:tcPr>
            <w:tcW w:w="40" w:type="dxa"/>
          </w:tcPr>
          <w:p w14:paraId="3A2A35E9" w14:textId="77777777" w:rsidR="00F31C10" w:rsidRPr="00E00764" w:rsidRDefault="00F31C10">
            <w:pPr>
              <w:pStyle w:val="EMPTYCELLSTYLE"/>
              <w:rPr>
                <w:noProof/>
                <w:lang w:val="sr-Cyrl-RS"/>
              </w:rPr>
            </w:pPr>
          </w:p>
        </w:tc>
      </w:tr>
      <w:tr w:rsidR="00F31C10" w:rsidRPr="00E00764" w14:paraId="1CB0B809" w14:textId="77777777">
        <w:trPr>
          <w:trHeight w:hRule="exact" w:val="280"/>
        </w:trPr>
        <w:tc>
          <w:tcPr>
            <w:tcW w:w="1" w:type="dxa"/>
          </w:tcPr>
          <w:p w14:paraId="6EEAD95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A0DBA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ОСНОВНА ЈАВНА ТУЖИЛАШТВА</w:t>
            </w:r>
          </w:p>
        </w:tc>
        <w:tc>
          <w:tcPr>
            <w:tcW w:w="40" w:type="dxa"/>
          </w:tcPr>
          <w:p w14:paraId="3017D0C4" w14:textId="77777777" w:rsidR="00F31C10" w:rsidRPr="00E00764" w:rsidRDefault="00F31C10">
            <w:pPr>
              <w:pStyle w:val="EMPTYCELLSTYLE"/>
              <w:rPr>
                <w:noProof/>
                <w:lang w:val="sr-Cyrl-RS"/>
              </w:rPr>
            </w:pPr>
          </w:p>
        </w:tc>
      </w:tr>
      <w:tr w:rsidR="00F31C10" w:rsidRPr="00E00764" w14:paraId="7BCCE4EA" w14:textId="77777777">
        <w:trPr>
          <w:trHeight w:hRule="exact" w:val="380"/>
        </w:trPr>
        <w:tc>
          <w:tcPr>
            <w:tcW w:w="1" w:type="dxa"/>
          </w:tcPr>
          <w:p w14:paraId="4290FA0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ED4A05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E17A2C9" w14:textId="77777777" w:rsidR="00F31C10" w:rsidRPr="00E00764" w:rsidRDefault="00F31C10">
            <w:pPr>
              <w:pStyle w:val="EMPTYCELLSTYLE"/>
              <w:rPr>
                <w:noProof/>
                <w:lang w:val="sr-Cyrl-RS"/>
              </w:rPr>
            </w:pPr>
          </w:p>
        </w:tc>
      </w:tr>
      <w:tr w:rsidR="00F31C10" w:rsidRPr="00E00764" w14:paraId="309701FF" w14:textId="77777777">
        <w:trPr>
          <w:trHeight w:hRule="exact" w:val="280"/>
        </w:trPr>
        <w:tc>
          <w:tcPr>
            <w:tcW w:w="1" w:type="dxa"/>
          </w:tcPr>
          <w:p w14:paraId="7E76D46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C03756" w14:textId="77777777" w:rsidR="00F31C10" w:rsidRPr="00E00764" w:rsidRDefault="00A12CB8">
            <w:pPr>
              <w:jc w:val="center"/>
              <w:rPr>
                <w:noProof/>
                <w:lang w:val="sr-Cyrl-RS"/>
              </w:rPr>
            </w:pPr>
            <w:r w:rsidRPr="00E00764">
              <w:rPr>
                <w:b/>
                <w:noProof/>
                <w:color w:val="000000"/>
                <w:sz w:val="16"/>
                <w:lang w:val="sr-Cyrl-RS"/>
              </w:rPr>
              <w:t xml:space="preserve">Циљ 1: Повећање заступљености жена на руководећим функцијама у јт     </w:t>
            </w:r>
          </w:p>
        </w:tc>
        <w:tc>
          <w:tcPr>
            <w:tcW w:w="40" w:type="dxa"/>
          </w:tcPr>
          <w:p w14:paraId="7C179AB5" w14:textId="77777777" w:rsidR="00F31C10" w:rsidRPr="00E00764" w:rsidRDefault="00F31C10">
            <w:pPr>
              <w:pStyle w:val="EMPTYCELLSTYLE"/>
              <w:rPr>
                <w:noProof/>
                <w:lang w:val="sr-Cyrl-RS"/>
              </w:rPr>
            </w:pPr>
          </w:p>
        </w:tc>
      </w:tr>
      <w:tr w:rsidR="00F31C10" w:rsidRPr="00E00764" w14:paraId="22308220" w14:textId="77777777">
        <w:trPr>
          <w:trHeight w:hRule="exact" w:val="600"/>
        </w:trPr>
        <w:tc>
          <w:tcPr>
            <w:tcW w:w="1" w:type="dxa"/>
          </w:tcPr>
          <w:p w14:paraId="2C34716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EE2C4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2515F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C8F99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1C645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42E7F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CA316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D5C5C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8117E8C" w14:textId="77777777" w:rsidR="00F31C10" w:rsidRPr="00E00764" w:rsidRDefault="00F31C10">
            <w:pPr>
              <w:pStyle w:val="EMPTYCELLSTYLE"/>
              <w:rPr>
                <w:noProof/>
                <w:lang w:val="sr-Cyrl-RS"/>
              </w:rPr>
            </w:pPr>
          </w:p>
        </w:tc>
      </w:tr>
      <w:tr w:rsidR="00F31C10" w:rsidRPr="00E00764" w14:paraId="1AE8AAE1" w14:textId="77777777">
        <w:trPr>
          <w:trHeight w:hRule="exact" w:val="1300"/>
        </w:trPr>
        <w:tc>
          <w:tcPr>
            <w:tcW w:w="1" w:type="dxa"/>
          </w:tcPr>
          <w:p w14:paraId="39FCC11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0897E48" w14:textId="77777777" w:rsidR="00F31C10" w:rsidRPr="00E00764" w:rsidRDefault="00A12CB8">
            <w:pPr>
              <w:rPr>
                <w:noProof/>
                <w:lang w:val="sr-Cyrl-RS"/>
              </w:rPr>
            </w:pPr>
            <w:r w:rsidRPr="00E00764">
              <w:rPr>
                <w:noProof/>
                <w:color w:val="000000"/>
                <w:sz w:val="16"/>
                <w:lang w:val="sr-Cyrl-RS"/>
              </w:rPr>
              <w:t>1. Полна структура у Основним јавним тужилаштвима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Државно веће тужилаца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BE5697"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0CAEC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9AE769" w14:textId="77777777" w:rsidR="00F31C10" w:rsidRPr="00E00764" w:rsidRDefault="00A12CB8">
            <w:pPr>
              <w:jc w:val="center"/>
              <w:rPr>
                <w:noProof/>
                <w:lang w:val="sr-Cyrl-RS"/>
              </w:rPr>
            </w:pPr>
            <w:r w:rsidRPr="00E00764">
              <w:rPr>
                <w:noProof/>
                <w:color w:val="000000"/>
                <w:sz w:val="16"/>
                <w:lang w:val="sr-Cyrl-RS"/>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AC6110" w14:textId="77777777" w:rsidR="00F31C10" w:rsidRPr="00E00764" w:rsidRDefault="00A12CB8">
            <w:pPr>
              <w:jc w:val="center"/>
              <w:rPr>
                <w:noProof/>
                <w:lang w:val="sr-Cyrl-RS"/>
              </w:rPr>
            </w:pPr>
            <w:r w:rsidRPr="00E00764">
              <w:rPr>
                <w:noProof/>
                <w:color w:val="000000"/>
                <w:sz w:val="16"/>
                <w:lang w:val="sr-Cyrl-RS"/>
              </w:rPr>
              <w:t>36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148C51" w14:textId="77777777" w:rsidR="00F31C10" w:rsidRPr="00E00764" w:rsidRDefault="00A12CB8">
            <w:pPr>
              <w:jc w:val="center"/>
              <w:rPr>
                <w:noProof/>
                <w:lang w:val="sr-Cyrl-RS"/>
              </w:rPr>
            </w:pPr>
            <w:r w:rsidRPr="00E00764">
              <w:rPr>
                <w:noProof/>
                <w:color w:val="000000"/>
                <w:sz w:val="16"/>
                <w:lang w:val="sr-Cyrl-RS"/>
              </w:rPr>
              <w:t>36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F57A950" w14:textId="27A82DF9" w:rsidR="00F31C10" w:rsidRPr="00E00764" w:rsidRDefault="00A12CB8">
            <w:pPr>
              <w:jc w:val="center"/>
              <w:rPr>
                <w:noProof/>
                <w:lang w:val="sr-Cyrl-RS"/>
              </w:rPr>
            </w:pPr>
            <w:r w:rsidRPr="00E00764">
              <w:rPr>
                <w:noProof/>
                <w:color w:val="000000"/>
                <w:sz w:val="16"/>
                <w:lang w:val="sr-Cyrl-RS"/>
              </w:rPr>
              <w:t>Повећан број жена на руководећим функцијама у ОЈТ</w:t>
            </w:r>
            <w:r w:rsidR="006471F9" w:rsidRPr="00E00764">
              <w:rPr>
                <w:noProof/>
                <w:color w:val="000000"/>
                <w:sz w:val="16"/>
                <w:lang w:val="sr-Cyrl-RS"/>
              </w:rPr>
              <w:t>.</w:t>
            </w:r>
            <w:r w:rsidRPr="00E00764">
              <w:rPr>
                <w:noProof/>
                <w:color w:val="000000"/>
                <w:sz w:val="16"/>
                <w:lang w:val="sr-Cyrl-RS"/>
              </w:rPr>
              <w:br/>
            </w:r>
          </w:p>
        </w:tc>
        <w:tc>
          <w:tcPr>
            <w:tcW w:w="40" w:type="dxa"/>
          </w:tcPr>
          <w:p w14:paraId="51072A25" w14:textId="77777777" w:rsidR="00F31C10" w:rsidRPr="00E00764" w:rsidRDefault="00F31C10">
            <w:pPr>
              <w:pStyle w:val="EMPTYCELLSTYLE"/>
              <w:rPr>
                <w:noProof/>
                <w:lang w:val="sr-Cyrl-RS"/>
              </w:rPr>
            </w:pPr>
          </w:p>
        </w:tc>
      </w:tr>
      <w:tr w:rsidR="00F31C10" w:rsidRPr="00E00764" w14:paraId="3EBE1A10" w14:textId="77777777">
        <w:trPr>
          <w:trHeight w:hRule="exact" w:val="280"/>
        </w:trPr>
        <w:tc>
          <w:tcPr>
            <w:tcW w:w="1" w:type="dxa"/>
          </w:tcPr>
          <w:p w14:paraId="6AF0409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EBE729" w14:textId="77777777" w:rsidR="00F31C10" w:rsidRPr="00E00764" w:rsidRDefault="00A12CB8">
            <w:pPr>
              <w:jc w:val="center"/>
              <w:rPr>
                <w:noProof/>
                <w:lang w:val="sr-Cyrl-RS"/>
              </w:rPr>
            </w:pPr>
            <w:r w:rsidRPr="00E00764">
              <w:rPr>
                <w:b/>
                <w:noProof/>
                <w:color w:val="000000"/>
                <w:sz w:val="16"/>
                <w:lang w:val="sr-Cyrl-RS"/>
              </w:rPr>
              <w:t>Циљ 2: Ефикасан рад носилаца јавнотужилачке функције</w:t>
            </w:r>
          </w:p>
        </w:tc>
        <w:tc>
          <w:tcPr>
            <w:tcW w:w="40" w:type="dxa"/>
          </w:tcPr>
          <w:p w14:paraId="7E0FC9D0" w14:textId="77777777" w:rsidR="00F31C10" w:rsidRPr="00E00764" w:rsidRDefault="00F31C10">
            <w:pPr>
              <w:pStyle w:val="EMPTYCELLSTYLE"/>
              <w:rPr>
                <w:noProof/>
                <w:lang w:val="sr-Cyrl-RS"/>
              </w:rPr>
            </w:pPr>
          </w:p>
        </w:tc>
      </w:tr>
      <w:tr w:rsidR="00F31C10" w:rsidRPr="00E00764" w14:paraId="4B88FE5E" w14:textId="77777777">
        <w:trPr>
          <w:trHeight w:hRule="exact" w:val="600"/>
        </w:trPr>
        <w:tc>
          <w:tcPr>
            <w:tcW w:w="1" w:type="dxa"/>
          </w:tcPr>
          <w:p w14:paraId="1DFAA81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0E35E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3661F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5A11E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6DD9C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499C9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08FDC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FCD2F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C358055" w14:textId="77777777" w:rsidR="00F31C10" w:rsidRPr="00E00764" w:rsidRDefault="00F31C10">
            <w:pPr>
              <w:pStyle w:val="EMPTYCELLSTYLE"/>
              <w:rPr>
                <w:noProof/>
                <w:lang w:val="sr-Cyrl-RS"/>
              </w:rPr>
            </w:pPr>
          </w:p>
        </w:tc>
      </w:tr>
      <w:tr w:rsidR="00F31C10" w:rsidRPr="00E00764" w14:paraId="401F1CAE" w14:textId="77777777">
        <w:trPr>
          <w:trHeight w:hRule="exact" w:val="1120"/>
        </w:trPr>
        <w:tc>
          <w:tcPr>
            <w:tcW w:w="1" w:type="dxa"/>
          </w:tcPr>
          <w:p w14:paraId="61932C8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620CCE0" w14:textId="4F5567FE" w:rsidR="00F31C10" w:rsidRPr="00E00764" w:rsidRDefault="00A12CB8" w:rsidP="005F7D0E">
            <w:pPr>
              <w:rPr>
                <w:noProof/>
                <w:lang w:val="sr-Cyrl-RS"/>
              </w:rPr>
            </w:pPr>
            <w:r w:rsidRPr="00E00764">
              <w:rPr>
                <w:noProof/>
                <w:color w:val="000000"/>
                <w:sz w:val="16"/>
                <w:lang w:val="sr-Cyrl-RS"/>
              </w:rPr>
              <w:t>1. Повећање буџета за истрагу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5F7D0E" w:rsidRPr="00E00764">
              <w:rPr>
                <w:noProof/>
                <w:color w:val="000000"/>
                <w:sz w:val="16"/>
                <w:lang w:val="sr-Cyrl-RS"/>
              </w:rPr>
              <w:t>Ј</w:t>
            </w:r>
            <w:r w:rsidRPr="00E00764">
              <w:rPr>
                <w:noProof/>
                <w:color w:val="000000"/>
                <w:sz w:val="16"/>
                <w:lang w:val="sr-Cyrl-RS"/>
              </w:rPr>
              <w:t>авна тужилаштва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609B4C"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3277F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322CC2" w14:textId="77777777" w:rsidR="00F31C10" w:rsidRPr="00E00764" w:rsidRDefault="00A12CB8">
            <w:pPr>
              <w:jc w:val="center"/>
              <w:rPr>
                <w:noProof/>
                <w:lang w:val="sr-Cyrl-RS"/>
              </w:rPr>
            </w:pPr>
            <w:r w:rsidRPr="00E00764">
              <w:rPr>
                <w:noProof/>
                <w:color w:val="000000"/>
                <w:sz w:val="16"/>
                <w:lang w:val="sr-Cyrl-RS"/>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EBCE18"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4E2A5C" w14:textId="77777777" w:rsidR="00F31C10" w:rsidRPr="00E00764" w:rsidRDefault="00A12CB8">
            <w:pPr>
              <w:jc w:val="center"/>
              <w:rPr>
                <w:noProof/>
                <w:lang w:val="sr-Cyrl-RS"/>
              </w:rPr>
            </w:pPr>
            <w:r w:rsidRPr="00E00764">
              <w:rPr>
                <w:noProof/>
                <w:color w:val="000000"/>
                <w:sz w:val="16"/>
                <w:lang w:val="sr-Cyrl-RS"/>
              </w:rPr>
              <w:t>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8BBFBBD" w14:textId="6A5814E8" w:rsidR="00F31C10" w:rsidRPr="00E00764" w:rsidRDefault="00A12CB8">
            <w:pPr>
              <w:jc w:val="center"/>
              <w:rPr>
                <w:noProof/>
                <w:lang w:val="sr-Cyrl-RS"/>
              </w:rPr>
            </w:pPr>
            <w:r w:rsidRPr="00E00764">
              <w:rPr>
                <w:noProof/>
                <w:color w:val="000000"/>
                <w:sz w:val="16"/>
                <w:lang w:val="sr-Cyrl-RS"/>
              </w:rPr>
              <w:t>Повећан буџет за истрагу у Основним јавним тужилаштвима</w:t>
            </w:r>
            <w:r w:rsidR="008B299B" w:rsidRPr="00E00764">
              <w:rPr>
                <w:noProof/>
                <w:color w:val="000000"/>
                <w:sz w:val="16"/>
                <w:lang w:val="sr-Cyrl-RS"/>
              </w:rPr>
              <w:t>.</w:t>
            </w:r>
            <w:r w:rsidRPr="00E00764">
              <w:rPr>
                <w:noProof/>
                <w:color w:val="000000"/>
                <w:sz w:val="16"/>
                <w:lang w:val="sr-Cyrl-RS"/>
              </w:rPr>
              <w:br/>
            </w:r>
          </w:p>
        </w:tc>
        <w:tc>
          <w:tcPr>
            <w:tcW w:w="40" w:type="dxa"/>
          </w:tcPr>
          <w:p w14:paraId="6EB56636" w14:textId="77777777" w:rsidR="00F31C10" w:rsidRPr="00E00764" w:rsidRDefault="00F31C10">
            <w:pPr>
              <w:pStyle w:val="EMPTYCELLSTYLE"/>
              <w:rPr>
                <w:noProof/>
                <w:lang w:val="sr-Cyrl-RS"/>
              </w:rPr>
            </w:pPr>
          </w:p>
        </w:tc>
      </w:tr>
      <w:tr w:rsidR="00F31C10" w:rsidRPr="00E00764" w14:paraId="3D7B25B9" w14:textId="77777777">
        <w:tc>
          <w:tcPr>
            <w:tcW w:w="1" w:type="dxa"/>
          </w:tcPr>
          <w:p w14:paraId="049C0AD1" w14:textId="77777777" w:rsidR="00F31C10" w:rsidRPr="00E00764" w:rsidRDefault="00F31C10">
            <w:pPr>
              <w:pStyle w:val="EMPTYCELLSTYLE"/>
              <w:pageBreakBefore/>
              <w:rPr>
                <w:noProof/>
                <w:lang w:val="sr-Cyrl-RS"/>
              </w:rPr>
            </w:pPr>
            <w:bookmarkStart w:id="96" w:name="JR_PAGE_ANCHOR_0_97"/>
            <w:bookmarkEnd w:id="96"/>
          </w:p>
        </w:tc>
        <w:tc>
          <w:tcPr>
            <w:tcW w:w="2000" w:type="dxa"/>
          </w:tcPr>
          <w:p w14:paraId="7157B1F7" w14:textId="77777777" w:rsidR="00F31C10" w:rsidRPr="00E00764" w:rsidRDefault="00F31C10">
            <w:pPr>
              <w:pStyle w:val="EMPTYCELLSTYLE"/>
              <w:rPr>
                <w:noProof/>
                <w:lang w:val="sr-Cyrl-RS"/>
              </w:rPr>
            </w:pPr>
          </w:p>
        </w:tc>
        <w:tc>
          <w:tcPr>
            <w:tcW w:w="1000" w:type="dxa"/>
          </w:tcPr>
          <w:p w14:paraId="4C5339DB" w14:textId="77777777" w:rsidR="00F31C10" w:rsidRPr="00E00764" w:rsidRDefault="00F31C10">
            <w:pPr>
              <w:pStyle w:val="EMPTYCELLSTYLE"/>
              <w:rPr>
                <w:noProof/>
                <w:lang w:val="sr-Cyrl-RS"/>
              </w:rPr>
            </w:pPr>
          </w:p>
        </w:tc>
        <w:tc>
          <w:tcPr>
            <w:tcW w:w="800" w:type="dxa"/>
          </w:tcPr>
          <w:p w14:paraId="2FDF5A68" w14:textId="77777777" w:rsidR="00F31C10" w:rsidRPr="00E00764" w:rsidRDefault="00F31C10">
            <w:pPr>
              <w:pStyle w:val="EMPTYCELLSTYLE"/>
              <w:rPr>
                <w:noProof/>
                <w:lang w:val="sr-Cyrl-RS"/>
              </w:rPr>
            </w:pPr>
          </w:p>
        </w:tc>
        <w:tc>
          <w:tcPr>
            <w:tcW w:w="1000" w:type="dxa"/>
          </w:tcPr>
          <w:p w14:paraId="269C0513" w14:textId="77777777" w:rsidR="00F31C10" w:rsidRPr="00E00764" w:rsidRDefault="00F31C10">
            <w:pPr>
              <w:pStyle w:val="EMPTYCELLSTYLE"/>
              <w:rPr>
                <w:noProof/>
                <w:lang w:val="sr-Cyrl-RS"/>
              </w:rPr>
            </w:pPr>
          </w:p>
        </w:tc>
        <w:tc>
          <w:tcPr>
            <w:tcW w:w="1000" w:type="dxa"/>
          </w:tcPr>
          <w:p w14:paraId="4A7B73B5" w14:textId="77777777" w:rsidR="00F31C10" w:rsidRPr="00E00764" w:rsidRDefault="00F31C10">
            <w:pPr>
              <w:pStyle w:val="EMPTYCELLSTYLE"/>
              <w:rPr>
                <w:noProof/>
                <w:lang w:val="sr-Cyrl-RS"/>
              </w:rPr>
            </w:pPr>
          </w:p>
        </w:tc>
        <w:tc>
          <w:tcPr>
            <w:tcW w:w="1100" w:type="dxa"/>
          </w:tcPr>
          <w:p w14:paraId="7D12BD5E" w14:textId="77777777" w:rsidR="00F31C10" w:rsidRPr="00E00764" w:rsidRDefault="00F31C10">
            <w:pPr>
              <w:pStyle w:val="EMPTYCELLSTYLE"/>
              <w:rPr>
                <w:noProof/>
                <w:lang w:val="sr-Cyrl-RS"/>
              </w:rPr>
            </w:pPr>
          </w:p>
        </w:tc>
        <w:tc>
          <w:tcPr>
            <w:tcW w:w="3100" w:type="dxa"/>
          </w:tcPr>
          <w:p w14:paraId="52F7BE73" w14:textId="77777777" w:rsidR="00F31C10" w:rsidRPr="00E00764" w:rsidRDefault="00F31C10">
            <w:pPr>
              <w:pStyle w:val="EMPTYCELLSTYLE"/>
              <w:rPr>
                <w:noProof/>
                <w:lang w:val="sr-Cyrl-RS"/>
              </w:rPr>
            </w:pPr>
          </w:p>
        </w:tc>
        <w:tc>
          <w:tcPr>
            <w:tcW w:w="40" w:type="dxa"/>
          </w:tcPr>
          <w:p w14:paraId="055232FF" w14:textId="77777777" w:rsidR="00F31C10" w:rsidRPr="00E00764" w:rsidRDefault="00F31C10">
            <w:pPr>
              <w:pStyle w:val="EMPTYCELLSTYLE"/>
              <w:rPr>
                <w:noProof/>
                <w:lang w:val="sr-Cyrl-RS"/>
              </w:rPr>
            </w:pPr>
          </w:p>
        </w:tc>
      </w:tr>
      <w:tr w:rsidR="00F31C10" w:rsidRPr="00E00764" w14:paraId="36AD1917" w14:textId="77777777">
        <w:trPr>
          <w:trHeight w:hRule="exact" w:val="280"/>
        </w:trPr>
        <w:tc>
          <w:tcPr>
            <w:tcW w:w="1" w:type="dxa"/>
          </w:tcPr>
          <w:p w14:paraId="3862EFD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96F4F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1604 - Рад тужилаштва</w:t>
            </w:r>
          </w:p>
        </w:tc>
        <w:tc>
          <w:tcPr>
            <w:tcW w:w="40" w:type="dxa"/>
          </w:tcPr>
          <w:p w14:paraId="283FE7D2" w14:textId="77777777" w:rsidR="00F31C10" w:rsidRPr="00E00764" w:rsidRDefault="00F31C10">
            <w:pPr>
              <w:pStyle w:val="EMPTYCELLSTYLE"/>
              <w:rPr>
                <w:noProof/>
                <w:lang w:val="sr-Cyrl-RS"/>
              </w:rPr>
            </w:pPr>
          </w:p>
        </w:tc>
      </w:tr>
      <w:tr w:rsidR="00F31C10" w:rsidRPr="00E00764" w14:paraId="4FC6D527" w14:textId="77777777">
        <w:trPr>
          <w:trHeight w:hRule="exact" w:val="280"/>
        </w:trPr>
        <w:tc>
          <w:tcPr>
            <w:tcW w:w="1" w:type="dxa"/>
          </w:tcPr>
          <w:p w14:paraId="29A84AD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4CF36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ВИША ЈАВНА ТУЖИЛАШТВА</w:t>
            </w:r>
          </w:p>
        </w:tc>
        <w:tc>
          <w:tcPr>
            <w:tcW w:w="40" w:type="dxa"/>
          </w:tcPr>
          <w:p w14:paraId="7B2183B6" w14:textId="77777777" w:rsidR="00F31C10" w:rsidRPr="00E00764" w:rsidRDefault="00F31C10">
            <w:pPr>
              <w:pStyle w:val="EMPTYCELLSTYLE"/>
              <w:rPr>
                <w:noProof/>
                <w:lang w:val="sr-Cyrl-RS"/>
              </w:rPr>
            </w:pPr>
          </w:p>
        </w:tc>
      </w:tr>
      <w:tr w:rsidR="00F31C10" w:rsidRPr="00E00764" w14:paraId="7C17E9D3" w14:textId="77777777">
        <w:trPr>
          <w:trHeight w:hRule="exact" w:val="380"/>
        </w:trPr>
        <w:tc>
          <w:tcPr>
            <w:tcW w:w="1" w:type="dxa"/>
          </w:tcPr>
          <w:p w14:paraId="19EC12B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09685E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99C4BE1" w14:textId="77777777" w:rsidR="00F31C10" w:rsidRPr="00E00764" w:rsidRDefault="00F31C10">
            <w:pPr>
              <w:pStyle w:val="EMPTYCELLSTYLE"/>
              <w:rPr>
                <w:noProof/>
                <w:lang w:val="sr-Cyrl-RS"/>
              </w:rPr>
            </w:pPr>
          </w:p>
        </w:tc>
      </w:tr>
      <w:tr w:rsidR="00F31C10" w:rsidRPr="00E00764" w14:paraId="693310C4" w14:textId="77777777">
        <w:trPr>
          <w:trHeight w:hRule="exact" w:val="280"/>
        </w:trPr>
        <w:tc>
          <w:tcPr>
            <w:tcW w:w="1" w:type="dxa"/>
          </w:tcPr>
          <w:p w14:paraId="3C7243D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A1FA4F" w14:textId="77777777" w:rsidR="00F31C10" w:rsidRPr="00E00764" w:rsidRDefault="00A12CB8">
            <w:pPr>
              <w:jc w:val="center"/>
              <w:rPr>
                <w:noProof/>
                <w:lang w:val="sr-Cyrl-RS"/>
              </w:rPr>
            </w:pPr>
            <w:r w:rsidRPr="00E00764">
              <w:rPr>
                <w:b/>
                <w:noProof/>
                <w:color w:val="000000"/>
                <w:sz w:val="16"/>
                <w:lang w:val="sr-Cyrl-RS"/>
              </w:rPr>
              <w:t>Циљ 1: Ефикасан рад носилаца јавнотужилачке функције</w:t>
            </w:r>
          </w:p>
        </w:tc>
        <w:tc>
          <w:tcPr>
            <w:tcW w:w="40" w:type="dxa"/>
          </w:tcPr>
          <w:p w14:paraId="0F0C62B2" w14:textId="77777777" w:rsidR="00F31C10" w:rsidRPr="00E00764" w:rsidRDefault="00F31C10">
            <w:pPr>
              <w:pStyle w:val="EMPTYCELLSTYLE"/>
              <w:rPr>
                <w:noProof/>
                <w:lang w:val="sr-Cyrl-RS"/>
              </w:rPr>
            </w:pPr>
          </w:p>
        </w:tc>
      </w:tr>
      <w:tr w:rsidR="00F31C10" w:rsidRPr="00E00764" w14:paraId="247ED2AD" w14:textId="77777777">
        <w:trPr>
          <w:trHeight w:hRule="exact" w:val="600"/>
        </w:trPr>
        <w:tc>
          <w:tcPr>
            <w:tcW w:w="1" w:type="dxa"/>
          </w:tcPr>
          <w:p w14:paraId="671721B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74721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4ADB8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D513A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60A5E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C9181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ACD77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D18AF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3CC6D03" w14:textId="77777777" w:rsidR="00F31C10" w:rsidRPr="00E00764" w:rsidRDefault="00F31C10">
            <w:pPr>
              <w:pStyle w:val="EMPTYCELLSTYLE"/>
              <w:rPr>
                <w:noProof/>
                <w:lang w:val="sr-Cyrl-RS"/>
              </w:rPr>
            </w:pPr>
          </w:p>
        </w:tc>
      </w:tr>
      <w:tr w:rsidR="00F31C10" w:rsidRPr="00E00764" w14:paraId="15B428E1" w14:textId="77777777">
        <w:trPr>
          <w:trHeight w:hRule="exact" w:val="1120"/>
        </w:trPr>
        <w:tc>
          <w:tcPr>
            <w:tcW w:w="1" w:type="dxa"/>
          </w:tcPr>
          <w:p w14:paraId="3064EE5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B197CD8" w14:textId="4A5FAD22" w:rsidR="00F31C10" w:rsidRPr="00E00764" w:rsidRDefault="00A12CB8" w:rsidP="006A5063">
            <w:pPr>
              <w:rPr>
                <w:noProof/>
                <w:lang w:val="sr-Cyrl-RS"/>
              </w:rPr>
            </w:pPr>
            <w:r w:rsidRPr="00E00764">
              <w:rPr>
                <w:noProof/>
                <w:color w:val="000000"/>
                <w:sz w:val="16"/>
                <w:lang w:val="sr-Cyrl-RS"/>
              </w:rPr>
              <w:t>1. Повећање буџета за истрагу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006A5063" w:rsidRPr="00E00764">
              <w:rPr>
                <w:noProof/>
                <w:color w:val="000000"/>
                <w:sz w:val="16"/>
                <w:lang w:val="sr-Cyrl-RS"/>
              </w:rPr>
              <w:t>Ј</w:t>
            </w:r>
            <w:r w:rsidRPr="00E00764">
              <w:rPr>
                <w:noProof/>
                <w:color w:val="000000"/>
                <w:sz w:val="16"/>
                <w:lang w:val="sr-Cyrl-RS"/>
              </w:rPr>
              <w:t>авна тужилаштва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D72524"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B8922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CC6F62" w14:textId="77777777" w:rsidR="00F31C10" w:rsidRPr="00E00764" w:rsidRDefault="00A12CB8">
            <w:pPr>
              <w:jc w:val="center"/>
              <w:rPr>
                <w:noProof/>
                <w:lang w:val="sr-Cyrl-RS"/>
              </w:rPr>
            </w:pPr>
            <w:r w:rsidRPr="00E00764">
              <w:rPr>
                <w:noProof/>
                <w:color w:val="000000"/>
                <w:sz w:val="16"/>
                <w:lang w:val="sr-Cyrl-RS"/>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D9F4CA"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90E2B1" w14:textId="77777777" w:rsidR="00F31C10" w:rsidRPr="00E00764" w:rsidRDefault="00A12CB8">
            <w:pPr>
              <w:jc w:val="center"/>
              <w:rPr>
                <w:noProof/>
                <w:lang w:val="sr-Cyrl-RS"/>
              </w:rPr>
            </w:pPr>
            <w:r w:rsidRPr="00E00764">
              <w:rPr>
                <w:noProof/>
                <w:color w:val="000000"/>
                <w:sz w:val="16"/>
                <w:lang w:val="sr-Cyrl-RS"/>
              </w:rPr>
              <w:t>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0557D10" w14:textId="3361BC7A" w:rsidR="00F31C10" w:rsidRPr="00E00764" w:rsidRDefault="00A12CB8">
            <w:pPr>
              <w:jc w:val="center"/>
              <w:rPr>
                <w:noProof/>
                <w:lang w:val="sr-Cyrl-RS"/>
              </w:rPr>
            </w:pPr>
            <w:r w:rsidRPr="00E00764">
              <w:rPr>
                <w:noProof/>
                <w:color w:val="000000"/>
                <w:sz w:val="16"/>
                <w:lang w:val="sr-Cyrl-RS"/>
              </w:rPr>
              <w:t>Није знатно увећан буџет за истрагу у ВЈТ</w:t>
            </w:r>
            <w:r w:rsidR="006A5063" w:rsidRPr="00E00764">
              <w:rPr>
                <w:noProof/>
                <w:color w:val="000000"/>
                <w:sz w:val="16"/>
                <w:lang w:val="sr-Cyrl-RS"/>
              </w:rPr>
              <w:t>.</w:t>
            </w:r>
            <w:r w:rsidRPr="00E00764">
              <w:rPr>
                <w:noProof/>
                <w:color w:val="000000"/>
                <w:sz w:val="16"/>
                <w:lang w:val="sr-Cyrl-RS"/>
              </w:rPr>
              <w:br/>
            </w:r>
          </w:p>
        </w:tc>
        <w:tc>
          <w:tcPr>
            <w:tcW w:w="40" w:type="dxa"/>
          </w:tcPr>
          <w:p w14:paraId="2AABA3B5" w14:textId="77777777" w:rsidR="00F31C10" w:rsidRPr="00E00764" w:rsidRDefault="00F31C10">
            <w:pPr>
              <w:pStyle w:val="EMPTYCELLSTYLE"/>
              <w:rPr>
                <w:noProof/>
                <w:lang w:val="sr-Cyrl-RS"/>
              </w:rPr>
            </w:pPr>
          </w:p>
        </w:tc>
      </w:tr>
      <w:tr w:rsidR="00F31C10" w:rsidRPr="00E00764" w14:paraId="0A42B18D" w14:textId="77777777">
        <w:trPr>
          <w:trHeight w:hRule="exact" w:val="1300"/>
        </w:trPr>
        <w:tc>
          <w:tcPr>
            <w:tcW w:w="1" w:type="dxa"/>
          </w:tcPr>
          <w:p w14:paraId="3B90F63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342517B" w14:textId="0892ECCD" w:rsidR="00F31C10" w:rsidRPr="00E00764" w:rsidRDefault="00A12CB8" w:rsidP="005524ED">
            <w:pPr>
              <w:rPr>
                <w:noProof/>
                <w:lang w:val="sr-Cyrl-RS"/>
              </w:rPr>
            </w:pPr>
            <w:r w:rsidRPr="00E00764">
              <w:rPr>
                <w:noProof/>
                <w:color w:val="000000"/>
                <w:sz w:val="16"/>
                <w:lang w:val="sr-Cyrl-RS"/>
              </w:rPr>
              <w:t>2. Стопа решених предмета по носиоцу јавнотужилачке функције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5524ED" w:rsidRPr="00E00764">
              <w:rPr>
                <w:noProof/>
                <w:color w:val="000000"/>
                <w:sz w:val="16"/>
                <w:lang w:val="sr-Cyrl-RS"/>
              </w:rPr>
              <w:t>Ј</w:t>
            </w:r>
            <w:r w:rsidRPr="00E00764">
              <w:rPr>
                <w:noProof/>
                <w:color w:val="000000"/>
                <w:sz w:val="16"/>
                <w:lang w:val="sr-Cyrl-RS"/>
              </w:rPr>
              <w:t>авна тужилаштва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3CA9A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467BC9"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07A65C"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85F72F" w14:textId="77777777" w:rsidR="00F31C10" w:rsidRPr="00E00764" w:rsidRDefault="00A12CB8">
            <w:pPr>
              <w:jc w:val="center"/>
              <w:rPr>
                <w:noProof/>
                <w:lang w:val="sr-Cyrl-RS"/>
              </w:rPr>
            </w:pPr>
            <w:r w:rsidRPr="00E00764">
              <w:rPr>
                <w:noProof/>
                <w:color w:val="000000"/>
                <w:sz w:val="16"/>
                <w:lang w:val="sr-Cyrl-RS"/>
              </w:rPr>
              <w:t>97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687ECC"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CD51ED8"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70D09EE" w14:textId="77777777" w:rsidR="00F31C10" w:rsidRPr="00E00764" w:rsidRDefault="00F31C10">
            <w:pPr>
              <w:pStyle w:val="EMPTYCELLSTYLE"/>
              <w:rPr>
                <w:noProof/>
                <w:lang w:val="sr-Cyrl-RS"/>
              </w:rPr>
            </w:pPr>
          </w:p>
        </w:tc>
      </w:tr>
      <w:tr w:rsidR="00F31C10" w:rsidRPr="00E00764" w14:paraId="32CDF197" w14:textId="77777777">
        <w:trPr>
          <w:trHeight w:hRule="exact" w:val="280"/>
        </w:trPr>
        <w:tc>
          <w:tcPr>
            <w:tcW w:w="1" w:type="dxa"/>
          </w:tcPr>
          <w:p w14:paraId="3BA229A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2453FD" w14:textId="77777777" w:rsidR="00F31C10" w:rsidRPr="00E00764" w:rsidRDefault="00A12CB8">
            <w:pPr>
              <w:jc w:val="center"/>
              <w:rPr>
                <w:noProof/>
                <w:lang w:val="sr-Cyrl-RS"/>
              </w:rPr>
            </w:pPr>
            <w:r w:rsidRPr="00E00764">
              <w:rPr>
                <w:b/>
                <w:noProof/>
                <w:color w:val="000000"/>
                <w:sz w:val="16"/>
                <w:lang w:val="sr-Cyrl-RS"/>
              </w:rPr>
              <w:t>Циљ 2: Повећање заступљености жена на руководећим функцијама у јт</w:t>
            </w:r>
          </w:p>
        </w:tc>
        <w:tc>
          <w:tcPr>
            <w:tcW w:w="40" w:type="dxa"/>
          </w:tcPr>
          <w:p w14:paraId="27B701D4" w14:textId="77777777" w:rsidR="00F31C10" w:rsidRPr="00E00764" w:rsidRDefault="00F31C10">
            <w:pPr>
              <w:pStyle w:val="EMPTYCELLSTYLE"/>
              <w:rPr>
                <w:noProof/>
                <w:lang w:val="sr-Cyrl-RS"/>
              </w:rPr>
            </w:pPr>
          </w:p>
        </w:tc>
      </w:tr>
      <w:tr w:rsidR="00F31C10" w:rsidRPr="00E00764" w14:paraId="50D576D8" w14:textId="77777777">
        <w:trPr>
          <w:trHeight w:hRule="exact" w:val="600"/>
        </w:trPr>
        <w:tc>
          <w:tcPr>
            <w:tcW w:w="1" w:type="dxa"/>
          </w:tcPr>
          <w:p w14:paraId="21BA03F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364FC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A0531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A0C80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26047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85255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F7311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23CE3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BAB2C75" w14:textId="77777777" w:rsidR="00F31C10" w:rsidRPr="00E00764" w:rsidRDefault="00F31C10">
            <w:pPr>
              <w:pStyle w:val="EMPTYCELLSTYLE"/>
              <w:rPr>
                <w:noProof/>
                <w:lang w:val="sr-Cyrl-RS"/>
              </w:rPr>
            </w:pPr>
          </w:p>
        </w:tc>
      </w:tr>
      <w:tr w:rsidR="00F31C10" w:rsidRPr="00E00764" w14:paraId="0B90F5AF" w14:textId="77777777">
        <w:trPr>
          <w:trHeight w:hRule="exact" w:val="1120"/>
        </w:trPr>
        <w:tc>
          <w:tcPr>
            <w:tcW w:w="1" w:type="dxa"/>
          </w:tcPr>
          <w:p w14:paraId="283D1D5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B9BDA37" w14:textId="77777777" w:rsidR="00F31C10" w:rsidRPr="00E00764" w:rsidRDefault="00A12CB8">
            <w:pPr>
              <w:rPr>
                <w:noProof/>
                <w:lang w:val="sr-Cyrl-RS"/>
              </w:rPr>
            </w:pPr>
            <w:r w:rsidRPr="00E00764">
              <w:rPr>
                <w:noProof/>
                <w:color w:val="000000"/>
                <w:sz w:val="16"/>
                <w:lang w:val="sr-Cyrl-RS"/>
              </w:rPr>
              <w:t>1. Изједначавање полне структуре носилаца јтф</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Државно веће тужилаца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0F45A0"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EED634"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9C62E1" w14:textId="77777777" w:rsidR="00F31C10" w:rsidRPr="00E00764" w:rsidRDefault="00A12CB8">
            <w:pPr>
              <w:jc w:val="center"/>
              <w:rPr>
                <w:noProof/>
                <w:lang w:val="sr-Cyrl-RS"/>
              </w:rPr>
            </w:pPr>
            <w:r w:rsidRPr="00E00764">
              <w:rPr>
                <w:noProof/>
                <w:color w:val="000000"/>
                <w:sz w:val="16"/>
                <w:lang w:val="sr-Cyrl-RS"/>
              </w:rPr>
              <w:t>46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8A3159" w14:textId="77777777" w:rsidR="00F31C10" w:rsidRPr="00E00764" w:rsidRDefault="00A12CB8">
            <w:pPr>
              <w:jc w:val="center"/>
              <w:rPr>
                <w:noProof/>
                <w:lang w:val="sr-Cyrl-RS"/>
              </w:rPr>
            </w:pPr>
            <w:r w:rsidRPr="00E00764">
              <w:rPr>
                <w:noProof/>
                <w:color w:val="000000"/>
                <w:sz w:val="16"/>
                <w:lang w:val="sr-Cyrl-RS"/>
              </w:rPr>
              <w:t>47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93F47A" w14:textId="77777777" w:rsidR="00F31C10" w:rsidRPr="00E00764" w:rsidRDefault="00A12CB8">
            <w:pPr>
              <w:jc w:val="center"/>
              <w:rPr>
                <w:noProof/>
                <w:lang w:val="sr-Cyrl-RS"/>
              </w:rPr>
            </w:pPr>
            <w:r w:rsidRPr="00E00764">
              <w:rPr>
                <w:noProof/>
                <w:color w:val="000000"/>
                <w:sz w:val="16"/>
                <w:lang w:val="sr-Cyrl-RS"/>
              </w:rPr>
              <w:t>35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F16E1A8" w14:textId="7AC9486F" w:rsidR="00F31C10" w:rsidRPr="00E00764" w:rsidRDefault="00A12CB8">
            <w:pPr>
              <w:jc w:val="center"/>
              <w:rPr>
                <w:noProof/>
                <w:lang w:val="sr-Cyrl-RS"/>
              </w:rPr>
            </w:pPr>
            <w:r w:rsidRPr="00E00764">
              <w:rPr>
                <w:noProof/>
                <w:color w:val="000000"/>
                <w:sz w:val="16"/>
                <w:lang w:val="sr-Cyrl-RS"/>
              </w:rPr>
              <w:t>Није повећан број жена на руководећим функцијама по планираној циљној вредности</w:t>
            </w:r>
            <w:r w:rsidR="00C517C3" w:rsidRPr="00E00764">
              <w:rPr>
                <w:noProof/>
                <w:color w:val="000000"/>
                <w:sz w:val="16"/>
                <w:lang w:val="sr-Cyrl-RS"/>
              </w:rPr>
              <w:t>.</w:t>
            </w:r>
            <w:r w:rsidRPr="00E00764">
              <w:rPr>
                <w:noProof/>
                <w:color w:val="000000"/>
                <w:sz w:val="16"/>
                <w:lang w:val="sr-Cyrl-RS"/>
              </w:rPr>
              <w:br/>
            </w:r>
          </w:p>
        </w:tc>
        <w:tc>
          <w:tcPr>
            <w:tcW w:w="40" w:type="dxa"/>
          </w:tcPr>
          <w:p w14:paraId="0BDBD542" w14:textId="77777777" w:rsidR="00F31C10" w:rsidRPr="00E00764" w:rsidRDefault="00F31C10">
            <w:pPr>
              <w:pStyle w:val="EMPTYCELLSTYLE"/>
              <w:rPr>
                <w:noProof/>
                <w:lang w:val="sr-Cyrl-RS"/>
              </w:rPr>
            </w:pPr>
          </w:p>
        </w:tc>
      </w:tr>
      <w:tr w:rsidR="00F31C10" w:rsidRPr="00E00764" w14:paraId="18E6B0C0" w14:textId="77777777">
        <w:trPr>
          <w:trHeight w:hRule="exact" w:val="280"/>
        </w:trPr>
        <w:tc>
          <w:tcPr>
            <w:tcW w:w="1" w:type="dxa"/>
          </w:tcPr>
          <w:p w14:paraId="532DF09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73F60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1604 - Рад тужилаштва</w:t>
            </w:r>
          </w:p>
        </w:tc>
        <w:tc>
          <w:tcPr>
            <w:tcW w:w="40" w:type="dxa"/>
          </w:tcPr>
          <w:p w14:paraId="0FB11E5E" w14:textId="77777777" w:rsidR="00F31C10" w:rsidRPr="00E00764" w:rsidRDefault="00F31C10">
            <w:pPr>
              <w:pStyle w:val="EMPTYCELLSTYLE"/>
              <w:rPr>
                <w:noProof/>
                <w:lang w:val="sr-Cyrl-RS"/>
              </w:rPr>
            </w:pPr>
          </w:p>
        </w:tc>
      </w:tr>
      <w:tr w:rsidR="00F31C10" w:rsidRPr="00E00764" w14:paraId="6CBFAEDB" w14:textId="77777777">
        <w:trPr>
          <w:trHeight w:hRule="exact" w:val="280"/>
        </w:trPr>
        <w:tc>
          <w:tcPr>
            <w:tcW w:w="1" w:type="dxa"/>
          </w:tcPr>
          <w:p w14:paraId="65177CD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1DC5DC"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ЈАВНО ТУЖИЛАШТВО ЗА РАТНЕ ЗЛОЧИНЕ</w:t>
            </w:r>
          </w:p>
        </w:tc>
        <w:tc>
          <w:tcPr>
            <w:tcW w:w="40" w:type="dxa"/>
          </w:tcPr>
          <w:p w14:paraId="7E3C5CC3" w14:textId="77777777" w:rsidR="00F31C10" w:rsidRPr="00E00764" w:rsidRDefault="00F31C10">
            <w:pPr>
              <w:pStyle w:val="EMPTYCELLSTYLE"/>
              <w:rPr>
                <w:noProof/>
                <w:lang w:val="sr-Cyrl-RS"/>
              </w:rPr>
            </w:pPr>
          </w:p>
        </w:tc>
      </w:tr>
      <w:tr w:rsidR="00F31C10" w:rsidRPr="00E00764" w14:paraId="0C3EB977" w14:textId="77777777">
        <w:trPr>
          <w:trHeight w:hRule="exact" w:val="380"/>
        </w:trPr>
        <w:tc>
          <w:tcPr>
            <w:tcW w:w="1" w:type="dxa"/>
          </w:tcPr>
          <w:p w14:paraId="10A3F7E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D69310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789CB07" w14:textId="77777777" w:rsidR="00F31C10" w:rsidRPr="00E00764" w:rsidRDefault="00F31C10">
            <w:pPr>
              <w:pStyle w:val="EMPTYCELLSTYLE"/>
              <w:rPr>
                <w:noProof/>
                <w:lang w:val="sr-Cyrl-RS"/>
              </w:rPr>
            </w:pPr>
          </w:p>
        </w:tc>
      </w:tr>
      <w:tr w:rsidR="00F31C10" w:rsidRPr="00E00764" w14:paraId="51A53899" w14:textId="77777777">
        <w:trPr>
          <w:trHeight w:hRule="exact" w:val="360"/>
        </w:trPr>
        <w:tc>
          <w:tcPr>
            <w:tcW w:w="1" w:type="dxa"/>
          </w:tcPr>
          <w:p w14:paraId="5D5DCF9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F29B84" w14:textId="404038A1" w:rsidR="00F31C10" w:rsidRPr="00E00764" w:rsidRDefault="00A12CB8" w:rsidP="00C517C3">
            <w:pPr>
              <w:jc w:val="center"/>
              <w:rPr>
                <w:noProof/>
                <w:lang w:val="sr-Cyrl-RS"/>
              </w:rPr>
            </w:pPr>
            <w:r w:rsidRPr="00E00764">
              <w:rPr>
                <w:b/>
                <w:noProof/>
                <w:color w:val="000000"/>
                <w:sz w:val="16"/>
                <w:lang w:val="sr-Cyrl-RS"/>
              </w:rPr>
              <w:t>Циљ 1: Откривање, кривично гоњење и суђење за кривична дела у складу са чланом 2. Закона о организацији и надлежности државних органа у поступку за ратне злочине</w:t>
            </w:r>
          </w:p>
        </w:tc>
        <w:tc>
          <w:tcPr>
            <w:tcW w:w="40" w:type="dxa"/>
          </w:tcPr>
          <w:p w14:paraId="6044FCDB" w14:textId="77777777" w:rsidR="00F31C10" w:rsidRPr="00E00764" w:rsidRDefault="00F31C10">
            <w:pPr>
              <w:pStyle w:val="EMPTYCELLSTYLE"/>
              <w:rPr>
                <w:noProof/>
                <w:lang w:val="sr-Cyrl-RS"/>
              </w:rPr>
            </w:pPr>
          </w:p>
        </w:tc>
      </w:tr>
      <w:tr w:rsidR="00F31C10" w:rsidRPr="00E00764" w14:paraId="6EC265C5" w14:textId="77777777">
        <w:trPr>
          <w:trHeight w:hRule="exact" w:val="600"/>
        </w:trPr>
        <w:tc>
          <w:tcPr>
            <w:tcW w:w="1" w:type="dxa"/>
          </w:tcPr>
          <w:p w14:paraId="4A7913A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F3F83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8603D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4E08E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B754F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4253A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91018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F5085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64DB917" w14:textId="77777777" w:rsidR="00F31C10" w:rsidRPr="00E00764" w:rsidRDefault="00F31C10">
            <w:pPr>
              <w:pStyle w:val="EMPTYCELLSTYLE"/>
              <w:rPr>
                <w:noProof/>
                <w:lang w:val="sr-Cyrl-RS"/>
              </w:rPr>
            </w:pPr>
          </w:p>
        </w:tc>
      </w:tr>
      <w:tr w:rsidR="00F31C10" w:rsidRPr="00E00764" w14:paraId="53537E18" w14:textId="77777777">
        <w:trPr>
          <w:trHeight w:hRule="exact" w:val="1580"/>
        </w:trPr>
        <w:tc>
          <w:tcPr>
            <w:tcW w:w="1" w:type="dxa"/>
          </w:tcPr>
          <w:p w14:paraId="32C71C2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B908327" w14:textId="77777777" w:rsidR="00F31C10" w:rsidRPr="00E00764" w:rsidRDefault="00A12CB8">
            <w:pPr>
              <w:rPr>
                <w:noProof/>
                <w:lang w:val="sr-Cyrl-RS"/>
              </w:rPr>
            </w:pPr>
            <w:r w:rsidRPr="00E00764">
              <w:rPr>
                <w:noProof/>
                <w:color w:val="000000"/>
                <w:sz w:val="16"/>
                <w:lang w:val="sr-Cyrl-RS"/>
              </w:rPr>
              <w:t>1. Број кривичних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Тужилаштва за ратне злочине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04275E" w14:textId="77777777" w:rsidR="00F31C10" w:rsidRPr="00E00764" w:rsidRDefault="00A12CB8">
            <w:pPr>
              <w:jc w:val="center"/>
              <w:rPr>
                <w:noProof/>
                <w:lang w:val="sr-Cyrl-RS"/>
              </w:rPr>
            </w:pPr>
            <w:r w:rsidRPr="00E00764">
              <w:rPr>
                <w:noProof/>
                <w:color w:val="000000"/>
                <w:sz w:val="16"/>
                <w:lang w:val="sr-Cyrl-RS"/>
              </w:rPr>
              <w:t>Број кривичних предмета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66FD7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16A089" w14:textId="77777777" w:rsidR="00F31C10" w:rsidRPr="00E00764" w:rsidRDefault="00A12CB8">
            <w:pPr>
              <w:jc w:val="center"/>
              <w:rPr>
                <w:noProof/>
                <w:lang w:val="sr-Cyrl-RS"/>
              </w:rPr>
            </w:pPr>
            <w:r w:rsidRPr="00E00764">
              <w:rPr>
                <w:noProof/>
                <w:color w:val="000000"/>
                <w:sz w:val="16"/>
                <w:lang w:val="sr-Cyrl-RS"/>
              </w:rPr>
              <w:t>1074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198D9A" w14:textId="77777777" w:rsidR="00F31C10" w:rsidRPr="00E00764" w:rsidRDefault="00A12CB8">
            <w:pPr>
              <w:jc w:val="center"/>
              <w:rPr>
                <w:noProof/>
                <w:lang w:val="sr-Cyrl-RS"/>
              </w:rPr>
            </w:pPr>
            <w:r w:rsidRPr="00E00764">
              <w:rPr>
                <w:noProof/>
                <w:color w:val="000000"/>
                <w:sz w:val="16"/>
                <w:lang w:val="sr-Cyrl-RS"/>
              </w:rPr>
              <w:t>1.050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59FAA7" w14:textId="77777777" w:rsidR="00F31C10" w:rsidRPr="00E00764" w:rsidRDefault="00A12CB8">
            <w:pPr>
              <w:jc w:val="center"/>
              <w:rPr>
                <w:noProof/>
                <w:lang w:val="sr-Cyrl-RS"/>
              </w:rPr>
            </w:pPr>
            <w:r w:rsidRPr="00E00764">
              <w:rPr>
                <w:noProof/>
                <w:color w:val="000000"/>
                <w:sz w:val="16"/>
                <w:lang w:val="sr-Cyrl-RS"/>
              </w:rPr>
              <w:t>538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6F1AADD" w14:textId="77777777" w:rsidR="00F31C10" w:rsidRPr="00E00764" w:rsidRDefault="00A12CB8">
            <w:pPr>
              <w:jc w:val="center"/>
              <w:rPr>
                <w:noProof/>
                <w:lang w:val="sr-Cyrl-RS"/>
              </w:rPr>
            </w:pPr>
            <w:r w:rsidRPr="00E00764">
              <w:rPr>
                <w:noProof/>
                <w:color w:val="000000"/>
                <w:sz w:val="16"/>
                <w:lang w:val="sr-Cyrl-RS"/>
              </w:rPr>
              <w:t xml:space="preserve">Базна вредност је 436. </w:t>
            </w:r>
            <w:r w:rsidRPr="00E00764">
              <w:rPr>
                <w:noProof/>
                <w:color w:val="000000"/>
                <w:sz w:val="16"/>
                <w:lang w:val="sr-Cyrl-RS"/>
              </w:rPr>
              <w:br/>
              <w:t>Јавно тужилаштво за ратне злочине је у току 2024. године пребацило базну вредност индикатора за 23,39%. Број кривичних предмета није могуће планирати са већом тачношћу јер зависи од више чинилаца, првенствено од броја поднесака физичких и правних лица.</w:t>
            </w:r>
            <w:r w:rsidRPr="00E00764">
              <w:rPr>
                <w:noProof/>
                <w:color w:val="000000"/>
                <w:sz w:val="16"/>
                <w:lang w:val="sr-Cyrl-RS"/>
              </w:rPr>
              <w:br/>
            </w:r>
          </w:p>
        </w:tc>
        <w:tc>
          <w:tcPr>
            <w:tcW w:w="40" w:type="dxa"/>
          </w:tcPr>
          <w:p w14:paraId="1034C418" w14:textId="77777777" w:rsidR="00F31C10" w:rsidRPr="00E00764" w:rsidRDefault="00F31C10">
            <w:pPr>
              <w:pStyle w:val="EMPTYCELLSTYLE"/>
              <w:rPr>
                <w:noProof/>
                <w:lang w:val="sr-Cyrl-RS"/>
              </w:rPr>
            </w:pPr>
          </w:p>
        </w:tc>
      </w:tr>
      <w:tr w:rsidR="00F31C10" w:rsidRPr="00E00764" w14:paraId="55BC872F" w14:textId="77777777">
        <w:trPr>
          <w:trHeight w:hRule="exact" w:val="280"/>
        </w:trPr>
        <w:tc>
          <w:tcPr>
            <w:tcW w:w="1" w:type="dxa"/>
          </w:tcPr>
          <w:p w14:paraId="4519537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A3893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1605 - Заштита уставности и законитости и људских и мањинских права и слобода</w:t>
            </w:r>
          </w:p>
        </w:tc>
        <w:tc>
          <w:tcPr>
            <w:tcW w:w="40" w:type="dxa"/>
          </w:tcPr>
          <w:p w14:paraId="57D306E6" w14:textId="77777777" w:rsidR="00F31C10" w:rsidRPr="00E00764" w:rsidRDefault="00F31C10">
            <w:pPr>
              <w:pStyle w:val="EMPTYCELLSTYLE"/>
              <w:rPr>
                <w:noProof/>
                <w:lang w:val="sr-Cyrl-RS"/>
              </w:rPr>
            </w:pPr>
          </w:p>
        </w:tc>
      </w:tr>
      <w:tr w:rsidR="00F31C10" w:rsidRPr="00E00764" w14:paraId="3EF17188" w14:textId="77777777">
        <w:trPr>
          <w:trHeight w:hRule="exact" w:val="280"/>
        </w:trPr>
        <w:tc>
          <w:tcPr>
            <w:tcW w:w="1" w:type="dxa"/>
          </w:tcPr>
          <w:p w14:paraId="3C9B09E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D828C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УСТАВНИ СУД</w:t>
            </w:r>
          </w:p>
        </w:tc>
        <w:tc>
          <w:tcPr>
            <w:tcW w:w="40" w:type="dxa"/>
          </w:tcPr>
          <w:p w14:paraId="59A235A9" w14:textId="77777777" w:rsidR="00F31C10" w:rsidRPr="00E00764" w:rsidRDefault="00F31C10">
            <w:pPr>
              <w:pStyle w:val="EMPTYCELLSTYLE"/>
              <w:rPr>
                <w:noProof/>
                <w:lang w:val="sr-Cyrl-RS"/>
              </w:rPr>
            </w:pPr>
          </w:p>
        </w:tc>
      </w:tr>
      <w:tr w:rsidR="00F31C10" w:rsidRPr="00E00764" w14:paraId="4FEE75EB" w14:textId="77777777">
        <w:trPr>
          <w:trHeight w:hRule="exact" w:val="380"/>
        </w:trPr>
        <w:tc>
          <w:tcPr>
            <w:tcW w:w="1" w:type="dxa"/>
          </w:tcPr>
          <w:p w14:paraId="4F9D3FC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EA4992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B950BB1" w14:textId="77777777" w:rsidR="00F31C10" w:rsidRPr="00E00764" w:rsidRDefault="00F31C10">
            <w:pPr>
              <w:pStyle w:val="EMPTYCELLSTYLE"/>
              <w:rPr>
                <w:noProof/>
                <w:lang w:val="sr-Cyrl-RS"/>
              </w:rPr>
            </w:pPr>
          </w:p>
        </w:tc>
      </w:tr>
      <w:tr w:rsidR="00F31C10" w:rsidRPr="00E00764" w14:paraId="03038778" w14:textId="77777777">
        <w:trPr>
          <w:trHeight w:hRule="exact" w:val="280"/>
        </w:trPr>
        <w:tc>
          <w:tcPr>
            <w:tcW w:w="1" w:type="dxa"/>
          </w:tcPr>
          <w:p w14:paraId="0A2E928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B772C6" w14:textId="77777777" w:rsidR="00F31C10" w:rsidRPr="00E00764" w:rsidRDefault="00A12CB8">
            <w:pPr>
              <w:jc w:val="center"/>
              <w:rPr>
                <w:noProof/>
                <w:lang w:val="sr-Cyrl-RS"/>
              </w:rPr>
            </w:pPr>
            <w:r w:rsidRPr="00E00764">
              <w:rPr>
                <w:b/>
                <w:noProof/>
                <w:color w:val="000000"/>
                <w:sz w:val="16"/>
                <w:lang w:val="sr-Cyrl-RS"/>
              </w:rPr>
              <w:t>Циљ 1: Заштита људских и мањинских права</w:t>
            </w:r>
          </w:p>
        </w:tc>
        <w:tc>
          <w:tcPr>
            <w:tcW w:w="40" w:type="dxa"/>
          </w:tcPr>
          <w:p w14:paraId="13BADED7" w14:textId="77777777" w:rsidR="00F31C10" w:rsidRPr="00E00764" w:rsidRDefault="00F31C10">
            <w:pPr>
              <w:pStyle w:val="EMPTYCELLSTYLE"/>
              <w:rPr>
                <w:noProof/>
                <w:lang w:val="sr-Cyrl-RS"/>
              </w:rPr>
            </w:pPr>
          </w:p>
        </w:tc>
      </w:tr>
      <w:tr w:rsidR="00F31C10" w:rsidRPr="00E00764" w14:paraId="1681F9CB" w14:textId="77777777">
        <w:trPr>
          <w:trHeight w:hRule="exact" w:val="600"/>
        </w:trPr>
        <w:tc>
          <w:tcPr>
            <w:tcW w:w="1" w:type="dxa"/>
          </w:tcPr>
          <w:p w14:paraId="3970C44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2604A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8C472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9201D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5CDC1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74092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8F790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23D2C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E5AA53E" w14:textId="77777777" w:rsidR="00F31C10" w:rsidRPr="00E00764" w:rsidRDefault="00F31C10">
            <w:pPr>
              <w:pStyle w:val="EMPTYCELLSTYLE"/>
              <w:rPr>
                <w:noProof/>
                <w:lang w:val="sr-Cyrl-RS"/>
              </w:rPr>
            </w:pPr>
          </w:p>
        </w:tc>
      </w:tr>
      <w:tr w:rsidR="00F31C10" w:rsidRPr="00E00764" w14:paraId="62AD62B9" w14:textId="77777777">
        <w:trPr>
          <w:trHeight w:hRule="exact" w:val="920"/>
        </w:trPr>
        <w:tc>
          <w:tcPr>
            <w:tcW w:w="1" w:type="dxa"/>
          </w:tcPr>
          <w:p w14:paraId="1358920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7E7C421" w14:textId="77777777" w:rsidR="00F31C10" w:rsidRPr="00E00764" w:rsidRDefault="00A12CB8">
            <w:pPr>
              <w:rPr>
                <w:noProof/>
                <w:lang w:val="sr-Cyrl-RS"/>
              </w:rPr>
            </w:pPr>
            <w:r w:rsidRPr="00E00764">
              <w:rPr>
                <w:noProof/>
                <w:color w:val="000000"/>
                <w:sz w:val="16"/>
                <w:lang w:val="sr-Cyrl-RS"/>
              </w:rPr>
              <w:t>1. Број примљених предмета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евиденција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5C03CD" w14:textId="7A0316DC" w:rsidR="00F31C10" w:rsidRPr="00E00764" w:rsidRDefault="00332A02">
            <w:pPr>
              <w:jc w:val="center"/>
              <w:rPr>
                <w:noProof/>
                <w:lang w:val="sr-Cyrl-RS"/>
              </w:rPr>
            </w:pPr>
            <w:r w:rsidRPr="00E00764">
              <w:rPr>
                <w:noProof/>
                <w:color w:val="000000"/>
                <w:sz w:val="16"/>
                <w:lang w:val="sr-Cyrl-RS"/>
              </w:rPr>
              <w:t>К</w:t>
            </w:r>
            <w:r w:rsidR="00A12CB8" w:rsidRPr="00E00764">
              <w:rPr>
                <w:noProof/>
                <w:color w:val="000000"/>
                <w:sz w:val="16"/>
                <w:lang w:val="sr-Cyrl-RS"/>
              </w:rPr>
              <w:t>омад</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0A92D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AFDA88" w14:textId="77777777" w:rsidR="00F31C10" w:rsidRPr="00E00764" w:rsidRDefault="00A12CB8">
            <w:pPr>
              <w:jc w:val="center"/>
              <w:rPr>
                <w:noProof/>
                <w:lang w:val="sr-Cyrl-RS"/>
              </w:rPr>
            </w:pPr>
            <w:r w:rsidRPr="00E00764">
              <w:rPr>
                <w:noProof/>
                <w:color w:val="000000"/>
                <w:sz w:val="16"/>
                <w:lang w:val="sr-Cyrl-RS"/>
              </w:rPr>
              <w:t>16250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5F757C" w14:textId="77777777" w:rsidR="00F31C10" w:rsidRPr="00E00764" w:rsidRDefault="00A12CB8">
            <w:pPr>
              <w:jc w:val="center"/>
              <w:rPr>
                <w:noProof/>
                <w:lang w:val="sr-Cyrl-RS"/>
              </w:rPr>
            </w:pPr>
            <w:r w:rsidRPr="00E00764">
              <w:rPr>
                <w:noProof/>
                <w:color w:val="000000"/>
                <w:sz w:val="16"/>
                <w:lang w:val="sr-Cyrl-RS"/>
              </w:rPr>
              <w:t>16250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2B0D56"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AB565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21B0C24" w14:textId="77777777" w:rsidR="00F31C10" w:rsidRPr="00E00764" w:rsidRDefault="00F31C10">
            <w:pPr>
              <w:pStyle w:val="EMPTYCELLSTYLE"/>
              <w:rPr>
                <w:noProof/>
                <w:lang w:val="sr-Cyrl-RS"/>
              </w:rPr>
            </w:pPr>
          </w:p>
        </w:tc>
      </w:tr>
      <w:tr w:rsidR="00F31C10" w:rsidRPr="00E00764" w14:paraId="70AF9430" w14:textId="77777777">
        <w:trPr>
          <w:trHeight w:hRule="exact" w:val="280"/>
        </w:trPr>
        <w:tc>
          <w:tcPr>
            <w:tcW w:w="1" w:type="dxa"/>
          </w:tcPr>
          <w:p w14:paraId="30B1330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FFBEA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1606 - Изградња, праћење и унапређење правног система</w:t>
            </w:r>
          </w:p>
        </w:tc>
        <w:tc>
          <w:tcPr>
            <w:tcW w:w="40" w:type="dxa"/>
          </w:tcPr>
          <w:p w14:paraId="2642EDF5" w14:textId="77777777" w:rsidR="00F31C10" w:rsidRPr="00E00764" w:rsidRDefault="00F31C10">
            <w:pPr>
              <w:pStyle w:val="EMPTYCELLSTYLE"/>
              <w:rPr>
                <w:noProof/>
                <w:lang w:val="sr-Cyrl-RS"/>
              </w:rPr>
            </w:pPr>
          </w:p>
        </w:tc>
      </w:tr>
      <w:tr w:rsidR="00F31C10" w:rsidRPr="00E00764" w14:paraId="26C7284B" w14:textId="77777777">
        <w:trPr>
          <w:trHeight w:hRule="exact" w:val="280"/>
        </w:trPr>
        <w:tc>
          <w:tcPr>
            <w:tcW w:w="1" w:type="dxa"/>
          </w:tcPr>
          <w:p w14:paraId="1AD4DA8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CFD523"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РЕПУБЛИЧКИ СЕКРЕТАРИЈАТ ЗА ЗАКОНОДАВСТВО</w:t>
            </w:r>
          </w:p>
        </w:tc>
        <w:tc>
          <w:tcPr>
            <w:tcW w:w="40" w:type="dxa"/>
          </w:tcPr>
          <w:p w14:paraId="2A30A217" w14:textId="77777777" w:rsidR="00F31C10" w:rsidRPr="00E00764" w:rsidRDefault="00F31C10">
            <w:pPr>
              <w:pStyle w:val="EMPTYCELLSTYLE"/>
              <w:rPr>
                <w:noProof/>
                <w:lang w:val="sr-Cyrl-RS"/>
              </w:rPr>
            </w:pPr>
          </w:p>
        </w:tc>
      </w:tr>
      <w:tr w:rsidR="00F31C10" w:rsidRPr="00E00764" w14:paraId="322029DA" w14:textId="77777777">
        <w:trPr>
          <w:trHeight w:hRule="exact" w:val="380"/>
        </w:trPr>
        <w:tc>
          <w:tcPr>
            <w:tcW w:w="1" w:type="dxa"/>
          </w:tcPr>
          <w:p w14:paraId="41619A3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866091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D76D041" w14:textId="77777777" w:rsidR="00F31C10" w:rsidRPr="00E00764" w:rsidRDefault="00F31C10">
            <w:pPr>
              <w:pStyle w:val="EMPTYCELLSTYLE"/>
              <w:rPr>
                <w:noProof/>
                <w:lang w:val="sr-Cyrl-RS"/>
              </w:rPr>
            </w:pPr>
          </w:p>
        </w:tc>
      </w:tr>
      <w:tr w:rsidR="00F31C10" w:rsidRPr="00E00764" w14:paraId="34042DE9" w14:textId="77777777">
        <w:tc>
          <w:tcPr>
            <w:tcW w:w="1" w:type="dxa"/>
          </w:tcPr>
          <w:p w14:paraId="16F25AAD" w14:textId="77777777" w:rsidR="00F31C10" w:rsidRPr="00E00764" w:rsidRDefault="00F31C10">
            <w:pPr>
              <w:pStyle w:val="EMPTYCELLSTYLE"/>
              <w:pageBreakBefore/>
              <w:rPr>
                <w:noProof/>
                <w:lang w:val="sr-Cyrl-RS"/>
              </w:rPr>
            </w:pPr>
            <w:bookmarkStart w:id="97" w:name="JR_PAGE_ANCHOR_0_98"/>
            <w:bookmarkEnd w:id="97"/>
          </w:p>
        </w:tc>
        <w:tc>
          <w:tcPr>
            <w:tcW w:w="2000" w:type="dxa"/>
          </w:tcPr>
          <w:p w14:paraId="6A8D6773" w14:textId="77777777" w:rsidR="00F31C10" w:rsidRPr="00E00764" w:rsidRDefault="00F31C10">
            <w:pPr>
              <w:pStyle w:val="EMPTYCELLSTYLE"/>
              <w:rPr>
                <w:noProof/>
                <w:lang w:val="sr-Cyrl-RS"/>
              </w:rPr>
            </w:pPr>
          </w:p>
        </w:tc>
        <w:tc>
          <w:tcPr>
            <w:tcW w:w="1000" w:type="dxa"/>
          </w:tcPr>
          <w:p w14:paraId="4DC6A75B" w14:textId="77777777" w:rsidR="00F31C10" w:rsidRPr="00E00764" w:rsidRDefault="00F31C10">
            <w:pPr>
              <w:pStyle w:val="EMPTYCELLSTYLE"/>
              <w:rPr>
                <w:noProof/>
                <w:lang w:val="sr-Cyrl-RS"/>
              </w:rPr>
            </w:pPr>
          </w:p>
        </w:tc>
        <w:tc>
          <w:tcPr>
            <w:tcW w:w="800" w:type="dxa"/>
          </w:tcPr>
          <w:p w14:paraId="590F1C35" w14:textId="77777777" w:rsidR="00F31C10" w:rsidRPr="00E00764" w:rsidRDefault="00F31C10">
            <w:pPr>
              <w:pStyle w:val="EMPTYCELLSTYLE"/>
              <w:rPr>
                <w:noProof/>
                <w:lang w:val="sr-Cyrl-RS"/>
              </w:rPr>
            </w:pPr>
          </w:p>
        </w:tc>
        <w:tc>
          <w:tcPr>
            <w:tcW w:w="1000" w:type="dxa"/>
          </w:tcPr>
          <w:p w14:paraId="33BA0867" w14:textId="77777777" w:rsidR="00F31C10" w:rsidRPr="00E00764" w:rsidRDefault="00F31C10">
            <w:pPr>
              <w:pStyle w:val="EMPTYCELLSTYLE"/>
              <w:rPr>
                <w:noProof/>
                <w:lang w:val="sr-Cyrl-RS"/>
              </w:rPr>
            </w:pPr>
          </w:p>
        </w:tc>
        <w:tc>
          <w:tcPr>
            <w:tcW w:w="1000" w:type="dxa"/>
          </w:tcPr>
          <w:p w14:paraId="02E12785" w14:textId="77777777" w:rsidR="00F31C10" w:rsidRPr="00E00764" w:rsidRDefault="00F31C10">
            <w:pPr>
              <w:pStyle w:val="EMPTYCELLSTYLE"/>
              <w:rPr>
                <w:noProof/>
                <w:lang w:val="sr-Cyrl-RS"/>
              </w:rPr>
            </w:pPr>
          </w:p>
        </w:tc>
        <w:tc>
          <w:tcPr>
            <w:tcW w:w="1100" w:type="dxa"/>
          </w:tcPr>
          <w:p w14:paraId="12B5D377" w14:textId="77777777" w:rsidR="00F31C10" w:rsidRPr="00E00764" w:rsidRDefault="00F31C10">
            <w:pPr>
              <w:pStyle w:val="EMPTYCELLSTYLE"/>
              <w:rPr>
                <w:noProof/>
                <w:lang w:val="sr-Cyrl-RS"/>
              </w:rPr>
            </w:pPr>
          </w:p>
        </w:tc>
        <w:tc>
          <w:tcPr>
            <w:tcW w:w="3100" w:type="dxa"/>
          </w:tcPr>
          <w:p w14:paraId="647E2DE9" w14:textId="77777777" w:rsidR="00F31C10" w:rsidRPr="00E00764" w:rsidRDefault="00F31C10">
            <w:pPr>
              <w:pStyle w:val="EMPTYCELLSTYLE"/>
              <w:rPr>
                <w:noProof/>
                <w:lang w:val="sr-Cyrl-RS"/>
              </w:rPr>
            </w:pPr>
          </w:p>
        </w:tc>
        <w:tc>
          <w:tcPr>
            <w:tcW w:w="40" w:type="dxa"/>
          </w:tcPr>
          <w:p w14:paraId="57B41E88" w14:textId="77777777" w:rsidR="00F31C10" w:rsidRPr="00E00764" w:rsidRDefault="00F31C10">
            <w:pPr>
              <w:pStyle w:val="EMPTYCELLSTYLE"/>
              <w:rPr>
                <w:noProof/>
                <w:lang w:val="sr-Cyrl-RS"/>
              </w:rPr>
            </w:pPr>
          </w:p>
        </w:tc>
      </w:tr>
      <w:tr w:rsidR="00F31C10" w:rsidRPr="00E00764" w14:paraId="50A1F97E" w14:textId="77777777">
        <w:trPr>
          <w:trHeight w:hRule="exact" w:val="280"/>
        </w:trPr>
        <w:tc>
          <w:tcPr>
            <w:tcW w:w="1" w:type="dxa"/>
          </w:tcPr>
          <w:p w14:paraId="1F6209B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1B11DD" w14:textId="77777777" w:rsidR="00F31C10" w:rsidRPr="00E00764" w:rsidRDefault="00A12CB8">
            <w:pPr>
              <w:jc w:val="center"/>
              <w:rPr>
                <w:noProof/>
                <w:lang w:val="sr-Cyrl-RS"/>
              </w:rPr>
            </w:pPr>
            <w:r w:rsidRPr="00E00764">
              <w:rPr>
                <w:b/>
                <w:noProof/>
                <w:color w:val="000000"/>
                <w:sz w:val="16"/>
                <w:lang w:val="sr-Cyrl-RS"/>
              </w:rPr>
              <w:t>Циљ 1: Унапређење законодавног и институционалног оквира кроз процес давања мишљења</w:t>
            </w:r>
          </w:p>
        </w:tc>
        <w:tc>
          <w:tcPr>
            <w:tcW w:w="40" w:type="dxa"/>
          </w:tcPr>
          <w:p w14:paraId="1C890C1A" w14:textId="77777777" w:rsidR="00F31C10" w:rsidRPr="00E00764" w:rsidRDefault="00F31C10">
            <w:pPr>
              <w:pStyle w:val="EMPTYCELLSTYLE"/>
              <w:rPr>
                <w:noProof/>
                <w:lang w:val="sr-Cyrl-RS"/>
              </w:rPr>
            </w:pPr>
          </w:p>
        </w:tc>
      </w:tr>
      <w:tr w:rsidR="00F31C10" w:rsidRPr="00E00764" w14:paraId="380852DB" w14:textId="77777777">
        <w:trPr>
          <w:trHeight w:hRule="exact" w:val="600"/>
        </w:trPr>
        <w:tc>
          <w:tcPr>
            <w:tcW w:w="1" w:type="dxa"/>
          </w:tcPr>
          <w:p w14:paraId="70ED2B8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AB518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6280B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F1489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7BC88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CA1D1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CBFBD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88345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B4C4537" w14:textId="77777777" w:rsidR="00F31C10" w:rsidRPr="00E00764" w:rsidRDefault="00F31C10">
            <w:pPr>
              <w:pStyle w:val="EMPTYCELLSTYLE"/>
              <w:rPr>
                <w:noProof/>
                <w:lang w:val="sr-Cyrl-RS"/>
              </w:rPr>
            </w:pPr>
          </w:p>
        </w:tc>
      </w:tr>
      <w:tr w:rsidR="00F31C10" w:rsidRPr="00E00764" w14:paraId="5F8FCB8F" w14:textId="77777777">
        <w:trPr>
          <w:trHeight w:hRule="exact" w:val="920"/>
        </w:trPr>
        <w:tc>
          <w:tcPr>
            <w:tcW w:w="1" w:type="dxa"/>
          </w:tcPr>
          <w:p w14:paraId="325F696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15BB06C" w14:textId="77777777" w:rsidR="00F31C10" w:rsidRPr="00E00764" w:rsidRDefault="00A12CB8">
            <w:pPr>
              <w:rPr>
                <w:noProof/>
                <w:lang w:val="sr-Cyrl-RS"/>
              </w:rPr>
            </w:pPr>
            <w:r w:rsidRPr="00E00764">
              <w:rPr>
                <w:noProof/>
                <w:color w:val="000000"/>
                <w:sz w:val="16"/>
                <w:lang w:val="sr-Cyrl-RS"/>
              </w:rPr>
              <w:t>1. Број датих мишљења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8BD975" w14:textId="08F6E0A9" w:rsidR="00F31C10" w:rsidRPr="00E00764" w:rsidRDefault="0019009B">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221626"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B895EE" w14:textId="77777777" w:rsidR="00F31C10" w:rsidRPr="00E00764" w:rsidRDefault="00A12CB8">
            <w:pPr>
              <w:jc w:val="center"/>
              <w:rPr>
                <w:noProof/>
                <w:lang w:val="sr-Cyrl-RS"/>
              </w:rPr>
            </w:pPr>
            <w:r w:rsidRPr="00E00764">
              <w:rPr>
                <w:noProof/>
                <w:color w:val="000000"/>
                <w:sz w:val="16"/>
                <w:lang w:val="sr-Cyrl-RS"/>
              </w:rPr>
              <w:t>7500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5CBB68" w14:textId="77777777" w:rsidR="00F31C10" w:rsidRPr="00E00764" w:rsidRDefault="00A12CB8">
            <w:pPr>
              <w:jc w:val="center"/>
              <w:rPr>
                <w:noProof/>
                <w:lang w:val="sr-Cyrl-RS"/>
              </w:rPr>
            </w:pPr>
            <w:r w:rsidRPr="00E00764">
              <w:rPr>
                <w:noProof/>
                <w:color w:val="000000"/>
                <w:sz w:val="16"/>
                <w:lang w:val="sr-Cyrl-RS"/>
              </w:rPr>
              <w:t>7500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8E46A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38F4D2"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414DDD9" w14:textId="77777777" w:rsidR="00F31C10" w:rsidRPr="00E00764" w:rsidRDefault="00F31C10">
            <w:pPr>
              <w:pStyle w:val="EMPTYCELLSTYLE"/>
              <w:rPr>
                <w:noProof/>
                <w:lang w:val="sr-Cyrl-RS"/>
              </w:rPr>
            </w:pPr>
          </w:p>
        </w:tc>
      </w:tr>
      <w:tr w:rsidR="00F31C10" w:rsidRPr="00E00764" w14:paraId="4A1E0046" w14:textId="77777777">
        <w:trPr>
          <w:trHeight w:hRule="exact" w:val="280"/>
        </w:trPr>
        <w:tc>
          <w:tcPr>
            <w:tcW w:w="1" w:type="dxa"/>
          </w:tcPr>
          <w:p w14:paraId="2A81255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83104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1607 - Управљање извршењем кривичних санкција</w:t>
            </w:r>
          </w:p>
        </w:tc>
        <w:tc>
          <w:tcPr>
            <w:tcW w:w="40" w:type="dxa"/>
          </w:tcPr>
          <w:p w14:paraId="3A14C6DE" w14:textId="77777777" w:rsidR="00F31C10" w:rsidRPr="00E00764" w:rsidRDefault="00F31C10">
            <w:pPr>
              <w:pStyle w:val="EMPTYCELLSTYLE"/>
              <w:rPr>
                <w:noProof/>
                <w:lang w:val="sr-Cyrl-RS"/>
              </w:rPr>
            </w:pPr>
          </w:p>
        </w:tc>
      </w:tr>
      <w:tr w:rsidR="00F31C10" w:rsidRPr="00E00764" w14:paraId="079F6A59" w14:textId="77777777">
        <w:trPr>
          <w:trHeight w:hRule="exact" w:val="280"/>
        </w:trPr>
        <w:tc>
          <w:tcPr>
            <w:tcW w:w="1" w:type="dxa"/>
          </w:tcPr>
          <w:p w14:paraId="7BFD5E2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1237D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ИЗВРШЕЊЕ КРИВИЧНИХ САНКЦИЈА</w:t>
            </w:r>
          </w:p>
        </w:tc>
        <w:tc>
          <w:tcPr>
            <w:tcW w:w="40" w:type="dxa"/>
          </w:tcPr>
          <w:p w14:paraId="4FF51124" w14:textId="77777777" w:rsidR="00F31C10" w:rsidRPr="00E00764" w:rsidRDefault="00F31C10">
            <w:pPr>
              <w:pStyle w:val="EMPTYCELLSTYLE"/>
              <w:rPr>
                <w:noProof/>
                <w:lang w:val="sr-Cyrl-RS"/>
              </w:rPr>
            </w:pPr>
          </w:p>
        </w:tc>
      </w:tr>
      <w:tr w:rsidR="00F31C10" w:rsidRPr="00E00764" w14:paraId="6D954BCD" w14:textId="77777777">
        <w:trPr>
          <w:trHeight w:hRule="exact" w:val="380"/>
        </w:trPr>
        <w:tc>
          <w:tcPr>
            <w:tcW w:w="1" w:type="dxa"/>
          </w:tcPr>
          <w:p w14:paraId="09BF8AC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43B17A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Извршење свих пројектата у оквиру програма 1607 у 2024. години било је 94,72%.</w:t>
            </w:r>
            <w:r w:rsidRPr="00E00764">
              <w:rPr>
                <w:noProof/>
                <w:color w:val="000000"/>
                <w:sz w:val="16"/>
                <w:lang w:val="sr-Cyrl-RS"/>
              </w:rPr>
              <w:br/>
            </w:r>
          </w:p>
        </w:tc>
        <w:tc>
          <w:tcPr>
            <w:tcW w:w="40" w:type="dxa"/>
          </w:tcPr>
          <w:p w14:paraId="3A085AEF" w14:textId="77777777" w:rsidR="00F31C10" w:rsidRPr="00E00764" w:rsidRDefault="00F31C10">
            <w:pPr>
              <w:pStyle w:val="EMPTYCELLSTYLE"/>
              <w:rPr>
                <w:noProof/>
                <w:lang w:val="sr-Cyrl-RS"/>
              </w:rPr>
            </w:pPr>
          </w:p>
        </w:tc>
      </w:tr>
      <w:tr w:rsidR="00F31C10" w:rsidRPr="00E00764" w14:paraId="24B67B5B" w14:textId="77777777">
        <w:trPr>
          <w:trHeight w:hRule="exact" w:val="280"/>
        </w:trPr>
        <w:tc>
          <w:tcPr>
            <w:tcW w:w="1" w:type="dxa"/>
          </w:tcPr>
          <w:p w14:paraId="1389F48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76BF07" w14:textId="77777777" w:rsidR="00F31C10" w:rsidRPr="00E00764" w:rsidRDefault="00A12CB8">
            <w:pPr>
              <w:jc w:val="center"/>
              <w:rPr>
                <w:noProof/>
                <w:lang w:val="sr-Cyrl-RS"/>
              </w:rPr>
            </w:pPr>
            <w:r w:rsidRPr="00E00764">
              <w:rPr>
                <w:b/>
                <w:noProof/>
                <w:color w:val="000000"/>
                <w:sz w:val="16"/>
                <w:lang w:val="sr-Cyrl-RS"/>
              </w:rPr>
              <w:t>Циљ 1: До краја 2027. године развијен и унапређен систем извршење кривичних санкција</w:t>
            </w:r>
          </w:p>
        </w:tc>
        <w:tc>
          <w:tcPr>
            <w:tcW w:w="40" w:type="dxa"/>
          </w:tcPr>
          <w:p w14:paraId="1C8B3D2C" w14:textId="77777777" w:rsidR="00F31C10" w:rsidRPr="00E00764" w:rsidRDefault="00F31C10">
            <w:pPr>
              <w:pStyle w:val="EMPTYCELLSTYLE"/>
              <w:rPr>
                <w:noProof/>
                <w:lang w:val="sr-Cyrl-RS"/>
              </w:rPr>
            </w:pPr>
          </w:p>
        </w:tc>
      </w:tr>
      <w:tr w:rsidR="00F31C10" w:rsidRPr="00E00764" w14:paraId="35D55E14" w14:textId="77777777">
        <w:trPr>
          <w:trHeight w:hRule="exact" w:val="600"/>
        </w:trPr>
        <w:tc>
          <w:tcPr>
            <w:tcW w:w="1" w:type="dxa"/>
          </w:tcPr>
          <w:p w14:paraId="07A718A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69297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68848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B242F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C079A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0755F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7A4A1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7907E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13127EB" w14:textId="77777777" w:rsidR="00F31C10" w:rsidRPr="00E00764" w:rsidRDefault="00F31C10">
            <w:pPr>
              <w:pStyle w:val="EMPTYCELLSTYLE"/>
              <w:rPr>
                <w:noProof/>
                <w:lang w:val="sr-Cyrl-RS"/>
              </w:rPr>
            </w:pPr>
          </w:p>
        </w:tc>
      </w:tr>
      <w:tr w:rsidR="00F31C10" w:rsidRPr="00E00764" w14:paraId="325FA8AB" w14:textId="77777777">
        <w:trPr>
          <w:trHeight w:hRule="exact" w:val="1840"/>
        </w:trPr>
        <w:tc>
          <w:tcPr>
            <w:tcW w:w="1" w:type="dxa"/>
          </w:tcPr>
          <w:p w14:paraId="5586FAD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651A7DA" w14:textId="77777777" w:rsidR="00F31C10" w:rsidRPr="00E00764" w:rsidRDefault="00A12CB8">
            <w:pPr>
              <w:rPr>
                <w:noProof/>
                <w:lang w:val="sr-Cyrl-RS"/>
              </w:rPr>
            </w:pPr>
            <w:r w:rsidRPr="00E00764">
              <w:rPr>
                <w:noProof/>
                <w:color w:val="000000"/>
                <w:sz w:val="16"/>
                <w:lang w:val="sr-Cyrl-RS"/>
              </w:rPr>
              <w:t>1. Побољшање животних услова у установама за извршење кривичних санкција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УИКС, Извештај Заштитника грађана и ЦПТ-а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A1344D" w14:textId="77777777" w:rsidR="00F31C10" w:rsidRPr="00E00764" w:rsidRDefault="00A12CB8">
            <w:pPr>
              <w:jc w:val="center"/>
              <w:rPr>
                <w:noProof/>
                <w:lang w:val="sr-Cyrl-RS"/>
              </w:rPr>
            </w:pPr>
            <w:r w:rsidRPr="00E00764">
              <w:rPr>
                <w:noProof/>
                <w:color w:val="000000"/>
                <w:sz w:val="16"/>
                <w:lang w:val="sr-Cyrl-RS"/>
              </w:rPr>
              <w:t>% побољшања животних услова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607392"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3E7CC8" w14:textId="77777777" w:rsidR="00F31C10" w:rsidRPr="00E00764" w:rsidRDefault="00A12CB8">
            <w:pPr>
              <w:jc w:val="center"/>
              <w:rPr>
                <w:noProof/>
                <w:lang w:val="sr-Cyrl-RS"/>
              </w:rPr>
            </w:pPr>
            <w:r w:rsidRPr="00E00764">
              <w:rPr>
                <w:noProof/>
                <w:color w:val="000000"/>
                <w:sz w:val="16"/>
                <w:lang w:val="sr-Cyrl-RS"/>
              </w:rPr>
              <w:t>30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45EF34" w14:textId="77777777" w:rsidR="00F31C10" w:rsidRPr="00E00764" w:rsidRDefault="00A12CB8">
            <w:pPr>
              <w:jc w:val="center"/>
              <w:rPr>
                <w:noProof/>
                <w:lang w:val="sr-Cyrl-RS"/>
              </w:rPr>
            </w:pPr>
            <w:r w:rsidRPr="00E00764">
              <w:rPr>
                <w:noProof/>
                <w:color w:val="000000"/>
                <w:sz w:val="16"/>
                <w:lang w:val="sr-Cyrl-RS"/>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F682F8" w14:textId="77777777" w:rsidR="00F31C10" w:rsidRPr="00E00764" w:rsidRDefault="00A12CB8">
            <w:pPr>
              <w:jc w:val="center"/>
              <w:rPr>
                <w:noProof/>
                <w:lang w:val="sr-Cyrl-RS"/>
              </w:rPr>
            </w:pPr>
            <w:r w:rsidRPr="00E00764">
              <w:rPr>
                <w:noProof/>
                <w:color w:val="000000"/>
                <w:sz w:val="16"/>
                <w:lang w:val="sr-Cyrl-RS"/>
              </w:rPr>
              <w:t>44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40B3F35" w14:textId="77777777" w:rsidR="00F31C10" w:rsidRPr="00E00764" w:rsidRDefault="00A12CB8">
            <w:pPr>
              <w:jc w:val="center"/>
              <w:rPr>
                <w:noProof/>
                <w:lang w:val="sr-Cyrl-RS"/>
              </w:rPr>
            </w:pPr>
            <w:r w:rsidRPr="00E00764">
              <w:rPr>
                <w:noProof/>
                <w:color w:val="000000"/>
                <w:sz w:val="16"/>
                <w:lang w:val="sr-Cyrl-RS"/>
              </w:rPr>
              <w:t>Извршење свих пројектата у оквиру програма 1607 у 2024. години било је 94,72%.</w:t>
            </w:r>
            <w:r w:rsidRPr="00E00764">
              <w:rPr>
                <w:noProof/>
                <w:color w:val="000000"/>
                <w:sz w:val="16"/>
                <w:lang w:val="sr-Cyrl-RS"/>
              </w:rPr>
              <w:br/>
            </w:r>
          </w:p>
        </w:tc>
        <w:tc>
          <w:tcPr>
            <w:tcW w:w="40" w:type="dxa"/>
          </w:tcPr>
          <w:p w14:paraId="2E84A94D" w14:textId="77777777" w:rsidR="00F31C10" w:rsidRPr="00E00764" w:rsidRDefault="00F31C10">
            <w:pPr>
              <w:pStyle w:val="EMPTYCELLSTYLE"/>
              <w:rPr>
                <w:noProof/>
                <w:lang w:val="sr-Cyrl-RS"/>
              </w:rPr>
            </w:pPr>
          </w:p>
        </w:tc>
      </w:tr>
      <w:tr w:rsidR="00F31C10" w:rsidRPr="00E00764" w14:paraId="30CA0736" w14:textId="77777777">
        <w:trPr>
          <w:trHeight w:hRule="exact" w:val="280"/>
        </w:trPr>
        <w:tc>
          <w:tcPr>
            <w:tcW w:w="1" w:type="dxa"/>
          </w:tcPr>
          <w:p w14:paraId="1AD67CB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7B5518" w14:textId="77777777" w:rsidR="00F31C10" w:rsidRPr="00E00764" w:rsidRDefault="00A12CB8">
            <w:pPr>
              <w:jc w:val="center"/>
              <w:rPr>
                <w:noProof/>
                <w:lang w:val="sr-Cyrl-RS"/>
              </w:rPr>
            </w:pPr>
            <w:r w:rsidRPr="00E00764">
              <w:rPr>
                <w:b/>
                <w:noProof/>
                <w:color w:val="000000"/>
                <w:sz w:val="16"/>
                <w:lang w:val="sr-Cyrl-RS"/>
              </w:rPr>
              <w:t>Циљ 2: Смањена преоптерећеност затворског система до краја 2027. године</w:t>
            </w:r>
          </w:p>
        </w:tc>
        <w:tc>
          <w:tcPr>
            <w:tcW w:w="40" w:type="dxa"/>
          </w:tcPr>
          <w:p w14:paraId="637C40AD" w14:textId="77777777" w:rsidR="00F31C10" w:rsidRPr="00E00764" w:rsidRDefault="00F31C10">
            <w:pPr>
              <w:pStyle w:val="EMPTYCELLSTYLE"/>
              <w:rPr>
                <w:noProof/>
                <w:lang w:val="sr-Cyrl-RS"/>
              </w:rPr>
            </w:pPr>
          </w:p>
        </w:tc>
      </w:tr>
      <w:tr w:rsidR="00F31C10" w:rsidRPr="00E00764" w14:paraId="0F8D0DE2" w14:textId="77777777">
        <w:trPr>
          <w:trHeight w:hRule="exact" w:val="600"/>
        </w:trPr>
        <w:tc>
          <w:tcPr>
            <w:tcW w:w="1" w:type="dxa"/>
          </w:tcPr>
          <w:p w14:paraId="51837EB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A0A24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7F0E7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5A77F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B93A7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03B04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8D981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10621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A905EAD" w14:textId="77777777" w:rsidR="00F31C10" w:rsidRPr="00E00764" w:rsidRDefault="00F31C10">
            <w:pPr>
              <w:pStyle w:val="EMPTYCELLSTYLE"/>
              <w:rPr>
                <w:noProof/>
                <w:lang w:val="sr-Cyrl-RS"/>
              </w:rPr>
            </w:pPr>
          </w:p>
        </w:tc>
      </w:tr>
      <w:tr w:rsidR="00F31C10" w:rsidRPr="00E00764" w14:paraId="7342E4ED" w14:textId="77777777">
        <w:trPr>
          <w:trHeight w:hRule="exact" w:val="1840"/>
        </w:trPr>
        <w:tc>
          <w:tcPr>
            <w:tcW w:w="1" w:type="dxa"/>
          </w:tcPr>
          <w:p w14:paraId="315A547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167505D" w14:textId="77777777" w:rsidR="00F31C10" w:rsidRPr="00E00764" w:rsidRDefault="00A12CB8">
            <w:pPr>
              <w:rPr>
                <w:noProof/>
                <w:lang w:val="sr-Cyrl-RS"/>
              </w:rPr>
            </w:pPr>
            <w:r w:rsidRPr="00E00764">
              <w:rPr>
                <w:noProof/>
                <w:color w:val="000000"/>
                <w:sz w:val="16"/>
                <w:lang w:val="sr-Cyrl-RS"/>
              </w:rPr>
              <w:t>1. Проценат оптерећености капацитета - однос броја лица у заводима према смештајном капацитету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Управе за извршење кривичних санкција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82F8A6"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89AB54"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7EAA1B" w14:textId="77777777" w:rsidR="00F31C10" w:rsidRPr="00E00764" w:rsidRDefault="00A12CB8">
            <w:pPr>
              <w:jc w:val="center"/>
              <w:rPr>
                <w:noProof/>
                <w:lang w:val="sr-Cyrl-RS"/>
              </w:rPr>
            </w:pPr>
            <w:r w:rsidRPr="00E00764">
              <w:rPr>
                <w:noProof/>
                <w:color w:val="000000"/>
                <w:sz w:val="16"/>
                <w:lang w:val="sr-Cyrl-RS"/>
              </w:rPr>
              <w:t>97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50998F"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1FF54B" w14:textId="77777777" w:rsidR="00F31C10" w:rsidRPr="00E00764" w:rsidRDefault="00A12CB8">
            <w:pPr>
              <w:jc w:val="center"/>
              <w:rPr>
                <w:noProof/>
                <w:lang w:val="sr-Cyrl-RS"/>
              </w:rPr>
            </w:pPr>
            <w:r w:rsidRPr="00E00764">
              <w:rPr>
                <w:noProof/>
                <w:color w:val="000000"/>
                <w:sz w:val="16"/>
                <w:lang w:val="sr-Cyrl-RS"/>
              </w:rPr>
              <w:t>82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C11F8C3" w14:textId="77777777" w:rsidR="00F31C10" w:rsidRPr="00E00764" w:rsidRDefault="00A12CB8">
            <w:pPr>
              <w:jc w:val="center"/>
              <w:rPr>
                <w:noProof/>
                <w:lang w:val="sr-Cyrl-RS"/>
              </w:rPr>
            </w:pPr>
            <w:r w:rsidRPr="00E00764">
              <w:rPr>
                <w:noProof/>
                <w:color w:val="000000"/>
                <w:sz w:val="16"/>
                <w:lang w:val="sr-Cyrl-RS"/>
              </w:rPr>
              <w:t>Извршење свих пројектата у оквиру програма 1607 у 2024. години било је 94,72%.</w:t>
            </w:r>
            <w:r w:rsidRPr="00E00764">
              <w:rPr>
                <w:noProof/>
                <w:color w:val="000000"/>
                <w:sz w:val="16"/>
                <w:lang w:val="sr-Cyrl-RS"/>
              </w:rPr>
              <w:br/>
            </w:r>
          </w:p>
        </w:tc>
        <w:tc>
          <w:tcPr>
            <w:tcW w:w="40" w:type="dxa"/>
          </w:tcPr>
          <w:p w14:paraId="58814BB9" w14:textId="77777777" w:rsidR="00F31C10" w:rsidRPr="00E00764" w:rsidRDefault="00F31C10">
            <w:pPr>
              <w:pStyle w:val="EMPTYCELLSTYLE"/>
              <w:rPr>
                <w:noProof/>
                <w:lang w:val="sr-Cyrl-RS"/>
              </w:rPr>
            </w:pPr>
          </w:p>
        </w:tc>
      </w:tr>
      <w:tr w:rsidR="00F31C10" w:rsidRPr="00E00764" w14:paraId="22D23EE7" w14:textId="77777777">
        <w:trPr>
          <w:trHeight w:hRule="exact" w:val="40"/>
        </w:trPr>
        <w:tc>
          <w:tcPr>
            <w:tcW w:w="1" w:type="dxa"/>
          </w:tcPr>
          <w:p w14:paraId="68554770" w14:textId="77777777" w:rsidR="00F31C10" w:rsidRPr="00E00764" w:rsidRDefault="00F31C10">
            <w:pPr>
              <w:pStyle w:val="EMPTYCELLSTYLE"/>
              <w:rPr>
                <w:noProof/>
                <w:lang w:val="sr-Cyrl-RS"/>
              </w:rPr>
            </w:pPr>
          </w:p>
        </w:tc>
        <w:tc>
          <w:tcPr>
            <w:tcW w:w="2000" w:type="dxa"/>
          </w:tcPr>
          <w:p w14:paraId="2AA290E5" w14:textId="77777777" w:rsidR="00F31C10" w:rsidRPr="00E00764" w:rsidRDefault="00F31C10">
            <w:pPr>
              <w:pStyle w:val="EMPTYCELLSTYLE"/>
              <w:rPr>
                <w:noProof/>
                <w:lang w:val="sr-Cyrl-RS"/>
              </w:rPr>
            </w:pPr>
          </w:p>
        </w:tc>
        <w:tc>
          <w:tcPr>
            <w:tcW w:w="1000" w:type="dxa"/>
          </w:tcPr>
          <w:p w14:paraId="399D68AC" w14:textId="77777777" w:rsidR="00F31C10" w:rsidRPr="00E00764" w:rsidRDefault="00F31C10">
            <w:pPr>
              <w:pStyle w:val="EMPTYCELLSTYLE"/>
              <w:rPr>
                <w:noProof/>
                <w:lang w:val="sr-Cyrl-RS"/>
              </w:rPr>
            </w:pPr>
          </w:p>
        </w:tc>
        <w:tc>
          <w:tcPr>
            <w:tcW w:w="800" w:type="dxa"/>
          </w:tcPr>
          <w:p w14:paraId="66C57343" w14:textId="77777777" w:rsidR="00F31C10" w:rsidRPr="00E00764" w:rsidRDefault="00F31C10">
            <w:pPr>
              <w:pStyle w:val="EMPTYCELLSTYLE"/>
              <w:rPr>
                <w:noProof/>
                <w:lang w:val="sr-Cyrl-RS"/>
              </w:rPr>
            </w:pPr>
          </w:p>
        </w:tc>
        <w:tc>
          <w:tcPr>
            <w:tcW w:w="1000" w:type="dxa"/>
          </w:tcPr>
          <w:p w14:paraId="3FE3B6F1" w14:textId="77777777" w:rsidR="00F31C10" w:rsidRPr="00E00764" w:rsidRDefault="00F31C10">
            <w:pPr>
              <w:pStyle w:val="EMPTYCELLSTYLE"/>
              <w:rPr>
                <w:noProof/>
                <w:lang w:val="sr-Cyrl-RS"/>
              </w:rPr>
            </w:pPr>
          </w:p>
        </w:tc>
        <w:tc>
          <w:tcPr>
            <w:tcW w:w="1000" w:type="dxa"/>
          </w:tcPr>
          <w:p w14:paraId="1DEE2115" w14:textId="77777777" w:rsidR="00F31C10" w:rsidRPr="00E00764" w:rsidRDefault="00F31C10">
            <w:pPr>
              <w:pStyle w:val="EMPTYCELLSTYLE"/>
              <w:rPr>
                <w:noProof/>
                <w:lang w:val="sr-Cyrl-RS"/>
              </w:rPr>
            </w:pPr>
          </w:p>
        </w:tc>
        <w:tc>
          <w:tcPr>
            <w:tcW w:w="1100" w:type="dxa"/>
          </w:tcPr>
          <w:p w14:paraId="5377DAD3" w14:textId="77777777" w:rsidR="00F31C10" w:rsidRPr="00E00764" w:rsidRDefault="00F31C10">
            <w:pPr>
              <w:pStyle w:val="EMPTYCELLSTYLE"/>
              <w:rPr>
                <w:noProof/>
                <w:lang w:val="sr-Cyrl-RS"/>
              </w:rPr>
            </w:pPr>
          </w:p>
        </w:tc>
        <w:tc>
          <w:tcPr>
            <w:tcW w:w="3100" w:type="dxa"/>
          </w:tcPr>
          <w:p w14:paraId="3812B355" w14:textId="77777777" w:rsidR="00F31C10" w:rsidRPr="00E00764" w:rsidRDefault="00F31C10">
            <w:pPr>
              <w:pStyle w:val="EMPTYCELLSTYLE"/>
              <w:rPr>
                <w:noProof/>
                <w:lang w:val="sr-Cyrl-RS"/>
              </w:rPr>
            </w:pPr>
          </w:p>
        </w:tc>
        <w:tc>
          <w:tcPr>
            <w:tcW w:w="40" w:type="dxa"/>
          </w:tcPr>
          <w:p w14:paraId="4076A62F" w14:textId="77777777" w:rsidR="00F31C10" w:rsidRPr="00E00764" w:rsidRDefault="00F31C10">
            <w:pPr>
              <w:pStyle w:val="EMPTYCELLSTYLE"/>
              <w:rPr>
                <w:noProof/>
                <w:lang w:val="sr-Cyrl-RS"/>
              </w:rPr>
            </w:pPr>
          </w:p>
        </w:tc>
      </w:tr>
      <w:tr w:rsidR="00F31C10" w:rsidRPr="00E00764" w14:paraId="073580A7" w14:textId="77777777">
        <w:trPr>
          <w:trHeight w:hRule="exact" w:val="280"/>
        </w:trPr>
        <w:tc>
          <w:tcPr>
            <w:tcW w:w="1" w:type="dxa"/>
          </w:tcPr>
          <w:p w14:paraId="76C3F7FC"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570D771B" w14:textId="77777777" w:rsidR="00F31C10" w:rsidRPr="00E00764" w:rsidRDefault="00A12CB8">
            <w:pPr>
              <w:jc w:val="center"/>
              <w:rPr>
                <w:noProof/>
                <w:lang w:val="sr-Cyrl-RS"/>
              </w:rPr>
            </w:pPr>
            <w:r w:rsidRPr="00E00764">
              <w:rPr>
                <w:b/>
                <w:noProof/>
                <w:color w:val="000000"/>
                <w:sz w:val="16"/>
                <w:lang w:val="sr-Cyrl-RS"/>
              </w:rPr>
              <w:t>СЕКТОР: 17 - Одбрана</w:t>
            </w:r>
          </w:p>
        </w:tc>
        <w:tc>
          <w:tcPr>
            <w:tcW w:w="40" w:type="dxa"/>
          </w:tcPr>
          <w:p w14:paraId="3A9F2AB0" w14:textId="77777777" w:rsidR="00F31C10" w:rsidRPr="00E00764" w:rsidRDefault="00F31C10">
            <w:pPr>
              <w:pStyle w:val="EMPTYCELLSTYLE"/>
              <w:rPr>
                <w:noProof/>
                <w:lang w:val="sr-Cyrl-RS"/>
              </w:rPr>
            </w:pPr>
          </w:p>
        </w:tc>
      </w:tr>
      <w:tr w:rsidR="00F31C10" w:rsidRPr="00E00764" w14:paraId="3B021C26" w14:textId="77777777">
        <w:trPr>
          <w:trHeight w:hRule="exact" w:val="280"/>
        </w:trPr>
        <w:tc>
          <w:tcPr>
            <w:tcW w:w="1" w:type="dxa"/>
          </w:tcPr>
          <w:p w14:paraId="2A952A8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8E8A0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1703 - Операције и функционисање МО и ВС</w:t>
            </w:r>
          </w:p>
        </w:tc>
        <w:tc>
          <w:tcPr>
            <w:tcW w:w="40" w:type="dxa"/>
          </w:tcPr>
          <w:p w14:paraId="72517BAA" w14:textId="77777777" w:rsidR="00F31C10" w:rsidRPr="00E00764" w:rsidRDefault="00F31C10">
            <w:pPr>
              <w:pStyle w:val="EMPTYCELLSTYLE"/>
              <w:rPr>
                <w:noProof/>
                <w:lang w:val="sr-Cyrl-RS"/>
              </w:rPr>
            </w:pPr>
          </w:p>
        </w:tc>
      </w:tr>
      <w:tr w:rsidR="00F31C10" w:rsidRPr="00E00764" w14:paraId="67E2DD82" w14:textId="77777777">
        <w:trPr>
          <w:trHeight w:hRule="exact" w:val="280"/>
        </w:trPr>
        <w:tc>
          <w:tcPr>
            <w:tcW w:w="1" w:type="dxa"/>
          </w:tcPr>
          <w:p w14:paraId="5AFEAD2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4598B7"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ОДБРАНЕ</w:t>
            </w:r>
          </w:p>
        </w:tc>
        <w:tc>
          <w:tcPr>
            <w:tcW w:w="40" w:type="dxa"/>
          </w:tcPr>
          <w:p w14:paraId="4400A5BB" w14:textId="77777777" w:rsidR="00F31C10" w:rsidRPr="00E00764" w:rsidRDefault="00F31C10">
            <w:pPr>
              <w:pStyle w:val="EMPTYCELLSTYLE"/>
              <w:rPr>
                <w:noProof/>
                <w:lang w:val="sr-Cyrl-RS"/>
              </w:rPr>
            </w:pPr>
          </w:p>
        </w:tc>
      </w:tr>
      <w:tr w:rsidR="00F31C10" w:rsidRPr="00E00764" w14:paraId="250F6F14" w14:textId="77777777">
        <w:trPr>
          <w:trHeight w:hRule="exact" w:val="3880"/>
        </w:trPr>
        <w:tc>
          <w:tcPr>
            <w:tcW w:w="1" w:type="dxa"/>
          </w:tcPr>
          <w:p w14:paraId="0558B79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788F7C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Министарство одбране и Војска Србије (МО и ВС) су у 2024. години функционисали у безбедносном окружењу које је карактерисало присуство претњи безбедности на територији Аутономне Покрајине Косово и Метохија (АП КиМ), а које су могле у значајној мери да угрозе безбедност Републике Србије (РС). Тежиште функционисања МО и ВС, као и у претходном периоду било је на извршавању послова, мисија и задатака и унапређењу оперативних и функционалних способности. ВС је извршавала задатке у контроли административне линије са АП КиМ и Копнене зоне безбедности, као и у контроли и заштити ваздушног простора РС. МО и ВС су учешћем у девет мултинационалних операција (4 мисије Уједињених нација, 4 мисије Европске уније и 1 мултинационална операција Међународних снага и посматрача на Синајском полуострву), остали привржени очувању мира, стабилности и солидарности у регионалном, европском и ширем безбедносном контексту.</w:t>
            </w:r>
            <w:r w:rsidRPr="00E00764">
              <w:rPr>
                <w:noProof/>
                <w:color w:val="000000"/>
                <w:sz w:val="16"/>
                <w:lang w:val="sr-Cyrl-RS"/>
              </w:rPr>
              <w:br/>
              <w:t>У области људских ресурса посебна пажња је била усмерена на обезбеђењу кадра способног за извршавање додељених послова, мисија и задатака. Реализацијом задатака у оквиру система обуке створени су услови за одржавање и унапређење оперативних способности ВС. Код материјалних ресурса повећане су оперативне расположивости постојећих борбених система и извршена је набавка нових борбених система. Такође, настављено је и са инфраструктурним радовима чији је циљ унапређење услова рада, смештаја и обуке.  У домену политике одбране, израђен је нацрт Стратегијског прегледа одбране, Дугорочног плана развоја система одбране РС, Стратегијска процена за План одбране РС, као и Упутство за израду процена угрожавања безбедности РС. У 2024. години отпочеле су активности на примени Концепта тоталне одбране и израђен је предлог у вези са активирањем обавезе служења војног рока. Током 2024. године МО било је присутно и препознато у јавном простору информишући грађанe о свим важним догађајима и активностима у систему одбране, промовишући војни позив те културне и историјске вредности на којима се војни позив темељи.</w:t>
            </w:r>
            <w:r w:rsidRPr="00E00764">
              <w:rPr>
                <w:noProof/>
                <w:color w:val="000000"/>
                <w:sz w:val="16"/>
                <w:lang w:val="sr-Cyrl-RS"/>
              </w:rPr>
              <w:br/>
              <w:t>Економичним коришћењем расположивих ресурса и непрекидним праћењем остварених резултата, обезбеђено је ефикасно извршавање послова и задатака из делокруга и надлежности МО и ВС у 2024. години. У 2024. години утврђена средства за финансирање Министарства одбране, којима је извор финансирања буџет, утрошена су у износу од 223.019.808.719 динара или 99,87%.</w:t>
            </w:r>
            <w:r w:rsidRPr="00E00764">
              <w:rPr>
                <w:noProof/>
                <w:color w:val="000000"/>
                <w:sz w:val="16"/>
                <w:lang w:val="sr-Cyrl-RS"/>
              </w:rPr>
              <w:br/>
            </w:r>
          </w:p>
        </w:tc>
        <w:tc>
          <w:tcPr>
            <w:tcW w:w="40" w:type="dxa"/>
          </w:tcPr>
          <w:p w14:paraId="1C9541F1" w14:textId="77777777" w:rsidR="00F31C10" w:rsidRPr="00E00764" w:rsidRDefault="00F31C10">
            <w:pPr>
              <w:pStyle w:val="EMPTYCELLSTYLE"/>
              <w:rPr>
                <w:noProof/>
                <w:lang w:val="sr-Cyrl-RS"/>
              </w:rPr>
            </w:pPr>
          </w:p>
        </w:tc>
      </w:tr>
      <w:tr w:rsidR="00F31C10" w:rsidRPr="00E00764" w14:paraId="605DBA94" w14:textId="77777777">
        <w:trPr>
          <w:trHeight w:hRule="exact" w:val="360"/>
        </w:trPr>
        <w:tc>
          <w:tcPr>
            <w:tcW w:w="1" w:type="dxa"/>
          </w:tcPr>
          <w:p w14:paraId="5C25126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3FE5D8" w14:textId="77777777" w:rsidR="00F31C10" w:rsidRPr="00E00764" w:rsidRDefault="00A12CB8">
            <w:pPr>
              <w:jc w:val="center"/>
              <w:rPr>
                <w:noProof/>
                <w:lang w:val="sr-Cyrl-RS"/>
              </w:rPr>
            </w:pPr>
            <w:r w:rsidRPr="00E00764">
              <w:rPr>
                <w:b/>
                <w:noProof/>
                <w:color w:val="000000"/>
                <w:sz w:val="16"/>
                <w:lang w:val="sr-Cyrl-RS"/>
              </w:rPr>
              <w:t>Циљ 1: Опремање наоружањем и опремом и унапређење инфраструктуре, ради стварања услова за извршавање</w:t>
            </w:r>
            <w:r w:rsidRPr="00E00764">
              <w:rPr>
                <w:b/>
                <w:noProof/>
                <w:color w:val="000000"/>
                <w:sz w:val="16"/>
                <w:lang w:val="sr-Cyrl-RS"/>
              </w:rPr>
              <w:br/>
              <w:t>утврђених послова Министарства одбране и мисија и задатака и Војске Србије</w:t>
            </w:r>
          </w:p>
        </w:tc>
        <w:tc>
          <w:tcPr>
            <w:tcW w:w="40" w:type="dxa"/>
          </w:tcPr>
          <w:p w14:paraId="4F613C93" w14:textId="77777777" w:rsidR="00F31C10" w:rsidRPr="00E00764" w:rsidRDefault="00F31C10">
            <w:pPr>
              <w:pStyle w:val="EMPTYCELLSTYLE"/>
              <w:rPr>
                <w:noProof/>
                <w:lang w:val="sr-Cyrl-RS"/>
              </w:rPr>
            </w:pPr>
          </w:p>
        </w:tc>
      </w:tr>
      <w:tr w:rsidR="00F31C10" w:rsidRPr="00E00764" w14:paraId="3F05165C" w14:textId="77777777">
        <w:trPr>
          <w:trHeight w:hRule="exact" w:val="600"/>
        </w:trPr>
        <w:tc>
          <w:tcPr>
            <w:tcW w:w="1" w:type="dxa"/>
          </w:tcPr>
          <w:p w14:paraId="06CB9E2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7FF91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83D1E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186FF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8D64C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5EEEC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FBC1C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46D06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7B6E892" w14:textId="77777777" w:rsidR="00F31C10" w:rsidRPr="00E00764" w:rsidRDefault="00F31C10">
            <w:pPr>
              <w:pStyle w:val="EMPTYCELLSTYLE"/>
              <w:rPr>
                <w:noProof/>
                <w:lang w:val="sr-Cyrl-RS"/>
              </w:rPr>
            </w:pPr>
          </w:p>
        </w:tc>
      </w:tr>
      <w:tr w:rsidR="00F31C10" w:rsidRPr="00E00764" w14:paraId="664DA815" w14:textId="77777777">
        <w:tc>
          <w:tcPr>
            <w:tcW w:w="1" w:type="dxa"/>
          </w:tcPr>
          <w:p w14:paraId="4137A1DC" w14:textId="77777777" w:rsidR="00F31C10" w:rsidRPr="00E00764" w:rsidRDefault="00F31C10">
            <w:pPr>
              <w:pStyle w:val="EMPTYCELLSTYLE"/>
              <w:pageBreakBefore/>
              <w:rPr>
                <w:noProof/>
                <w:lang w:val="sr-Cyrl-RS"/>
              </w:rPr>
            </w:pPr>
            <w:bookmarkStart w:id="98" w:name="JR_PAGE_ANCHOR_0_99"/>
            <w:bookmarkEnd w:id="98"/>
          </w:p>
        </w:tc>
        <w:tc>
          <w:tcPr>
            <w:tcW w:w="2000" w:type="dxa"/>
          </w:tcPr>
          <w:p w14:paraId="0E4957FB" w14:textId="77777777" w:rsidR="00F31C10" w:rsidRPr="00E00764" w:rsidRDefault="00F31C10">
            <w:pPr>
              <w:pStyle w:val="EMPTYCELLSTYLE"/>
              <w:rPr>
                <w:noProof/>
                <w:lang w:val="sr-Cyrl-RS"/>
              </w:rPr>
            </w:pPr>
          </w:p>
        </w:tc>
        <w:tc>
          <w:tcPr>
            <w:tcW w:w="1000" w:type="dxa"/>
          </w:tcPr>
          <w:p w14:paraId="2EC0F09B" w14:textId="77777777" w:rsidR="00F31C10" w:rsidRPr="00E00764" w:rsidRDefault="00F31C10">
            <w:pPr>
              <w:pStyle w:val="EMPTYCELLSTYLE"/>
              <w:rPr>
                <w:noProof/>
                <w:lang w:val="sr-Cyrl-RS"/>
              </w:rPr>
            </w:pPr>
          </w:p>
        </w:tc>
        <w:tc>
          <w:tcPr>
            <w:tcW w:w="800" w:type="dxa"/>
          </w:tcPr>
          <w:p w14:paraId="3ADB3B88" w14:textId="77777777" w:rsidR="00F31C10" w:rsidRPr="00E00764" w:rsidRDefault="00F31C10">
            <w:pPr>
              <w:pStyle w:val="EMPTYCELLSTYLE"/>
              <w:rPr>
                <w:noProof/>
                <w:lang w:val="sr-Cyrl-RS"/>
              </w:rPr>
            </w:pPr>
          </w:p>
        </w:tc>
        <w:tc>
          <w:tcPr>
            <w:tcW w:w="1000" w:type="dxa"/>
          </w:tcPr>
          <w:p w14:paraId="0787A65A" w14:textId="77777777" w:rsidR="00F31C10" w:rsidRPr="00E00764" w:rsidRDefault="00F31C10">
            <w:pPr>
              <w:pStyle w:val="EMPTYCELLSTYLE"/>
              <w:rPr>
                <w:noProof/>
                <w:lang w:val="sr-Cyrl-RS"/>
              </w:rPr>
            </w:pPr>
          </w:p>
        </w:tc>
        <w:tc>
          <w:tcPr>
            <w:tcW w:w="1000" w:type="dxa"/>
          </w:tcPr>
          <w:p w14:paraId="7A058B48" w14:textId="77777777" w:rsidR="00F31C10" w:rsidRPr="00E00764" w:rsidRDefault="00F31C10">
            <w:pPr>
              <w:pStyle w:val="EMPTYCELLSTYLE"/>
              <w:rPr>
                <w:noProof/>
                <w:lang w:val="sr-Cyrl-RS"/>
              </w:rPr>
            </w:pPr>
          </w:p>
        </w:tc>
        <w:tc>
          <w:tcPr>
            <w:tcW w:w="1100" w:type="dxa"/>
          </w:tcPr>
          <w:p w14:paraId="41BD3906" w14:textId="77777777" w:rsidR="00F31C10" w:rsidRPr="00E00764" w:rsidRDefault="00F31C10">
            <w:pPr>
              <w:pStyle w:val="EMPTYCELLSTYLE"/>
              <w:rPr>
                <w:noProof/>
                <w:lang w:val="sr-Cyrl-RS"/>
              </w:rPr>
            </w:pPr>
          </w:p>
        </w:tc>
        <w:tc>
          <w:tcPr>
            <w:tcW w:w="3100" w:type="dxa"/>
          </w:tcPr>
          <w:p w14:paraId="13417C5D" w14:textId="77777777" w:rsidR="00F31C10" w:rsidRPr="00E00764" w:rsidRDefault="00F31C10">
            <w:pPr>
              <w:pStyle w:val="EMPTYCELLSTYLE"/>
              <w:rPr>
                <w:noProof/>
                <w:lang w:val="sr-Cyrl-RS"/>
              </w:rPr>
            </w:pPr>
          </w:p>
        </w:tc>
        <w:tc>
          <w:tcPr>
            <w:tcW w:w="40" w:type="dxa"/>
          </w:tcPr>
          <w:p w14:paraId="524CC5D0" w14:textId="77777777" w:rsidR="00F31C10" w:rsidRPr="00E00764" w:rsidRDefault="00F31C10">
            <w:pPr>
              <w:pStyle w:val="EMPTYCELLSTYLE"/>
              <w:rPr>
                <w:noProof/>
                <w:lang w:val="sr-Cyrl-RS"/>
              </w:rPr>
            </w:pPr>
          </w:p>
        </w:tc>
      </w:tr>
      <w:tr w:rsidR="00F31C10" w:rsidRPr="00E00764" w14:paraId="09B7CDB0" w14:textId="77777777">
        <w:trPr>
          <w:trHeight w:hRule="exact" w:val="600"/>
        </w:trPr>
        <w:tc>
          <w:tcPr>
            <w:tcW w:w="1" w:type="dxa"/>
          </w:tcPr>
          <w:p w14:paraId="4C36209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8C4CF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70937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D614D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EB844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3E8CC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AAB6B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301B7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49B6D2A" w14:textId="77777777" w:rsidR="00F31C10" w:rsidRPr="00E00764" w:rsidRDefault="00F31C10">
            <w:pPr>
              <w:pStyle w:val="EMPTYCELLSTYLE"/>
              <w:rPr>
                <w:noProof/>
                <w:lang w:val="sr-Cyrl-RS"/>
              </w:rPr>
            </w:pPr>
          </w:p>
        </w:tc>
      </w:tr>
      <w:tr w:rsidR="00F31C10" w:rsidRPr="00E00764" w14:paraId="1403356F" w14:textId="77777777">
        <w:trPr>
          <w:trHeight w:hRule="exact" w:val="2040"/>
        </w:trPr>
        <w:tc>
          <w:tcPr>
            <w:tcW w:w="1" w:type="dxa"/>
          </w:tcPr>
          <w:p w14:paraId="6B5A7B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9512CA3" w14:textId="18ABC082" w:rsidR="00F31C10" w:rsidRPr="00E00764" w:rsidRDefault="00A12CB8" w:rsidP="00745742">
            <w:pPr>
              <w:rPr>
                <w:noProof/>
                <w:lang w:val="sr-Cyrl-RS"/>
              </w:rPr>
            </w:pPr>
            <w:r w:rsidRPr="00E00764">
              <w:rPr>
                <w:noProof/>
                <w:color w:val="000000"/>
                <w:sz w:val="16"/>
                <w:lang w:val="sr-Cyrl-RS"/>
              </w:rPr>
              <w:t>1. Степен реализације захтева за набавку из Плана набавки на нивоу обједињених набавки за Министарство одбране и Војску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реализацији Плана набавки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2A0E4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739CC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5355D8" w14:textId="77777777" w:rsidR="00F31C10" w:rsidRPr="00E00764" w:rsidRDefault="00A12CB8">
            <w:pPr>
              <w:jc w:val="center"/>
              <w:rPr>
                <w:noProof/>
                <w:lang w:val="sr-Cyrl-RS"/>
              </w:rPr>
            </w:pPr>
            <w:r w:rsidRPr="00E00764">
              <w:rPr>
                <w:noProof/>
                <w:color w:val="000000"/>
                <w:sz w:val="16"/>
                <w:lang w:val="sr-Cyrl-RS"/>
              </w:rPr>
              <w:t>87,3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10EC20"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3F6B5A" w14:textId="77777777" w:rsidR="00F31C10" w:rsidRPr="00E00764" w:rsidRDefault="00A12CB8">
            <w:pPr>
              <w:jc w:val="center"/>
              <w:rPr>
                <w:noProof/>
                <w:lang w:val="sr-Cyrl-RS"/>
              </w:rPr>
            </w:pPr>
            <w:r w:rsidRPr="00E00764">
              <w:rPr>
                <w:noProof/>
                <w:color w:val="000000"/>
                <w:sz w:val="16"/>
                <w:lang w:val="sr-Cyrl-RS"/>
              </w:rPr>
              <w:t>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0652D5" w14:textId="749524A5" w:rsidR="00F31C10" w:rsidRPr="00E00764" w:rsidRDefault="00F31C10">
            <w:pPr>
              <w:jc w:val="center"/>
              <w:rPr>
                <w:noProof/>
                <w:lang w:val="sr-Cyrl-RS"/>
              </w:rPr>
            </w:pPr>
          </w:p>
        </w:tc>
        <w:tc>
          <w:tcPr>
            <w:tcW w:w="40" w:type="dxa"/>
          </w:tcPr>
          <w:p w14:paraId="05A48807" w14:textId="77777777" w:rsidR="00F31C10" w:rsidRPr="00E00764" w:rsidRDefault="00F31C10">
            <w:pPr>
              <w:pStyle w:val="EMPTYCELLSTYLE"/>
              <w:rPr>
                <w:noProof/>
                <w:lang w:val="sr-Cyrl-RS"/>
              </w:rPr>
            </w:pPr>
          </w:p>
        </w:tc>
      </w:tr>
      <w:tr w:rsidR="00F31C10" w:rsidRPr="00E00764" w14:paraId="4ADF7024" w14:textId="77777777">
        <w:trPr>
          <w:trHeight w:hRule="exact" w:val="2040"/>
        </w:trPr>
        <w:tc>
          <w:tcPr>
            <w:tcW w:w="1" w:type="dxa"/>
          </w:tcPr>
          <w:p w14:paraId="5A25A25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0D1B43A" w14:textId="568E591D" w:rsidR="00F31C10" w:rsidRPr="00E00764" w:rsidRDefault="00A12CB8" w:rsidP="00745742">
            <w:pPr>
              <w:rPr>
                <w:noProof/>
                <w:lang w:val="sr-Cyrl-RS"/>
              </w:rPr>
            </w:pPr>
            <w:r w:rsidRPr="00E00764">
              <w:rPr>
                <w:noProof/>
                <w:color w:val="000000"/>
                <w:sz w:val="16"/>
                <w:lang w:val="sr-Cyrl-RS"/>
              </w:rPr>
              <w:t>2. Степен реализације изградње и инвестиционог одржавања објеката инфраструктуре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Грађевинске привремене ситуације за изведене радове и издавање одобрења за употребу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FBFFF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9894E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9555C2" w14:textId="77777777" w:rsidR="00F31C10" w:rsidRPr="00E00764" w:rsidRDefault="00A12CB8">
            <w:pPr>
              <w:jc w:val="center"/>
              <w:rPr>
                <w:noProof/>
                <w:lang w:val="sr-Cyrl-RS"/>
              </w:rPr>
            </w:pPr>
            <w:r w:rsidRPr="00E00764">
              <w:rPr>
                <w:noProof/>
                <w:color w:val="000000"/>
                <w:sz w:val="16"/>
                <w:lang w:val="sr-Cyrl-RS"/>
              </w:rPr>
              <w:t>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07C645" w14:textId="77777777" w:rsidR="00F31C10" w:rsidRPr="00E00764" w:rsidRDefault="00A12CB8">
            <w:pPr>
              <w:jc w:val="center"/>
              <w:rPr>
                <w:noProof/>
                <w:lang w:val="sr-Cyrl-RS"/>
              </w:rPr>
            </w:pPr>
            <w:r w:rsidRPr="00E00764">
              <w:rPr>
                <w:noProof/>
                <w:color w:val="000000"/>
                <w:sz w:val="16"/>
                <w:lang w:val="sr-Cyrl-RS"/>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4E3A41"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1DACC0" w14:textId="2DFD96F6" w:rsidR="00F31C10" w:rsidRPr="00E00764" w:rsidRDefault="00A12CB8">
            <w:pPr>
              <w:jc w:val="center"/>
              <w:rPr>
                <w:noProof/>
                <w:lang w:val="sr-Cyrl-RS"/>
              </w:rPr>
            </w:pPr>
            <w:r w:rsidRPr="00E00764">
              <w:rPr>
                <w:noProof/>
                <w:color w:val="000000"/>
                <w:sz w:val="16"/>
                <w:lang w:val="sr-Cyrl-RS"/>
              </w:rPr>
              <w:br/>
            </w:r>
          </w:p>
        </w:tc>
        <w:tc>
          <w:tcPr>
            <w:tcW w:w="40" w:type="dxa"/>
          </w:tcPr>
          <w:p w14:paraId="07791320" w14:textId="77777777" w:rsidR="00F31C10" w:rsidRPr="00E00764" w:rsidRDefault="00F31C10">
            <w:pPr>
              <w:pStyle w:val="EMPTYCELLSTYLE"/>
              <w:rPr>
                <w:noProof/>
                <w:lang w:val="sr-Cyrl-RS"/>
              </w:rPr>
            </w:pPr>
          </w:p>
        </w:tc>
      </w:tr>
      <w:tr w:rsidR="00F31C10" w:rsidRPr="00E00764" w14:paraId="5B3EBB50" w14:textId="77777777">
        <w:trPr>
          <w:trHeight w:hRule="exact" w:val="360"/>
        </w:trPr>
        <w:tc>
          <w:tcPr>
            <w:tcW w:w="1" w:type="dxa"/>
          </w:tcPr>
          <w:p w14:paraId="78DDF3C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DE56A2" w14:textId="77777777" w:rsidR="00F31C10" w:rsidRPr="00E00764" w:rsidRDefault="00A12CB8">
            <w:pPr>
              <w:jc w:val="center"/>
              <w:rPr>
                <w:noProof/>
                <w:lang w:val="sr-Cyrl-RS"/>
              </w:rPr>
            </w:pPr>
            <w:r w:rsidRPr="00E00764">
              <w:rPr>
                <w:b/>
                <w:noProof/>
                <w:color w:val="000000"/>
                <w:sz w:val="16"/>
                <w:lang w:val="sr-Cyrl-RS"/>
              </w:rPr>
              <w:t>Циљ 2: Министарство одбране извршава послове у складу са законом и другим прописима и доприноси заштити одбрамбених интереса Републике Србије</w:t>
            </w:r>
          </w:p>
        </w:tc>
        <w:tc>
          <w:tcPr>
            <w:tcW w:w="40" w:type="dxa"/>
          </w:tcPr>
          <w:p w14:paraId="6DAE855A" w14:textId="77777777" w:rsidR="00F31C10" w:rsidRPr="00E00764" w:rsidRDefault="00F31C10">
            <w:pPr>
              <w:pStyle w:val="EMPTYCELLSTYLE"/>
              <w:rPr>
                <w:noProof/>
                <w:lang w:val="sr-Cyrl-RS"/>
              </w:rPr>
            </w:pPr>
          </w:p>
        </w:tc>
      </w:tr>
      <w:tr w:rsidR="00F31C10" w:rsidRPr="00E00764" w14:paraId="3B84A333" w14:textId="77777777">
        <w:trPr>
          <w:trHeight w:hRule="exact" w:val="600"/>
        </w:trPr>
        <w:tc>
          <w:tcPr>
            <w:tcW w:w="1" w:type="dxa"/>
          </w:tcPr>
          <w:p w14:paraId="10A4E26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8D4F7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2DA8B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AD9E2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99818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0A204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86467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4B612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CDA3DE0" w14:textId="77777777" w:rsidR="00F31C10" w:rsidRPr="00E00764" w:rsidRDefault="00F31C10">
            <w:pPr>
              <w:pStyle w:val="EMPTYCELLSTYLE"/>
              <w:rPr>
                <w:noProof/>
                <w:lang w:val="sr-Cyrl-RS"/>
              </w:rPr>
            </w:pPr>
          </w:p>
        </w:tc>
      </w:tr>
      <w:tr w:rsidR="00F31C10" w:rsidRPr="00E00764" w14:paraId="1079D3C7" w14:textId="77777777">
        <w:trPr>
          <w:trHeight w:hRule="exact" w:val="1840"/>
        </w:trPr>
        <w:tc>
          <w:tcPr>
            <w:tcW w:w="1" w:type="dxa"/>
          </w:tcPr>
          <w:p w14:paraId="6A75B9C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1654131" w14:textId="4D2CA5EE" w:rsidR="00F31C10" w:rsidRPr="00E00764" w:rsidRDefault="00A12CB8" w:rsidP="00D47617">
            <w:pPr>
              <w:rPr>
                <w:noProof/>
                <w:lang w:val="sr-Cyrl-RS"/>
              </w:rPr>
            </w:pPr>
            <w:r w:rsidRPr="00E00764">
              <w:rPr>
                <w:noProof/>
                <w:color w:val="000000"/>
                <w:sz w:val="16"/>
                <w:lang w:val="sr-Cyrl-RS"/>
              </w:rPr>
              <w:t>1. Попуна кадром Министарства одбране и Војске Србије (од одобрене попуне)</w:t>
            </w:r>
            <w:r w:rsidR="00D47617" w:rsidRPr="00E00764">
              <w:rPr>
                <w:noProof/>
                <w:color w:val="000000"/>
                <w:sz w:val="16"/>
                <w:lang w:val="sr-Cyrl-RS"/>
              </w:rPr>
              <w:t xml:space="preserve"> </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реализацији Министарског упутства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82C13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3BB26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37D537" w14:textId="77777777" w:rsidR="00F31C10" w:rsidRPr="00E00764" w:rsidRDefault="00A12CB8">
            <w:pPr>
              <w:jc w:val="center"/>
              <w:rPr>
                <w:noProof/>
                <w:lang w:val="sr-Cyrl-RS"/>
              </w:rPr>
            </w:pPr>
            <w:r w:rsidRPr="00E00764">
              <w:rPr>
                <w:noProof/>
                <w:color w:val="000000"/>
                <w:sz w:val="16"/>
                <w:lang w:val="sr-Cyrl-RS"/>
              </w:rPr>
              <w:t>97,82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FB5082" w14:textId="77777777" w:rsidR="00F31C10" w:rsidRPr="00E00764" w:rsidRDefault="00A12CB8">
            <w:pPr>
              <w:jc w:val="center"/>
              <w:rPr>
                <w:noProof/>
                <w:lang w:val="sr-Cyrl-RS"/>
              </w:rPr>
            </w:pPr>
            <w:r w:rsidRPr="00E00764">
              <w:rPr>
                <w:noProof/>
                <w:color w:val="000000"/>
                <w:sz w:val="16"/>
                <w:lang w:val="sr-Cyrl-RS"/>
              </w:rPr>
              <w:t>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4C678A" w14:textId="77777777" w:rsidR="00F31C10" w:rsidRPr="00E00764" w:rsidRDefault="00A12CB8">
            <w:pPr>
              <w:jc w:val="center"/>
              <w:rPr>
                <w:noProof/>
                <w:lang w:val="sr-Cyrl-RS"/>
              </w:rPr>
            </w:pPr>
            <w:r w:rsidRPr="00E00764">
              <w:rPr>
                <w:noProof/>
                <w:color w:val="000000"/>
                <w:sz w:val="16"/>
                <w:lang w:val="sr-Cyrl-RS"/>
              </w:rPr>
              <w:t>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22CEA94" w14:textId="44E67A3F" w:rsidR="00F31C10" w:rsidRPr="00E00764" w:rsidRDefault="00A12CB8">
            <w:pPr>
              <w:jc w:val="center"/>
              <w:rPr>
                <w:noProof/>
                <w:lang w:val="sr-Cyrl-RS"/>
              </w:rPr>
            </w:pPr>
            <w:r w:rsidRPr="00E00764">
              <w:rPr>
                <w:noProof/>
                <w:color w:val="000000"/>
                <w:sz w:val="16"/>
                <w:lang w:val="sr-Cyrl-RS"/>
              </w:rPr>
              <w:br/>
            </w:r>
          </w:p>
        </w:tc>
        <w:tc>
          <w:tcPr>
            <w:tcW w:w="40" w:type="dxa"/>
          </w:tcPr>
          <w:p w14:paraId="40301A9D" w14:textId="77777777" w:rsidR="00F31C10" w:rsidRPr="00E00764" w:rsidRDefault="00F31C10">
            <w:pPr>
              <w:pStyle w:val="EMPTYCELLSTYLE"/>
              <w:rPr>
                <w:noProof/>
                <w:lang w:val="sr-Cyrl-RS"/>
              </w:rPr>
            </w:pPr>
          </w:p>
        </w:tc>
      </w:tr>
      <w:tr w:rsidR="00F31C10" w:rsidRPr="00E00764" w14:paraId="6D2D94C8" w14:textId="77777777">
        <w:trPr>
          <w:trHeight w:hRule="exact" w:val="1840"/>
        </w:trPr>
        <w:tc>
          <w:tcPr>
            <w:tcW w:w="1" w:type="dxa"/>
          </w:tcPr>
          <w:p w14:paraId="2CBE2B7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6977571" w14:textId="798915E5" w:rsidR="00F31C10" w:rsidRPr="00E00764" w:rsidRDefault="00A12CB8" w:rsidP="00D47617">
            <w:pPr>
              <w:rPr>
                <w:noProof/>
                <w:lang w:val="sr-Cyrl-RS"/>
              </w:rPr>
            </w:pPr>
            <w:r w:rsidRPr="00E00764">
              <w:rPr>
                <w:noProof/>
                <w:color w:val="000000"/>
                <w:sz w:val="16"/>
                <w:lang w:val="sr-Cyrl-RS"/>
              </w:rPr>
              <w:t>2. Успостављен нови стратегијско-доктринарни и плански оквир система одбране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 реализацији Министарског упутства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811C68"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2BB000"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0BD142" w14:textId="77777777" w:rsidR="00F31C10" w:rsidRPr="00E00764" w:rsidRDefault="00A12CB8">
            <w:pPr>
              <w:jc w:val="center"/>
              <w:rPr>
                <w:noProof/>
                <w:lang w:val="sr-Cyrl-RS"/>
              </w:rPr>
            </w:pPr>
            <w:r w:rsidRPr="00E00764">
              <w:rPr>
                <w:noProof/>
                <w:color w:val="000000"/>
                <w:sz w:val="16"/>
                <w:lang w:val="sr-Cyrl-RS"/>
              </w:rPr>
              <w:t>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67A1FA" w14:textId="77777777" w:rsidR="00F31C10" w:rsidRPr="00E00764" w:rsidRDefault="00A12CB8">
            <w:pPr>
              <w:jc w:val="center"/>
              <w:rPr>
                <w:noProof/>
                <w:lang w:val="sr-Cyrl-RS"/>
              </w:rPr>
            </w:pPr>
            <w:r w:rsidRPr="00E00764">
              <w:rPr>
                <w:noProof/>
                <w:color w:val="000000"/>
                <w:sz w:val="16"/>
                <w:lang w:val="sr-Cyrl-RS"/>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BDB4DC" w14:textId="77777777" w:rsidR="00F31C10" w:rsidRPr="00E00764" w:rsidRDefault="00A12CB8">
            <w:pPr>
              <w:jc w:val="center"/>
              <w:rPr>
                <w:noProof/>
                <w:lang w:val="sr-Cyrl-RS"/>
              </w:rPr>
            </w:pPr>
            <w:r w:rsidRPr="00E00764">
              <w:rPr>
                <w:noProof/>
                <w:color w:val="000000"/>
                <w:sz w:val="16"/>
                <w:lang w:val="sr-Cyrl-RS"/>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8D028E0" w14:textId="77777777" w:rsidR="00F31C10" w:rsidRPr="00E00764" w:rsidRDefault="00A12CB8">
            <w:pPr>
              <w:jc w:val="center"/>
              <w:rPr>
                <w:noProof/>
                <w:lang w:val="sr-Cyrl-RS"/>
              </w:rPr>
            </w:pPr>
            <w:r w:rsidRPr="00E00764">
              <w:rPr>
                <w:noProof/>
                <w:color w:val="000000"/>
                <w:sz w:val="16"/>
                <w:lang w:val="sr-Cyrl-RS"/>
              </w:rPr>
              <w:t>Израђен је нацрт Стратегијског прегледа одбране Републике Србије и упућен председнику Републике Србије на сагласност. Након добијања сагласности председника Републике, предлог Стратегијског прегледа одбране Републике Србије биће достављен Влади на усвајање.</w:t>
            </w:r>
            <w:r w:rsidRPr="00E00764">
              <w:rPr>
                <w:noProof/>
                <w:color w:val="000000"/>
                <w:sz w:val="16"/>
                <w:lang w:val="sr-Cyrl-RS"/>
              </w:rPr>
              <w:br/>
            </w:r>
          </w:p>
        </w:tc>
        <w:tc>
          <w:tcPr>
            <w:tcW w:w="40" w:type="dxa"/>
          </w:tcPr>
          <w:p w14:paraId="54BCE1C1" w14:textId="77777777" w:rsidR="00F31C10" w:rsidRPr="00E00764" w:rsidRDefault="00F31C10">
            <w:pPr>
              <w:pStyle w:val="EMPTYCELLSTYLE"/>
              <w:rPr>
                <w:noProof/>
                <w:lang w:val="sr-Cyrl-RS"/>
              </w:rPr>
            </w:pPr>
          </w:p>
        </w:tc>
      </w:tr>
      <w:tr w:rsidR="00F31C10" w:rsidRPr="00E00764" w14:paraId="74349DB8" w14:textId="77777777">
        <w:trPr>
          <w:trHeight w:hRule="exact" w:val="280"/>
        </w:trPr>
        <w:tc>
          <w:tcPr>
            <w:tcW w:w="1" w:type="dxa"/>
          </w:tcPr>
          <w:p w14:paraId="08B1BD8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C0F46F" w14:textId="438BA4AF" w:rsidR="00F31C10" w:rsidRPr="00E00764" w:rsidRDefault="00A12CB8" w:rsidP="00943784">
            <w:pPr>
              <w:jc w:val="center"/>
              <w:rPr>
                <w:noProof/>
                <w:lang w:val="sr-Cyrl-RS"/>
              </w:rPr>
            </w:pPr>
            <w:r w:rsidRPr="00E00764">
              <w:rPr>
                <w:b/>
                <w:noProof/>
                <w:color w:val="000000"/>
                <w:sz w:val="16"/>
                <w:lang w:val="sr-Cyrl-RS"/>
              </w:rPr>
              <w:t>Циљ 3: Војска Србије  извршава мисије и задатке и доприноси заштити одбрамбених интереса Републике Србије</w:t>
            </w:r>
          </w:p>
        </w:tc>
        <w:tc>
          <w:tcPr>
            <w:tcW w:w="40" w:type="dxa"/>
          </w:tcPr>
          <w:p w14:paraId="766DFA9F" w14:textId="77777777" w:rsidR="00F31C10" w:rsidRPr="00E00764" w:rsidRDefault="00F31C10">
            <w:pPr>
              <w:pStyle w:val="EMPTYCELLSTYLE"/>
              <w:rPr>
                <w:noProof/>
                <w:lang w:val="sr-Cyrl-RS"/>
              </w:rPr>
            </w:pPr>
          </w:p>
        </w:tc>
      </w:tr>
      <w:tr w:rsidR="00F31C10" w:rsidRPr="00E00764" w14:paraId="7F9545BD" w14:textId="77777777">
        <w:trPr>
          <w:trHeight w:hRule="exact" w:val="600"/>
        </w:trPr>
        <w:tc>
          <w:tcPr>
            <w:tcW w:w="1" w:type="dxa"/>
          </w:tcPr>
          <w:p w14:paraId="219394B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BC96C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F144E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EC5DD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D9668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3F76A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B7B93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483C1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335BCB5" w14:textId="77777777" w:rsidR="00F31C10" w:rsidRPr="00E00764" w:rsidRDefault="00F31C10">
            <w:pPr>
              <w:pStyle w:val="EMPTYCELLSTYLE"/>
              <w:rPr>
                <w:noProof/>
                <w:lang w:val="sr-Cyrl-RS"/>
              </w:rPr>
            </w:pPr>
          </w:p>
        </w:tc>
      </w:tr>
      <w:tr w:rsidR="00F31C10" w:rsidRPr="00E00764" w14:paraId="6922937B" w14:textId="77777777">
        <w:trPr>
          <w:trHeight w:hRule="exact" w:val="2760"/>
        </w:trPr>
        <w:tc>
          <w:tcPr>
            <w:tcW w:w="1" w:type="dxa"/>
          </w:tcPr>
          <w:p w14:paraId="1CA169A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75E3CFF" w14:textId="06353DAC" w:rsidR="00F31C10" w:rsidRPr="00E00764" w:rsidRDefault="00A12CB8" w:rsidP="00943784">
            <w:pPr>
              <w:rPr>
                <w:noProof/>
                <w:lang w:val="sr-Cyrl-RS"/>
              </w:rPr>
            </w:pPr>
            <w:r w:rsidRPr="00E00764">
              <w:rPr>
                <w:noProof/>
                <w:color w:val="000000"/>
                <w:sz w:val="16"/>
                <w:lang w:val="sr-Cyrl-RS"/>
              </w:rPr>
              <w:t>1. Реализација Годишњeг плана реализације учешћа Војске Србије и других снага одбране у</w:t>
            </w:r>
            <w:r w:rsidRPr="00E00764">
              <w:rPr>
                <w:noProof/>
                <w:color w:val="000000"/>
                <w:sz w:val="16"/>
                <w:lang w:val="sr-Cyrl-RS"/>
              </w:rPr>
              <w:br/>
              <w:t>мултинационалним операцијама ван граница Републике Србије за које је Република Србија добила позив за упућивање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реализацији ГПР ВС и других снага одбране у МнОп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56F7F9"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73F6A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CB485B" w14:textId="77777777" w:rsidR="00F31C10" w:rsidRPr="00E00764" w:rsidRDefault="00A12CB8">
            <w:pPr>
              <w:jc w:val="center"/>
              <w:rPr>
                <w:noProof/>
                <w:lang w:val="sr-Cyrl-RS"/>
              </w:rPr>
            </w:pPr>
            <w:r w:rsidRPr="00E00764">
              <w:rPr>
                <w:noProof/>
                <w:color w:val="000000"/>
                <w:sz w:val="16"/>
                <w:lang w:val="sr-Cyrl-RS"/>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A3880E"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A72F05" w14:textId="77777777" w:rsidR="00F31C10" w:rsidRPr="00E00764" w:rsidRDefault="00A12CB8">
            <w:pPr>
              <w:jc w:val="center"/>
              <w:rPr>
                <w:noProof/>
                <w:lang w:val="sr-Cyrl-RS"/>
              </w:rPr>
            </w:pPr>
            <w:r w:rsidRPr="00E00764">
              <w:rPr>
                <w:noProof/>
                <w:color w:val="000000"/>
                <w:sz w:val="16"/>
                <w:lang w:val="sr-Cyrl-RS"/>
              </w:rPr>
              <w:t>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8C3938D" w14:textId="77777777" w:rsidR="00F31C10" w:rsidRPr="00E00764" w:rsidRDefault="00A12CB8">
            <w:pPr>
              <w:jc w:val="center"/>
              <w:rPr>
                <w:noProof/>
                <w:lang w:val="sr-Cyrl-RS"/>
              </w:rPr>
            </w:pPr>
            <w:r w:rsidRPr="00E00764">
              <w:rPr>
                <w:noProof/>
                <w:color w:val="000000"/>
                <w:sz w:val="16"/>
                <w:lang w:val="sr-Cyrl-RS"/>
              </w:rPr>
              <w:t>У току 2024. године припадници МО и ВС учествовали су у девет мултинационалних операција – од којих у четири Уједињених нација, четири Европске уније и једној под окриљем независне међународне мировне организације „Мултинационалне снаге и посматрачи – Multinational Force and Observers (MFO)“. У складу са распоном вредности за одређивање статуса индикатора у 2024. години циљна вредност је у статусу задовољава.</w:t>
            </w:r>
            <w:r w:rsidRPr="00E00764">
              <w:rPr>
                <w:noProof/>
                <w:color w:val="000000"/>
                <w:sz w:val="16"/>
                <w:lang w:val="sr-Cyrl-RS"/>
              </w:rPr>
              <w:br/>
            </w:r>
          </w:p>
        </w:tc>
        <w:tc>
          <w:tcPr>
            <w:tcW w:w="40" w:type="dxa"/>
          </w:tcPr>
          <w:p w14:paraId="02008608" w14:textId="77777777" w:rsidR="00F31C10" w:rsidRPr="00E00764" w:rsidRDefault="00F31C10">
            <w:pPr>
              <w:pStyle w:val="EMPTYCELLSTYLE"/>
              <w:rPr>
                <w:noProof/>
                <w:lang w:val="sr-Cyrl-RS"/>
              </w:rPr>
            </w:pPr>
          </w:p>
        </w:tc>
      </w:tr>
      <w:tr w:rsidR="00F31C10" w:rsidRPr="00E00764" w14:paraId="57DA94E4" w14:textId="77777777">
        <w:trPr>
          <w:trHeight w:hRule="exact" w:val="40"/>
        </w:trPr>
        <w:tc>
          <w:tcPr>
            <w:tcW w:w="1" w:type="dxa"/>
          </w:tcPr>
          <w:p w14:paraId="6E80C6D3" w14:textId="77777777" w:rsidR="00F31C10" w:rsidRPr="00E00764" w:rsidRDefault="00F31C10">
            <w:pPr>
              <w:pStyle w:val="EMPTYCELLSTYLE"/>
              <w:rPr>
                <w:noProof/>
                <w:lang w:val="sr-Cyrl-RS"/>
              </w:rPr>
            </w:pPr>
          </w:p>
        </w:tc>
        <w:tc>
          <w:tcPr>
            <w:tcW w:w="2000" w:type="dxa"/>
          </w:tcPr>
          <w:p w14:paraId="5D588822" w14:textId="77777777" w:rsidR="00F31C10" w:rsidRPr="00E00764" w:rsidRDefault="00F31C10">
            <w:pPr>
              <w:pStyle w:val="EMPTYCELLSTYLE"/>
              <w:rPr>
                <w:noProof/>
                <w:lang w:val="sr-Cyrl-RS"/>
              </w:rPr>
            </w:pPr>
          </w:p>
        </w:tc>
        <w:tc>
          <w:tcPr>
            <w:tcW w:w="1000" w:type="dxa"/>
          </w:tcPr>
          <w:p w14:paraId="286B6761" w14:textId="77777777" w:rsidR="00F31C10" w:rsidRPr="00E00764" w:rsidRDefault="00F31C10">
            <w:pPr>
              <w:pStyle w:val="EMPTYCELLSTYLE"/>
              <w:rPr>
                <w:noProof/>
                <w:lang w:val="sr-Cyrl-RS"/>
              </w:rPr>
            </w:pPr>
          </w:p>
        </w:tc>
        <w:tc>
          <w:tcPr>
            <w:tcW w:w="800" w:type="dxa"/>
          </w:tcPr>
          <w:p w14:paraId="3B69C4B6" w14:textId="77777777" w:rsidR="00F31C10" w:rsidRPr="00E00764" w:rsidRDefault="00F31C10">
            <w:pPr>
              <w:pStyle w:val="EMPTYCELLSTYLE"/>
              <w:rPr>
                <w:noProof/>
                <w:lang w:val="sr-Cyrl-RS"/>
              </w:rPr>
            </w:pPr>
          </w:p>
        </w:tc>
        <w:tc>
          <w:tcPr>
            <w:tcW w:w="1000" w:type="dxa"/>
          </w:tcPr>
          <w:p w14:paraId="63AC571A" w14:textId="77777777" w:rsidR="00F31C10" w:rsidRPr="00E00764" w:rsidRDefault="00F31C10">
            <w:pPr>
              <w:pStyle w:val="EMPTYCELLSTYLE"/>
              <w:rPr>
                <w:noProof/>
                <w:lang w:val="sr-Cyrl-RS"/>
              </w:rPr>
            </w:pPr>
          </w:p>
        </w:tc>
        <w:tc>
          <w:tcPr>
            <w:tcW w:w="1000" w:type="dxa"/>
          </w:tcPr>
          <w:p w14:paraId="65966A3E" w14:textId="77777777" w:rsidR="00F31C10" w:rsidRPr="00E00764" w:rsidRDefault="00F31C10">
            <w:pPr>
              <w:pStyle w:val="EMPTYCELLSTYLE"/>
              <w:rPr>
                <w:noProof/>
                <w:lang w:val="sr-Cyrl-RS"/>
              </w:rPr>
            </w:pPr>
          </w:p>
        </w:tc>
        <w:tc>
          <w:tcPr>
            <w:tcW w:w="1100" w:type="dxa"/>
          </w:tcPr>
          <w:p w14:paraId="5676B8A5" w14:textId="77777777" w:rsidR="00F31C10" w:rsidRPr="00E00764" w:rsidRDefault="00F31C10">
            <w:pPr>
              <w:pStyle w:val="EMPTYCELLSTYLE"/>
              <w:rPr>
                <w:noProof/>
                <w:lang w:val="sr-Cyrl-RS"/>
              </w:rPr>
            </w:pPr>
          </w:p>
        </w:tc>
        <w:tc>
          <w:tcPr>
            <w:tcW w:w="3100" w:type="dxa"/>
          </w:tcPr>
          <w:p w14:paraId="23966FE7" w14:textId="77777777" w:rsidR="00F31C10" w:rsidRPr="00E00764" w:rsidRDefault="00F31C10">
            <w:pPr>
              <w:pStyle w:val="EMPTYCELLSTYLE"/>
              <w:rPr>
                <w:noProof/>
                <w:lang w:val="sr-Cyrl-RS"/>
              </w:rPr>
            </w:pPr>
          </w:p>
        </w:tc>
        <w:tc>
          <w:tcPr>
            <w:tcW w:w="40" w:type="dxa"/>
          </w:tcPr>
          <w:p w14:paraId="5D4FC237" w14:textId="77777777" w:rsidR="00F31C10" w:rsidRPr="00E00764" w:rsidRDefault="00F31C10">
            <w:pPr>
              <w:pStyle w:val="EMPTYCELLSTYLE"/>
              <w:rPr>
                <w:noProof/>
                <w:lang w:val="sr-Cyrl-RS"/>
              </w:rPr>
            </w:pPr>
          </w:p>
        </w:tc>
      </w:tr>
      <w:tr w:rsidR="00F31C10" w:rsidRPr="00E00764" w14:paraId="2D791704" w14:textId="77777777">
        <w:trPr>
          <w:trHeight w:hRule="exact" w:val="280"/>
        </w:trPr>
        <w:tc>
          <w:tcPr>
            <w:tcW w:w="1" w:type="dxa"/>
          </w:tcPr>
          <w:p w14:paraId="778ED1A8"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3D0E0A46" w14:textId="77777777" w:rsidR="00F31C10" w:rsidRPr="00E00764" w:rsidRDefault="00A12CB8">
            <w:pPr>
              <w:jc w:val="center"/>
              <w:rPr>
                <w:noProof/>
                <w:lang w:val="sr-Cyrl-RS"/>
              </w:rPr>
            </w:pPr>
            <w:r w:rsidRPr="00E00764">
              <w:rPr>
                <w:b/>
                <w:noProof/>
                <w:color w:val="000000"/>
                <w:sz w:val="16"/>
                <w:lang w:val="sr-Cyrl-RS"/>
              </w:rPr>
              <w:t>СЕКТОР: 18 - Здравство</w:t>
            </w:r>
          </w:p>
        </w:tc>
        <w:tc>
          <w:tcPr>
            <w:tcW w:w="40" w:type="dxa"/>
          </w:tcPr>
          <w:p w14:paraId="5EACFD2A" w14:textId="77777777" w:rsidR="00F31C10" w:rsidRPr="00E00764" w:rsidRDefault="00F31C10">
            <w:pPr>
              <w:pStyle w:val="EMPTYCELLSTYLE"/>
              <w:rPr>
                <w:noProof/>
                <w:lang w:val="sr-Cyrl-RS"/>
              </w:rPr>
            </w:pPr>
          </w:p>
        </w:tc>
      </w:tr>
      <w:tr w:rsidR="00F31C10" w:rsidRPr="00E00764" w14:paraId="50A897DC" w14:textId="77777777">
        <w:tc>
          <w:tcPr>
            <w:tcW w:w="1" w:type="dxa"/>
          </w:tcPr>
          <w:p w14:paraId="1974B75E" w14:textId="77777777" w:rsidR="00F31C10" w:rsidRPr="00E00764" w:rsidRDefault="00F31C10">
            <w:pPr>
              <w:pStyle w:val="EMPTYCELLSTYLE"/>
              <w:pageBreakBefore/>
              <w:rPr>
                <w:noProof/>
                <w:lang w:val="sr-Cyrl-RS"/>
              </w:rPr>
            </w:pPr>
            <w:bookmarkStart w:id="99" w:name="JR_PAGE_ANCHOR_0_100"/>
            <w:bookmarkEnd w:id="99"/>
          </w:p>
        </w:tc>
        <w:tc>
          <w:tcPr>
            <w:tcW w:w="2000" w:type="dxa"/>
          </w:tcPr>
          <w:p w14:paraId="2DAB4C7E" w14:textId="77777777" w:rsidR="00F31C10" w:rsidRPr="00E00764" w:rsidRDefault="00F31C10">
            <w:pPr>
              <w:pStyle w:val="EMPTYCELLSTYLE"/>
              <w:rPr>
                <w:noProof/>
                <w:lang w:val="sr-Cyrl-RS"/>
              </w:rPr>
            </w:pPr>
          </w:p>
        </w:tc>
        <w:tc>
          <w:tcPr>
            <w:tcW w:w="1000" w:type="dxa"/>
          </w:tcPr>
          <w:p w14:paraId="1FA25238" w14:textId="77777777" w:rsidR="00F31C10" w:rsidRPr="00E00764" w:rsidRDefault="00F31C10">
            <w:pPr>
              <w:pStyle w:val="EMPTYCELLSTYLE"/>
              <w:rPr>
                <w:noProof/>
                <w:lang w:val="sr-Cyrl-RS"/>
              </w:rPr>
            </w:pPr>
          </w:p>
        </w:tc>
        <w:tc>
          <w:tcPr>
            <w:tcW w:w="800" w:type="dxa"/>
          </w:tcPr>
          <w:p w14:paraId="3138FD05" w14:textId="77777777" w:rsidR="00F31C10" w:rsidRPr="00E00764" w:rsidRDefault="00F31C10">
            <w:pPr>
              <w:pStyle w:val="EMPTYCELLSTYLE"/>
              <w:rPr>
                <w:noProof/>
                <w:lang w:val="sr-Cyrl-RS"/>
              </w:rPr>
            </w:pPr>
          </w:p>
        </w:tc>
        <w:tc>
          <w:tcPr>
            <w:tcW w:w="1000" w:type="dxa"/>
          </w:tcPr>
          <w:p w14:paraId="724F7803" w14:textId="77777777" w:rsidR="00F31C10" w:rsidRPr="00E00764" w:rsidRDefault="00F31C10">
            <w:pPr>
              <w:pStyle w:val="EMPTYCELLSTYLE"/>
              <w:rPr>
                <w:noProof/>
                <w:lang w:val="sr-Cyrl-RS"/>
              </w:rPr>
            </w:pPr>
          </w:p>
        </w:tc>
        <w:tc>
          <w:tcPr>
            <w:tcW w:w="1000" w:type="dxa"/>
          </w:tcPr>
          <w:p w14:paraId="6DBC0B11" w14:textId="77777777" w:rsidR="00F31C10" w:rsidRPr="00E00764" w:rsidRDefault="00F31C10">
            <w:pPr>
              <w:pStyle w:val="EMPTYCELLSTYLE"/>
              <w:rPr>
                <w:noProof/>
                <w:lang w:val="sr-Cyrl-RS"/>
              </w:rPr>
            </w:pPr>
          </w:p>
        </w:tc>
        <w:tc>
          <w:tcPr>
            <w:tcW w:w="1100" w:type="dxa"/>
          </w:tcPr>
          <w:p w14:paraId="62016E4E" w14:textId="77777777" w:rsidR="00F31C10" w:rsidRPr="00E00764" w:rsidRDefault="00F31C10">
            <w:pPr>
              <w:pStyle w:val="EMPTYCELLSTYLE"/>
              <w:rPr>
                <w:noProof/>
                <w:lang w:val="sr-Cyrl-RS"/>
              </w:rPr>
            </w:pPr>
          </w:p>
        </w:tc>
        <w:tc>
          <w:tcPr>
            <w:tcW w:w="3100" w:type="dxa"/>
          </w:tcPr>
          <w:p w14:paraId="6BF18C29" w14:textId="77777777" w:rsidR="00F31C10" w:rsidRPr="00E00764" w:rsidRDefault="00F31C10">
            <w:pPr>
              <w:pStyle w:val="EMPTYCELLSTYLE"/>
              <w:rPr>
                <w:noProof/>
                <w:lang w:val="sr-Cyrl-RS"/>
              </w:rPr>
            </w:pPr>
          </w:p>
        </w:tc>
        <w:tc>
          <w:tcPr>
            <w:tcW w:w="40" w:type="dxa"/>
          </w:tcPr>
          <w:p w14:paraId="2C9AFB54" w14:textId="77777777" w:rsidR="00F31C10" w:rsidRPr="00E00764" w:rsidRDefault="00F31C10">
            <w:pPr>
              <w:pStyle w:val="EMPTYCELLSTYLE"/>
              <w:rPr>
                <w:noProof/>
                <w:lang w:val="sr-Cyrl-RS"/>
              </w:rPr>
            </w:pPr>
          </w:p>
        </w:tc>
      </w:tr>
      <w:tr w:rsidR="00F31C10" w:rsidRPr="00E00764" w14:paraId="5C2AC3F6" w14:textId="77777777">
        <w:trPr>
          <w:trHeight w:hRule="exact" w:val="280"/>
        </w:trPr>
        <w:tc>
          <w:tcPr>
            <w:tcW w:w="1" w:type="dxa"/>
          </w:tcPr>
          <w:p w14:paraId="6ED6C4A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437D4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1801 - Уређење и надзор у области здравства</w:t>
            </w:r>
          </w:p>
        </w:tc>
        <w:tc>
          <w:tcPr>
            <w:tcW w:w="40" w:type="dxa"/>
          </w:tcPr>
          <w:p w14:paraId="78291C2C" w14:textId="77777777" w:rsidR="00F31C10" w:rsidRPr="00E00764" w:rsidRDefault="00F31C10">
            <w:pPr>
              <w:pStyle w:val="EMPTYCELLSTYLE"/>
              <w:rPr>
                <w:noProof/>
                <w:lang w:val="sr-Cyrl-RS"/>
              </w:rPr>
            </w:pPr>
          </w:p>
        </w:tc>
      </w:tr>
      <w:tr w:rsidR="00F31C10" w:rsidRPr="00E00764" w14:paraId="1E510386" w14:textId="77777777">
        <w:trPr>
          <w:trHeight w:hRule="exact" w:val="280"/>
        </w:trPr>
        <w:tc>
          <w:tcPr>
            <w:tcW w:w="1" w:type="dxa"/>
          </w:tcPr>
          <w:p w14:paraId="6FAC97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3CC8E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ЗДРАВЉА</w:t>
            </w:r>
          </w:p>
        </w:tc>
        <w:tc>
          <w:tcPr>
            <w:tcW w:w="40" w:type="dxa"/>
          </w:tcPr>
          <w:p w14:paraId="75F3A014" w14:textId="77777777" w:rsidR="00F31C10" w:rsidRPr="00E00764" w:rsidRDefault="00F31C10">
            <w:pPr>
              <w:pStyle w:val="EMPTYCELLSTYLE"/>
              <w:rPr>
                <w:noProof/>
                <w:lang w:val="sr-Cyrl-RS"/>
              </w:rPr>
            </w:pPr>
          </w:p>
        </w:tc>
      </w:tr>
      <w:tr w:rsidR="00F31C10" w:rsidRPr="00E00764" w14:paraId="4D771B70" w14:textId="77777777">
        <w:trPr>
          <w:trHeight w:hRule="exact" w:val="1300"/>
        </w:trPr>
        <w:tc>
          <w:tcPr>
            <w:tcW w:w="1" w:type="dxa"/>
          </w:tcPr>
          <w:p w14:paraId="2500E0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DB7509E" w14:textId="3936F325" w:rsidR="00F31C10" w:rsidRPr="00E00764" w:rsidRDefault="00A12CB8" w:rsidP="00616ADD">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Овај програм се спроводио кроз припрему предлога закона којима се уређује систем здравства, припрему</w:t>
            </w:r>
            <w:r w:rsidRPr="00E00764">
              <w:rPr>
                <w:noProof/>
                <w:color w:val="000000"/>
                <w:sz w:val="16"/>
                <w:lang w:val="sr-Cyrl-RS"/>
              </w:rPr>
              <w:br/>
              <w:t>међународних споразума о обавезном социјалном осигурању, издавање одобрења за стручно усавршавање и</w:t>
            </w:r>
            <w:r w:rsidR="00616ADD" w:rsidRPr="00E00764">
              <w:rPr>
                <w:noProof/>
                <w:color w:val="000000"/>
                <w:sz w:val="16"/>
                <w:lang w:val="sr-Cyrl-RS"/>
              </w:rPr>
              <w:t xml:space="preserve"> </w:t>
            </w:r>
            <w:r w:rsidRPr="00E00764">
              <w:rPr>
                <w:noProof/>
                <w:color w:val="000000"/>
                <w:sz w:val="16"/>
                <w:lang w:val="sr-Cyrl-RS"/>
              </w:rPr>
              <w:t>специјализацију здрaвствених радника и здравствених сарадника, доношење аката којима се уређују права из</w:t>
            </w:r>
            <w:r w:rsidR="00616ADD" w:rsidRPr="00E00764">
              <w:rPr>
                <w:noProof/>
                <w:color w:val="000000"/>
                <w:sz w:val="16"/>
                <w:lang w:val="sr-Cyrl-RS"/>
              </w:rPr>
              <w:t xml:space="preserve"> </w:t>
            </w:r>
            <w:r w:rsidRPr="00E00764">
              <w:rPr>
                <w:noProof/>
                <w:color w:val="000000"/>
                <w:sz w:val="16"/>
                <w:lang w:val="sr-Cyrl-RS"/>
              </w:rPr>
              <w:t>здравственог осигурања, доношење кадровских планова за здравствене установе, спровођење процедура одобравања</w:t>
            </w:r>
            <w:r w:rsidR="00616ADD" w:rsidRPr="00E00764">
              <w:rPr>
                <w:noProof/>
                <w:color w:val="000000"/>
                <w:sz w:val="16"/>
                <w:lang w:val="sr-Cyrl-RS"/>
              </w:rPr>
              <w:t xml:space="preserve"> </w:t>
            </w:r>
            <w:r w:rsidRPr="00E00764">
              <w:rPr>
                <w:noProof/>
                <w:color w:val="000000"/>
                <w:sz w:val="16"/>
                <w:lang w:val="sr-Cyrl-RS"/>
              </w:rPr>
              <w:t>средстава за набавку медицинске опреме и инвестиције и инвестиционо одржавање за потребе здравствених установа и</w:t>
            </w:r>
            <w:r w:rsidR="007B4CAE" w:rsidRPr="00E00764">
              <w:rPr>
                <w:noProof/>
                <w:color w:val="000000"/>
                <w:sz w:val="16"/>
                <w:lang w:val="sr-Cyrl-RS"/>
              </w:rPr>
              <w:t xml:space="preserve"> </w:t>
            </w:r>
            <w:r w:rsidRPr="00E00764">
              <w:rPr>
                <w:noProof/>
                <w:color w:val="000000"/>
                <w:sz w:val="16"/>
                <w:lang w:val="sr-Cyrl-RS"/>
              </w:rPr>
              <w:t>сл.</w:t>
            </w:r>
            <w:r w:rsidRPr="00E00764">
              <w:rPr>
                <w:noProof/>
                <w:color w:val="000000"/>
                <w:sz w:val="16"/>
                <w:lang w:val="sr-Cyrl-RS"/>
              </w:rPr>
              <w:br/>
            </w:r>
          </w:p>
        </w:tc>
        <w:tc>
          <w:tcPr>
            <w:tcW w:w="40" w:type="dxa"/>
          </w:tcPr>
          <w:p w14:paraId="6C9C9117" w14:textId="77777777" w:rsidR="00F31C10" w:rsidRPr="00E00764" w:rsidRDefault="00F31C10">
            <w:pPr>
              <w:pStyle w:val="EMPTYCELLSTYLE"/>
              <w:rPr>
                <w:noProof/>
                <w:lang w:val="sr-Cyrl-RS"/>
              </w:rPr>
            </w:pPr>
          </w:p>
        </w:tc>
      </w:tr>
      <w:tr w:rsidR="00F31C10" w:rsidRPr="00E00764" w14:paraId="011F15E5" w14:textId="77777777">
        <w:trPr>
          <w:trHeight w:hRule="exact" w:val="280"/>
        </w:trPr>
        <w:tc>
          <w:tcPr>
            <w:tcW w:w="1" w:type="dxa"/>
          </w:tcPr>
          <w:p w14:paraId="6D6469B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39272A" w14:textId="77777777" w:rsidR="00F31C10" w:rsidRPr="00E00764" w:rsidRDefault="00A12CB8">
            <w:pPr>
              <w:jc w:val="center"/>
              <w:rPr>
                <w:noProof/>
                <w:lang w:val="sr-Cyrl-RS"/>
              </w:rPr>
            </w:pPr>
            <w:r w:rsidRPr="00E00764">
              <w:rPr>
                <w:b/>
                <w:noProof/>
                <w:color w:val="000000"/>
                <w:sz w:val="16"/>
                <w:lang w:val="sr-Cyrl-RS"/>
              </w:rPr>
              <w:t>Циљ 1: Повећање задовољства корисника у здравственим установама</w:t>
            </w:r>
          </w:p>
        </w:tc>
        <w:tc>
          <w:tcPr>
            <w:tcW w:w="40" w:type="dxa"/>
          </w:tcPr>
          <w:p w14:paraId="6BA05663" w14:textId="77777777" w:rsidR="00F31C10" w:rsidRPr="00E00764" w:rsidRDefault="00F31C10">
            <w:pPr>
              <w:pStyle w:val="EMPTYCELLSTYLE"/>
              <w:rPr>
                <w:noProof/>
                <w:lang w:val="sr-Cyrl-RS"/>
              </w:rPr>
            </w:pPr>
          </w:p>
        </w:tc>
      </w:tr>
      <w:tr w:rsidR="00F31C10" w:rsidRPr="00E00764" w14:paraId="194F8C67" w14:textId="77777777">
        <w:trPr>
          <w:trHeight w:hRule="exact" w:val="600"/>
        </w:trPr>
        <w:tc>
          <w:tcPr>
            <w:tcW w:w="1" w:type="dxa"/>
          </w:tcPr>
          <w:p w14:paraId="2097A47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8D64D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634C6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7648F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D9B48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EE4FA4"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7228C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946C0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90253A3" w14:textId="77777777" w:rsidR="00F31C10" w:rsidRPr="00E00764" w:rsidRDefault="00F31C10">
            <w:pPr>
              <w:pStyle w:val="EMPTYCELLSTYLE"/>
              <w:rPr>
                <w:noProof/>
                <w:lang w:val="sr-Cyrl-RS"/>
              </w:rPr>
            </w:pPr>
          </w:p>
        </w:tc>
      </w:tr>
      <w:tr w:rsidR="00F31C10" w:rsidRPr="00E00764" w14:paraId="023A8812" w14:textId="77777777">
        <w:trPr>
          <w:trHeight w:hRule="exact" w:val="2400"/>
        </w:trPr>
        <w:tc>
          <w:tcPr>
            <w:tcW w:w="1" w:type="dxa"/>
          </w:tcPr>
          <w:p w14:paraId="1BCA0C6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149D196" w14:textId="77777777" w:rsidR="00F31C10" w:rsidRPr="00E00764" w:rsidRDefault="00A12CB8">
            <w:pPr>
              <w:rPr>
                <w:noProof/>
                <w:lang w:val="sr-Cyrl-RS"/>
              </w:rPr>
            </w:pPr>
            <w:r w:rsidRPr="00E00764">
              <w:rPr>
                <w:noProof/>
                <w:color w:val="000000"/>
                <w:sz w:val="16"/>
                <w:lang w:val="sr-Cyrl-RS"/>
              </w:rPr>
              <w:t>1. Оцена општег задовољства услугама лекара током боравка у болници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Батута- Анализа задовољства корисника здравственом заштитом у државним здравственим установама Републике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FA33FE" w14:textId="74743557" w:rsidR="00F31C10" w:rsidRPr="00E00764" w:rsidRDefault="00771ADD">
            <w:pPr>
              <w:jc w:val="center"/>
              <w:rPr>
                <w:noProof/>
                <w:lang w:val="sr-Cyrl-RS"/>
              </w:rPr>
            </w:pPr>
            <w:r w:rsidRPr="00E00764">
              <w:rPr>
                <w:noProof/>
                <w:color w:val="000000"/>
                <w:sz w:val="16"/>
                <w:lang w:val="sr-Cyrl-RS"/>
              </w:rPr>
              <w:t>П</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A98292"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02F914" w14:textId="77777777" w:rsidR="00F31C10" w:rsidRPr="00E00764" w:rsidRDefault="00A12CB8">
            <w:pPr>
              <w:jc w:val="center"/>
              <w:rPr>
                <w:noProof/>
                <w:lang w:val="sr-Cyrl-RS"/>
              </w:rPr>
            </w:pPr>
            <w:r w:rsidRPr="00E00764">
              <w:rPr>
                <w:noProof/>
                <w:color w:val="000000"/>
                <w:sz w:val="16"/>
                <w:lang w:val="sr-Cyrl-RS"/>
              </w:rPr>
              <w:t>4,52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1A262B" w14:textId="77777777" w:rsidR="00F31C10" w:rsidRPr="00E00764" w:rsidRDefault="00A12CB8">
            <w:pPr>
              <w:jc w:val="center"/>
              <w:rPr>
                <w:noProof/>
                <w:lang w:val="sr-Cyrl-RS"/>
              </w:rPr>
            </w:pPr>
            <w:r w:rsidRPr="00E00764">
              <w:rPr>
                <w:noProof/>
                <w:color w:val="000000"/>
                <w:sz w:val="16"/>
                <w:lang w:val="sr-Cyrl-RS"/>
              </w:rPr>
              <w:t>4.55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371868" w14:textId="77777777" w:rsidR="00F31C10" w:rsidRPr="00E00764" w:rsidRDefault="00A12CB8">
            <w:pPr>
              <w:jc w:val="center"/>
              <w:rPr>
                <w:noProof/>
                <w:lang w:val="sr-Cyrl-RS"/>
              </w:rPr>
            </w:pPr>
            <w:r w:rsidRPr="00E00764">
              <w:rPr>
                <w:noProof/>
                <w:color w:val="000000"/>
                <w:sz w:val="16"/>
                <w:lang w:val="sr-Cyrl-RS"/>
              </w:rPr>
              <w:t>4.55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DB05759" w14:textId="77777777" w:rsidR="00F31C10" w:rsidRPr="00E00764" w:rsidRDefault="00A12CB8">
            <w:pPr>
              <w:jc w:val="center"/>
              <w:rPr>
                <w:noProof/>
                <w:lang w:val="sr-Cyrl-RS"/>
              </w:rPr>
            </w:pPr>
            <w:r w:rsidRPr="00E00764">
              <w:rPr>
                <w:noProof/>
                <w:color w:val="000000"/>
                <w:sz w:val="16"/>
                <w:lang w:val="sr-Cyrl-RS"/>
              </w:rPr>
              <w:t>/</w:t>
            </w:r>
            <w:r w:rsidRPr="00E00764">
              <w:rPr>
                <w:noProof/>
                <w:color w:val="000000"/>
                <w:sz w:val="16"/>
                <w:lang w:val="sr-Cyrl-RS"/>
              </w:rPr>
              <w:br/>
            </w:r>
          </w:p>
        </w:tc>
        <w:tc>
          <w:tcPr>
            <w:tcW w:w="40" w:type="dxa"/>
          </w:tcPr>
          <w:p w14:paraId="5113DE0D" w14:textId="77777777" w:rsidR="00F31C10" w:rsidRPr="00E00764" w:rsidRDefault="00F31C10">
            <w:pPr>
              <w:pStyle w:val="EMPTYCELLSTYLE"/>
              <w:rPr>
                <w:noProof/>
                <w:lang w:val="sr-Cyrl-RS"/>
              </w:rPr>
            </w:pPr>
          </w:p>
        </w:tc>
      </w:tr>
      <w:tr w:rsidR="00F31C10" w:rsidRPr="00E00764" w14:paraId="21BC4E4E" w14:textId="77777777">
        <w:trPr>
          <w:trHeight w:hRule="exact" w:val="1840"/>
        </w:trPr>
        <w:tc>
          <w:tcPr>
            <w:tcW w:w="1" w:type="dxa"/>
          </w:tcPr>
          <w:p w14:paraId="1A82CAD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6AD8690" w14:textId="77777777" w:rsidR="00F31C10" w:rsidRPr="00E00764" w:rsidRDefault="00A12CB8">
            <w:pPr>
              <w:rPr>
                <w:noProof/>
                <w:lang w:val="sr-Cyrl-RS"/>
              </w:rPr>
            </w:pPr>
            <w:r w:rsidRPr="00E00764">
              <w:rPr>
                <w:noProof/>
                <w:color w:val="000000"/>
                <w:sz w:val="16"/>
                <w:lang w:val="sr-Cyrl-RS"/>
              </w:rPr>
              <w:t>2. Средња оцена општег задовољства корисника у установама примарне здравствене заштите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Института за јавно здравље М.Јовановић Батут</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0FF99B" w14:textId="67CACF14" w:rsidR="00F31C10" w:rsidRPr="00E00764" w:rsidRDefault="00771ADD">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E7B177"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8FC2E7" w14:textId="77777777" w:rsidR="00F31C10" w:rsidRPr="00E00764" w:rsidRDefault="00A12CB8">
            <w:pPr>
              <w:jc w:val="center"/>
              <w:rPr>
                <w:noProof/>
                <w:lang w:val="sr-Cyrl-RS"/>
              </w:rPr>
            </w:pPr>
            <w:r w:rsidRPr="00E00764">
              <w:rPr>
                <w:noProof/>
                <w:color w:val="000000"/>
                <w:sz w:val="16"/>
                <w:lang w:val="sr-Cyrl-RS"/>
              </w:rPr>
              <w:t>3,97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34D2E4" w14:textId="77777777" w:rsidR="00F31C10" w:rsidRPr="00E00764" w:rsidRDefault="00A12CB8">
            <w:pPr>
              <w:jc w:val="center"/>
              <w:rPr>
                <w:noProof/>
                <w:lang w:val="sr-Cyrl-RS"/>
              </w:rPr>
            </w:pPr>
            <w:r w:rsidRPr="00E00764">
              <w:rPr>
                <w:noProof/>
                <w:color w:val="000000"/>
                <w:sz w:val="16"/>
                <w:lang w:val="sr-Cyrl-RS"/>
              </w:rPr>
              <w:t>4.10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8B3D70" w14:textId="77777777" w:rsidR="00F31C10" w:rsidRPr="00E00764" w:rsidRDefault="00A12CB8">
            <w:pPr>
              <w:jc w:val="center"/>
              <w:rPr>
                <w:noProof/>
                <w:lang w:val="sr-Cyrl-RS"/>
              </w:rPr>
            </w:pPr>
            <w:r w:rsidRPr="00E00764">
              <w:rPr>
                <w:noProof/>
                <w:color w:val="000000"/>
                <w:sz w:val="16"/>
                <w:lang w:val="sr-Cyrl-RS"/>
              </w:rPr>
              <w:t>4.17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FC0A58B" w14:textId="77777777" w:rsidR="00F31C10" w:rsidRPr="00E00764" w:rsidRDefault="00A12CB8">
            <w:pPr>
              <w:jc w:val="center"/>
              <w:rPr>
                <w:noProof/>
                <w:lang w:val="sr-Cyrl-RS"/>
              </w:rPr>
            </w:pPr>
            <w:r w:rsidRPr="00E00764">
              <w:rPr>
                <w:noProof/>
                <w:color w:val="000000"/>
                <w:sz w:val="16"/>
                <w:lang w:val="sr-Cyrl-RS"/>
              </w:rPr>
              <w:t>/</w:t>
            </w:r>
            <w:r w:rsidRPr="00E00764">
              <w:rPr>
                <w:noProof/>
                <w:color w:val="000000"/>
                <w:sz w:val="16"/>
                <w:lang w:val="sr-Cyrl-RS"/>
              </w:rPr>
              <w:br/>
            </w:r>
          </w:p>
        </w:tc>
        <w:tc>
          <w:tcPr>
            <w:tcW w:w="40" w:type="dxa"/>
          </w:tcPr>
          <w:p w14:paraId="6C9B6D48" w14:textId="77777777" w:rsidR="00F31C10" w:rsidRPr="00E00764" w:rsidRDefault="00F31C10">
            <w:pPr>
              <w:pStyle w:val="EMPTYCELLSTYLE"/>
              <w:rPr>
                <w:noProof/>
                <w:lang w:val="sr-Cyrl-RS"/>
              </w:rPr>
            </w:pPr>
          </w:p>
        </w:tc>
      </w:tr>
      <w:tr w:rsidR="00F31C10" w:rsidRPr="00E00764" w14:paraId="70A7AA86" w14:textId="77777777">
        <w:trPr>
          <w:trHeight w:hRule="exact" w:val="280"/>
        </w:trPr>
        <w:tc>
          <w:tcPr>
            <w:tcW w:w="1" w:type="dxa"/>
          </w:tcPr>
          <w:p w14:paraId="5014D69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79009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1802 - Превентивна здравствена заштита</w:t>
            </w:r>
          </w:p>
        </w:tc>
        <w:tc>
          <w:tcPr>
            <w:tcW w:w="40" w:type="dxa"/>
          </w:tcPr>
          <w:p w14:paraId="1F17D734" w14:textId="77777777" w:rsidR="00F31C10" w:rsidRPr="00E00764" w:rsidRDefault="00F31C10">
            <w:pPr>
              <w:pStyle w:val="EMPTYCELLSTYLE"/>
              <w:rPr>
                <w:noProof/>
                <w:lang w:val="sr-Cyrl-RS"/>
              </w:rPr>
            </w:pPr>
          </w:p>
        </w:tc>
      </w:tr>
      <w:tr w:rsidR="00F31C10" w:rsidRPr="00E00764" w14:paraId="0EC747C8" w14:textId="77777777">
        <w:trPr>
          <w:trHeight w:hRule="exact" w:val="280"/>
        </w:trPr>
        <w:tc>
          <w:tcPr>
            <w:tcW w:w="1" w:type="dxa"/>
          </w:tcPr>
          <w:p w14:paraId="6B45BF3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C516B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БОРБУ ПРОТИВ ДРОГА</w:t>
            </w:r>
          </w:p>
        </w:tc>
        <w:tc>
          <w:tcPr>
            <w:tcW w:w="40" w:type="dxa"/>
          </w:tcPr>
          <w:p w14:paraId="3D0548D1" w14:textId="77777777" w:rsidR="00F31C10" w:rsidRPr="00E00764" w:rsidRDefault="00F31C10">
            <w:pPr>
              <w:pStyle w:val="EMPTYCELLSTYLE"/>
              <w:rPr>
                <w:noProof/>
                <w:lang w:val="sr-Cyrl-RS"/>
              </w:rPr>
            </w:pPr>
          </w:p>
        </w:tc>
      </w:tr>
      <w:tr w:rsidR="00F31C10" w:rsidRPr="00E00764" w14:paraId="79BCF2AC" w14:textId="77777777">
        <w:trPr>
          <w:trHeight w:hRule="exact" w:val="1840"/>
        </w:trPr>
        <w:tc>
          <w:tcPr>
            <w:tcW w:w="1" w:type="dxa"/>
          </w:tcPr>
          <w:p w14:paraId="0E196C9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066D74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Канцеларија за борбу против дрога је у извештајном периоду спроводила активности које су у складу Уредбом Канцеларије, с политикама дрога у Републици Србији, као и са Стратегијом Европске уније за спречавање злоупотребе дрога 2022-2025. године. С тим у вези, акценат је био на свеобухватном и мултидисциплинарном приступу у области политика дрoга у Републици Србији. Такође, Канцеларија спроводи и принцип децентрализације у области политика дрога, која се огледа у сарадњи с локалном самоуправом и успостављању ефикаснијег система сарадње између локалних самоуправа. </w:t>
            </w:r>
            <w:r w:rsidRPr="00E00764">
              <w:rPr>
                <w:noProof/>
                <w:color w:val="000000"/>
                <w:sz w:val="16"/>
                <w:lang w:val="sr-Cyrl-RS"/>
              </w:rPr>
              <w:br/>
            </w:r>
            <w:r w:rsidRPr="00E00764">
              <w:rPr>
                <w:noProof/>
                <w:color w:val="000000"/>
                <w:sz w:val="16"/>
                <w:lang w:val="sr-Cyrl-RS"/>
              </w:rPr>
              <w:br/>
              <w:t>У извештајном периоду израђен је нацрт новог планског документа у овој области који ће на детаљнији начин, разрађен кроз акционе планове, дефинисати активности и мере, које је потребно спровести и предузети, као и актере који ће бити задужени за њихову реализацију. Канцеларија ће, у складу са својим надлежностима, учествовати у израду свих планских докумената и у њиховом спровођењу и праћењу.</w:t>
            </w:r>
            <w:r w:rsidRPr="00E00764">
              <w:rPr>
                <w:noProof/>
                <w:color w:val="000000"/>
                <w:sz w:val="16"/>
                <w:lang w:val="sr-Cyrl-RS"/>
              </w:rPr>
              <w:br/>
            </w:r>
          </w:p>
        </w:tc>
        <w:tc>
          <w:tcPr>
            <w:tcW w:w="40" w:type="dxa"/>
          </w:tcPr>
          <w:p w14:paraId="045CDDFD" w14:textId="77777777" w:rsidR="00F31C10" w:rsidRPr="00E00764" w:rsidRDefault="00F31C10">
            <w:pPr>
              <w:pStyle w:val="EMPTYCELLSTYLE"/>
              <w:rPr>
                <w:noProof/>
                <w:lang w:val="sr-Cyrl-RS"/>
              </w:rPr>
            </w:pPr>
          </w:p>
        </w:tc>
      </w:tr>
      <w:tr w:rsidR="00F31C10" w:rsidRPr="00E00764" w14:paraId="684B4325" w14:textId="77777777">
        <w:trPr>
          <w:trHeight w:hRule="exact" w:val="280"/>
        </w:trPr>
        <w:tc>
          <w:tcPr>
            <w:tcW w:w="1" w:type="dxa"/>
          </w:tcPr>
          <w:p w14:paraId="60B6AEC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5CBAF9" w14:textId="77777777" w:rsidR="00F31C10" w:rsidRPr="00E00764" w:rsidRDefault="00A12CB8">
            <w:pPr>
              <w:jc w:val="center"/>
              <w:rPr>
                <w:noProof/>
                <w:lang w:val="sr-Cyrl-RS"/>
              </w:rPr>
            </w:pPr>
            <w:r w:rsidRPr="00E00764">
              <w:rPr>
                <w:b/>
                <w:noProof/>
                <w:color w:val="000000"/>
                <w:sz w:val="16"/>
                <w:lang w:val="sr-Cyrl-RS"/>
              </w:rPr>
              <w:t>Циљ 1: Кординација, праћење и спровођење мера у борби против дрога, истраживање и међународна сарадња.</w:t>
            </w:r>
          </w:p>
        </w:tc>
        <w:tc>
          <w:tcPr>
            <w:tcW w:w="40" w:type="dxa"/>
          </w:tcPr>
          <w:p w14:paraId="0F7DCDC2" w14:textId="77777777" w:rsidR="00F31C10" w:rsidRPr="00E00764" w:rsidRDefault="00F31C10">
            <w:pPr>
              <w:pStyle w:val="EMPTYCELLSTYLE"/>
              <w:rPr>
                <w:noProof/>
                <w:lang w:val="sr-Cyrl-RS"/>
              </w:rPr>
            </w:pPr>
          </w:p>
        </w:tc>
      </w:tr>
      <w:tr w:rsidR="00F31C10" w:rsidRPr="00E00764" w14:paraId="705D3142" w14:textId="77777777">
        <w:trPr>
          <w:trHeight w:hRule="exact" w:val="600"/>
        </w:trPr>
        <w:tc>
          <w:tcPr>
            <w:tcW w:w="1" w:type="dxa"/>
          </w:tcPr>
          <w:p w14:paraId="2A5BE11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D6485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A1A1B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C5FC9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770FA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A076B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F7771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A1808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FCDAC70" w14:textId="77777777" w:rsidR="00F31C10" w:rsidRPr="00E00764" w:rsidRDefault="00F31C10">
            <w:pPr>
              <w:pStyle w:val="EMPTYCELLSTYLE"/>
              <w:rPr>
                <w:noProof/>
                <w:lang w:val="sr-Cyrl-RS"/>
              </w:rPr>
            </w:pPr>
          </w:p>
        </w:tc>
      </w:tr>
      <w:tr w:rsidR="00F31C10" w:rsidRPr="00E00764" w14:paraId="4D2720A6" w14:textId="77777777">
        <w:trPr>
          <w:trHeight w:hRule="exact" w:val="3800"/>
        </w:trPr>
        <w:tc>
          <w:tcPr>
            <w:tcW w:w="1" w:type="dxa"/>
          </w:tcPr>
          <w:p w14:paraId="4237926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8F79889" w14:textId="77777777" w:rsidR="00F31C10" w:rsidRPr="00E00764" w:rsidRDefault="00A12CB8">
            <w:pPr>
              <w:rPr>
                <w:noProof/>
                <w:lang w:val="sr-Cyrl-RS"/>
              </w:rPr>
            </w:pPr>
            <w:r w:rsidRPr="00E00764">
              <w:rPr>
                <w:noProof/>
                <w:color w:val="000000"/>
                <w:sz w:val="16"/>
                <w:lang w:val="sr-Cyrl-RS"/>
              </w:rPr>
              <w:t>1. Праћење спровођења мера и активности у борби против дрога.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Оперативни план за спречавање злоупотребе дрога за период од 2023-2027. године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A39EED" w14:textId="600A027B" w:rsidR="00F31C10" w:rsidRPr="00E00764" w:rsidRDefault="00771ADD">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14DE2A"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9BB2A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2239E9" w14:textId="77777777" w:rsidR="00F31C10" w:rsidRPr="00E00764" w:rsidRDefault="00A12CB8">
            <w:pPr>
              <w:jc w:val="center"/>
              <w:rPr>
                <w:noProof/>
                <w:lang w:val="sr-Cyrl-RS"/>
              </w:rPr>
            </w:pPr>
            <w:r w:rsidRPr="00E00764">
              <w:rPr>
                <w:noProof/>
                <w:color w:val="000000"/>
                <w:sz w:val="16"/>
                <w:lang w:val="sr-Cyrl-RS"/>
              </w:rPr>
              <w:t>55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14A025" w14:textId="77777777" w:rsidR="00F31C10" w:rsidRPr="00E00764" w:rsidRDefault="00A12CB8">
            <w:pPr>
              <w:jc w:val="center"/>
              <w:rPr>
                <w:noProof/>
                <w:lang w:val="sr-Cyrl-RS"/>
              </w:rPr>
            </w:pPr>
            <w:r w:rsidRPr="00E00764">
              <w:rPr>
                <w:noProof/>
                <w:color w:val="000000"/>
                <w:sz w:val="16"/>
                <w:lang w:val="sr-Cyrl-RS"/>
              </w:rPr>
              <w:t>35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E50A499" w14:textId="77777777" w:rsidR="00F31C10" w:rsidRPr="00E00764" w:rsidRDefault="00A12CB8">
            <w:pPr>
              <w:jc w:val="center"/>
              <w:rPr>
                <w:noProof/>
                <w:lang w:val="sr-Cyrl-RS"/>
              </w:rPr>
            </w:pPr>
            <w:r w:rsidRPr="00E00764">
              <w:rPr>
                <w:noProof/>
                <w:color w:val="000000"/>
                <w:sz w:val="16"/>
                <w:lang w:val="sr-Cyrl-RS"/>
              </w:rPr>
              <w:t>У оквиру 2024. године Канцеларија је активно учествовала у доношењу нацрта Оперативног плана за спречавање злоупотребе дрога 2024-2027.</w:t>
            </w:r>
            <w:r w:rsidRPr="00E00764">
              <w:rPr>
                <w:noProof/>
                <w:color w:val="000000"/>
                <w:sz w:val="16"/>
                <w:lang w:val="sr-Cyrl-RS"/>
              </w:rPr>
              <w:br/>
              <w:t xml:space="preserve">Канцеларија за борбу против дрога иницирала је учешће организација цивилног друштва у процесу израде новог стратешког документа. У складу са постулатом транспарентности и инклузивности цивилног сектора, а у духу вредности Европске уније, Канцеларија заступа и подржава учешће цивилног сектора у процесима израде докумената јавних политика, као и сарадњу државног сектора и цивилног сектора уопште. </w:t>
            </w:r>
            <w:r w:rsidRPr="00E00764">
              <w:rPr>
                <w:noProof/>
                <w:color w:val="000000"/>
                <w:sz w:val="16"/>
                <w:lang w:val="sr-Cyrl-RS"/>
              </w:rPr>
              <w:br/>
              <w:t>Канцеларији је 7. новембра 2024. године, путем имејла, достављен допис са Нацртом Оперативног плана за спречавање злоупотребе дрога 2024-2027, са табелом активности као саставним делом документа.</w:t>
            </w:r>
            <w:r w:rsidRPr="00E00764">
              <w:rPr>
                <w:noProof/>
                <w:color w:val="000000"/>
                <w:sz w:val="16"/>
                <w:lang w:val="sr-Cyrl-RS"/>
              </w:rPr>
              <w:br/>
            </w:r>
          </w:p>
        </w:tc>
        <w:tc>
          <w:tcPr>
            <w:tcW w:w="40" w:type="dxa"/>
          </w:tcPr>
          <w:p w14:paraId="26C776D9" w14:textId="77777777" w:rsidR="00F31C10" w:rsidRPr="00E00764" w:rsidRDefault="00F31C10">
            <w:pPr>
              <w:pStyle w:val="EMPTYCELLSTYLE"/>
              <w:rPr>
                <w:noProof/>
                <w:lang w:val="sr-Cyrl-RS"/>
              </w:rPr>
            </w:pPr>
          </w:p>
        </w:tc>
      </w:tr>
      <w:tr w:rsidR="00F31C10" w:rsidRPr="00E00764" w14:paraId="407E1603" w14:textId="77777777">
        <w:tc>
          <w:tcPr>
            <w:tcW w:w="1" w:type="dxa"/>
          </w:tcPr>
          <w:p w14:paraId="711C5485" w14:textId="77777777" w:rsidR="00F31C10" w:rsidRPr="00E00764" w:rsidRDefault="00F31C10">
            <w:pPr>
              <w:pStyle w:val="EMPTYCELLSTYLE"/>
              <w:pageBreakBefore/>
              <w:rPr>
                <w:noProof/>
                <w:lang w:val="sr-Cyrl-RS"/>
              </w:rPr>
            </w:pPr>
            <w:bookmarkStart w:id="100" w:name="JR_PAGE_ANCHOR_0_101"/>
            <w:bookmarkEnd w:id="100"/>
          </w:p>
        </w:tc>
        <w:tc>
          <w:tcPr>
            <w:tcW w:w="2000" w:type="dxa"/>
          </w:tcPr>
          <w:p w14:paraId="66E378D0" w14:textId="77777777" w:rsidR="00F31C10" w:rsidRPr="00E00764" w:rsidRDefault="00F31C10">
            <w:pPr>
              <w:pStyle w:val="EMPTYCELLSTYLE"/>
              <w:rPr>
                <w:noProof/>
                <w:lang w:val="sr-Cyrl-RS"/>
              </w:rPr>
            </w:pPr>
          </w:p>
        </w:tc>
        <w:tc>
          <w:tcPr>
            <w:tcW w:w="1000" w:type="dxa"/>
          </w:tcPr>
          <w:p w14:paraId="3F9E9F33" w14:textId="77777777" w:rsidR="00F31C10" w:rsidRPr="00E00764" w:rsidRDefault="00F31C10">
            <w:pPr>
              <w:pStyle w:val="EMPTYCELLSTYLE"/>
              <w:rPr>
                <w:noProof/>
                <w:lang w:val="sr-Cyrl-RS"/>
              </w:rPr>
            </w:pPr>
          </w:p>
        </w:tc>
        <w:tc>
          <w:tcPr>
            <w:tcW w:w="800" w:type="dxa"/>
          </w:tcPr>
          <w:p w14:paraId="434E46FC" w14:textId="77777777" w:rsidR="00F31C10" w:rsidRPr="00E00764" w:rsidRDefault="00F31C10">
            <w:pPr>
              <w:pStyle w:val="EMPTYCELLSTYLE"/>
              <w:rPr>
                <w:noProof/>
                <w:lang w:val="sr-Cyrl-RS"/>
              </w:rPr>
            </w:pPr>
          </w:p>
        </w:tc>
        <w:tc>
          <w:tcPr>
            <w:tcW w:w="1000" w:type="dxa"/>
          </w:tcPr>
          <w:p w14:paraId="2D061B1F" w14:textId="77777777" w:rsidR="00F31C10" w:rsidRPr="00E00764" w:rsidRDefault="00F31C10">
            <w:pPr>
              <w:pStyle w:val="EMPTYCELLSTYLE"/>
              <w:rPr>
                <w:noProof/>
                <w:lang w:val="sr-Cyrl-RS"/>
              </w:rPr>
            </w:pPr>
          </w:p>
        </w:tc>
        <w:tc>
          <w:tcPr>
            <w:tcW w:w="1000" w:type="dxa"/>
          </w:tcPr>
          <w:p w14:paraId="5E4B4B7A" w14:textId="77777777" w:rsidR="00F31C10" w:rsidRPr="00E00764" w:rsidRDefault="00F31C10">
            <w:pPr>
              <w:pStyle w:val="EMPTYCELLSTYLE"/>
              <w:rPr>
                <w:noProof/>
                <w:lang w:val="sr-Cyrl-RS"/>
              </w:rPr>
            </w:pPr>
          </w:p>
        </w:tc>
        <w:tc>
          <w:tcPr>
            <w:tcW w:w="1100" w:type="dxa"/>
          </w:tcPr>
          <w:p w14:paraId="099B71A6" w14:textId="77777777" w:rsidR="00F31C10" w:rsidRPr="00E00764" w:rsidRDefault="00F31C10">
            <w:pPr>
              <w:pStyle w:val="EMPTYCELLSTYLE"/>
              <w:rPr>
                <w:noProof/>
                <w:lang w:val="sr-Cyrl-RS"/>
              </w:rPr>
            </w:pPr>
          </w:p>
        </w:tc>
        <w:tc>
          <w:tcPr>
            <w:tcW w:w="3100" w:type="dxa"/>
          </w:tcPr>
          <w:p w14:paraId="2B63971E" w14:textId="77777777" w:rsidR="00F31C10" w:rsidRPr="00E00764" w:rsidRDefault="00F31C10">
            <w:pPr>
              <w:pStyle w:val="EMPTYCELLSTYLE"/>
              <w:rPr>
                <w:noProof/>
                <w:lang w:val="sr-Cyrl-RS"/>
              </w:rPr>
            </w:pPr>
          </w:p>
        </w:tc>
        <w:tc>
          <w:tcPr>
            <w:tcW w:w="40" w:type="dxa"/>
          </w:tcPr>
          <w:p w14:paraId="26A91B03" w14:textId="77777777" w:rsidR="00F31C10" w:rsidRPr="00E00764" w:rsidRDefault="00F31C10">
            <w:pPr>
              <w:pStyle w:val="EMPTYCELLSTYLE"/>
              <w:rPr>
                <w:noProof/>
                <w:lang w:val="sr-Cyrl-RS"/>
              </w:rPr>
            </w:pPr>
          </w:p>
        </w:tc>
      </w:tr>
      <w:tr w:rsidR="00F31C10" w:rsidRPr="00E00764" w14:paraId="3DA367DA" w14:textId="77777777">
        <w:trPr>
          <w:trHeight w:hRule="exact" w:val="280"/>
        </w:trPr>
        <w:tc>
          <w:tcPr>
            <w:tcW w:w="1" w:type="dxa"/>
          </w:tcPr>
          <w:p w14:paraId="401F355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4E836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1802 - Превентивна здравствена заштита</w:t>
            </w:r>
          </w:p>
        </w:tc>
        <w:tc>
          <w:tcPr>
            <w:tcW w:w="40" w:type="dxa"/>
          </w:tcPr>
          <w:p w14:paraId="4712F73B" w14:textId="77777777" w:rsidR="00F31C10" w:rsidRPr="00E00764" w:rsidRDefault="00F31C10">
            <w:pPr>
              <w:pStyle w:val="EMPTYCELLSTYLE"/>
              <w:rPr>
                <w:noProof/>
                <w:lang w:val="sr-Cyrl-RS"/>
              </w:rPr>
            </w:pPr>
          </w:p>
        </w:tc>
      </w:tr>
      <w:tr w:rsidR="00F31C10" w:rsidRPr="00E00764" w14:paraId="67FE3B13" w14:textId="77777777">
        <w:trPr>
          <w:trHeight w:hRule="exact" w:val="280"/>
        </w:trPr>
        <w:tc>
          <w:tcPr>
            <w:tcW w:w="1" w:type="dxa"/>
          </w:tcPr>
          <w:p w14:paraId="40D3F2B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13D64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ЗДРАВЉА</w:t>
            </w:r>
          </w:p>
        </w:tc>
        <w:tc>
          <w:tcPr>
            <w:tcW w:w="40" w:type="dxa"/>
          </w:tcPr>
          <w:p w14:paraId="7A108D00" w14:textId="77777777" w:rsidR="00F31C10" w:rsidRPr="00E00764" w:rsidRDefault="00F31C10">
            <w:pPr>
              <w:pStyle w:val="EMPTYCELLSTYLE"/>
              <w:rPr>
                <w:noProof/>
                <w:lang w:val="sr-Cyrl-RS"/>
              </w:rPr>
            </w:pPr>
          </w:p>
        </w:tc>
      </w:tr>
      <w:tr w:rsidR="00F31C10" w:rsidRPr="00E00764" w14:paraId="1619F661" w14:textId="77777777">
        <w:trPr>
          <w:trHeight w:hRule="exact" w:val="560"/>
        </w:trPr>
        <w:tc>
          <w:tcPr>
            <w:tcW w:w="1" w:type="dxa"/>
          </w:tcPr>
          <w:p w14:paraId="1F2D2E5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35731F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Програм  се спроводиo у складу са потписаним уговорима са здравственим установама и другим носиоцима програмских активности и пројеката од општег интереса у здравству,  у оквиру Превентивне здравствене заштите.</w:t>
            </w:r>
            <w:r w:rsidRPr="00E00764">
              <w:rPr>
                <w:noProof/>
                <w:color w:val="000000"/>
                <w:sz w:val="16"/>
                <w:lang w:val="sr-Cyrl-RS"/>
              </w:rPr>
              <w:br/>
            </w:r>
          </w:p>
        </w:tc>
        <w:tc>
          <w:tcPr>
            <w:tcW w:w="40" w:type="dxa"/>
          </w:tcPr>
          <w:p w14:paraId="6324CEAF" w14:textId="77777777" w:rsidR="00F31C10" w:rsidRPr="00E00764" w:rsidRDefault="00F31C10">
            <w:pPr>
              <w:pStyle w:val="EMPTYCELLSTYLE"/>
              <w:rPr>
                <w:noProof/>
                <w:lang w:val="sr-Cyrl-RS"/>
              </w:rPr>
            </w:pPr>
          </w:p>
        </w:tc>
      </w:tr>
      <w:tr w:rsidR="00F31C10" w:rsidRPr="00E00764" w14:paraId="655CCED0" w14:textId="77777777">
        <w:trPr>
          <w:trHeight w:hRule="exact" w:val="280"/>
        </w:trPr>
        <w:tc>
          <w:tcPr>
            <w:tcW w:w="1" w:type="dxa"/>
          </w:tcPr>
          <w:p w14:paraId="7D0DA2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2BA230" w14:textId="77777777" w:rsidR="00F31C10" w:rsidRPr="00E00764" w:rsidRDefault="00A12CB8">
            <w:pPr>
              <w:jc w:val="center"/>
              <w:rPr>
                <w:noProof/>
                <w:lang w:val="sr-Cyrl-RS"/>
              </w:rPr>
            </w:pPr>
            <w:r w:rsidRPr="00E00764">
              <w:rPr>
                <w:b/>
                <w:noProof/>
                <w:color w:val="000000"/>
                <w:sz w:val="16"/>
                <w:lang w:val="sr-Cyrl-RS"/>
              </w:rPr>
              <w:t>Циљ 1: Рано откривање одређених поремећаја здравља одраслог становништва</w:t>
            </w:r>
          </w:p>
        </w:tc>
        <w:tc>
          <w:tcPr>
            <w:tcW w:w="40" w:type="dxa"/>
          </w:tcPr>
          <w:p w14:paraId="17F9CDE7" w14:textId="77777777" w:rsidR="00F31C10" w:rsidRPr="00E00764" w:rsidRDefault="00F31C10">
            <w:pPr>
              <w:pStyle w:val="EMPTYCELLSTYLE"/>
              <w:rPr>
                <w:noProof/>
                <w:lang w:val="sr-Cyrl-RS"/>
              </w:rPr>
            </w:pPr>
          </w:p>
        </w:tc>
      </w:tr>
      <w:tr w:rsidR="00F31C10" w:rsidRPr="00E00764" w14:paraId="59E6FA62" w14:textId="77777777">
        <w:trPr>
          <w:trHeight w:hRule="exact" w:val="600"/>
        </w:trPr>
        <w:tc>
          <w:tcPr>
            <w:tcW w:w="1" w:type="dxa"/>
          </w:tcPr>
          <w:p w14:paraId="3476EEB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B16EB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F1938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B5D0E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1CEBF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96253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1ECD2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B13C1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35B1FFE" w14:textId="77777777" w:rsidR="00F31C10" w:rsidRPr="00E00764" w:rsidRDefault="00F31C10">
            <w:pPr>
              <w:pStyle w:val="EMPTYCELLSTYLE"/>
              <w:rPr>
                <w:noProof/>
                <w:lang w:val="sr-Cyrl-RS"/>
              </w:rPr>
            </w:pPr>
          </w:p>
        </w:tc>
      </w:tr>
      <w:tr w:rsidR="00F31C10" w:rsidRPr="00E00764" w14:paraId="0FA21926" w14:textId="77777777">
        <w:trPr>
          <w:trHeight w:hRule="exact" w:val="1480"/>
        </w:trPr>
        <w:tc>
          <w:tcPr>
            <w:tcW w:w="1" w:type="dxa"/>
          </w:tcPr>
          <w:p w14:paraId="0D207AC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21259AA" w14:textId="77777777" w:rsidR="00F31C10" w:rsidRPr="00E00764" w:rsidRDefault="00A12CB8">
            <w:pPr>
              <w:rPr>
                <w:noProof/>
                <w:lang w:val="sr-Cyrl-RS"/>
              </w:rPr>
            </w:pPr>
            <w:r w:rsidRPr="00E00764">
              <w:rPr>
                <w:noProof/>
                <w:color w:val="000000"/>
                <w:sz w:val="16"/>
                <w:lang w:val="sr-Cyrl-RS"/>
              </w:rPr>
              <w:t>1. % жена обухваћених превентивним гинеколошким прегледом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Здравствено-статистички годишњак ИЗЈЗ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06ABE6" w14:textId="7923B668" w:rsidR="00F31C10" w:rsidRPr="00E00764" w:rsidRDefault="00803CEC">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FD4190"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C91530" w14:textId="77777777" w:rsidR="00F31C10" w:rsidRPr="00E00764" w:rsidRDefault="00A12CB8">
            <w:pPr>
              <w:jc w:val="center"/>
              <w:rPr>
                <w:noProof/>
                <w:lang w:val="sr-Cyrl-RS"/>
              </w:rPr>
            </w:pPr>
            <w:r w:rsidRPr="00E00764">
              <w:rPr>
                <w:noProof/>
                <w:color w:val="000000"/>
                <w:sz w:val="16"/>
                <w:lang w:val="sr-Cyrl-RS"/>
              </w:rPr>
              <w:t>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3ED796" w14:textId="77777777" w:rsidR="00F31C10" w:rsidRPr="00E00764" w:rsidRDefault="00A12CB8">
            <w:pPr>
              <w:jc w:val="center"/>
              <w:rPr>
                <w:noProof/>
                <w:lang w:val="sr-Cyrl-RS"/>
              </w:rPr>
            </w:pPr>
            <w:r w:rsidRPr="00E00764">
              <w:rPr>
                <w:noProof/>
                <w:color w:val="000000"/>
                <w:sz w:val="16"/>
                <w:lang w:val="sr-Cyrl-RS"/>
              </w:rPr>
              <w:t>19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E166CA" w14:textId="77777777" w:rsidR="00F31C10" w:rsidRPr="00E00764" w:rsidRDefault="00A12CB8">
            <w:pPr>
              <w:jc w:val="center"/>
              <w:rPr>
                <w:noProof/>
                <w:lang w:val="sr-Cyrl-RS"/>
              </w:rPr>
            </w:pPr>
            <w:r w:rsidRPr="00E00764">
              <w:rPr>
                <w:noProof/>
                <w:color w:val="000000"/>
                <w:sz w:val="16"/>
                <w:lang w:val="sr-Cyrl-RS"/>
              </w:rPr>
              <w:t>19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931304B"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F169014" w14:textId="77777777" w:rsidR="00F31C10" w:rsidRPr="00E00764" w:rsidRDefault="00F31C10">
            <w:pPr>
              <w:pStyle w:val="EMPTYCELLSTYLE"/>
              <w:rPr>
                <w:noProof/>
                <w:lang w:val="sr-Cyrl-RS"/>
              </w:rPr>
            </w:pPr>
          </w:p>
        </w:tc>
      </w:tr>
      <w:tr w:rsidR="00F31C10" w:rsidRPr="00E00764" w14:paraId="574E8925" w14:textId="77777777">
        <w:trPr>
          <w:trHeight w:hRule="exact" w:val="280"/>
        </w:trPr>
        <w:tc>
          <w:tcPr>
            <w:tcW w:w="1" w:type="dxa"/>
          </w:tcPr>
          <w:p w14:paraId="58AB7E0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0EA75D" w14:textId="77777777" w:rsidR="00F31C10" w:rsidRPr="00E00764" w:rsidRDefault="00A12CB8">
            <w:pPr>
              <w:jc w:val="center"/>
              <w:rPr>
                <w:noProof/>
                <w:lang w:val="sr-Cyrl-RS"/>
              </w:rPr>
            </w:pPr>
            <w:r w:rsidRPr="00E00764">
              <w:rPr>
                <w:b/>
                <w:noProof/>
                <w:color w:val="000000"/>
                <w:sz w:val="16"/>
                <w:lang w:val="sr-Cyrl-RS"/>
              </w:rPr>
              <w:t>Циљ 2: Унапређење здравља деце, жена и одраслих</w:t>
            </w:r>
          </w:p>
        </w:tc>
        <w:tc>
          <w:tcPr>
            <w:tcW w:w="40" w:type="dxa"/>
          </w:tcPr>
          <w:p w14:paraId="3B3765F0" w14:textId="77777777" w:rsidR="00F31C10" w:rsidRPr="00E00764" w:rsidRDefault="00F31C10">
            <w:pPr>
              <w:pStyle w:val="EMPTYCELLSTYLE"/>
              <w:rPr>
                <w:noProof/>
                <w:lang w:val="sr-Cyrl-RS"/>
              </w:rPr>
            </w:pPr>
          </w:p>
        </w:tc>
      </w:tr>
      <w:tr w:rsidR="00F31C10" w:rsidRPr="00E00764" w14:paraId="6D8E0C71" w14:textId="77777777">
        <w:trPr>
          <w:trHeight w:hRule="exact" w:val="600"/>
        </w:trPr>
        <w:tc>
          <w:tcPr>
            <w:tcW w:w="1" w:type="dxa"/>
          </w:tcPr>
          <w:p w14:paraId="7AF02B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D21AF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62010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CD338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3F2D7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C0237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1E7CE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A990F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E2C1E2A" w14:textId="77777777" w:rsidR="00F31C10" w:rsidRPr="00E00764" w:rsidRDefault="00F31C10">
            <w:pPr>
              <w:pStyle w:val="EMPTYCELLSTYLE"/>
              <w:rPr>
                <w:noProof/>
                <w:lang w:val="sr-Cyrl-RS"/>
              </w:rPr>
            </w:pPr>
          </w:p>
        </w:tc>
      </w:tr>
      <w:tr w:rsidR="00F31C10" w:rsidRPr="00E00764" w14:paraId="3A5FDF4F" w14:textId="77777777">
        <w:trPr>
          <w:trHeight w:hRule="exact" w:val="1480"/>
        </w:trPr>
        <w:tc>
          <w:tcPr>
            <w:tcW w:w="1" w:type="dxa"/>
          </w:tcPr>
          <w:p w14:paraId="7D804D6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E272A89" w14:textId="77777777" w:rsidR="00F31C10" w:rsidRPr="00E00764" w:rsidRDefault="00A12CB8">
            <w:pPr>
              <w:rPr>
                <w:noProof/>
                <w:lang w:val="sr-Cyrl-RS"/>
              </w:rPr>
            </w:pPr>
            <w:r w:rsidRPr="00E00764">
              <w:rPr>
                <w:noProof/>
                <w:color w:val="000000"/>
                <w:sz w:val="16"/>
                <w:lang w:val="sr-Cyrl-RS"/>
              </w:rPr>
              <w:t>1. % комплетно вакцинисане деце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Института Батут о броју и проценту вакцинисане деце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979ECF" w14:textId="56ACAF44" w:rsidR="00F31C10" w:rsidRPr="00E00764" w:rsidRDefault="00803CEC">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B4719E"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77B582" w14:textId="77777777" w:rsidR="00F31C10" w:rsidRPr="00E00764" w:rsidRDefault="00A12CB8">
            <w:pPr>
              <w:jc w:val="center"/>
              <w:rPr>
                <w:noProof/>
                <w:lang w:val="sr-Cyrl-RS"/>
              </w:rPr>
            </w:pPr>
            <w:r w:rsidRPr="00E00764">
              <w:rPr>
                <w:noProof/>
                <w:color w:val="000000"/>
                <w:sz w:val="16"/>
                <w:lang w:val="sr-Cyrl-RS"/>
              </w:rPr>
              <w:t>96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7B007D" w14:textId="77777777" w:rsidR="00F31C10" w:rsidRPr="00E00764" w:rsidRDefault="00A12CB8">
            <w:pPr>
              <w:jc w:val="center"/>
              <w:rPr>
                <w:noProof/>
                <w:lang w:val="sr-Cyrl-RS"/>
              </w:rPr>
            </w:pPr>
            <w:r w:rsidRPr="00E00764">
              <w:rPr>
                <w:noProof/>
                <w:color w:val="000000"/>
                <w:sz w:val="16"/>
                <w:lang w:val="sr-Cyrl-RS"/>
              </w:rPr>
              <w:t>97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CE8117" w14:textId="77777777" w:rsidR="00F31C10" w:rsidRPr="00E00764" w:rsidRDefault="00A12CB8">
            <w:pPr>
              <w:jc w:val="center"/>
              <w:rPr>
                <w:noProof/>
                <w:lang w:val="sr-Cyrl-RS"/>
              </w:rPr>
            </w:pPr>
            <w:r w:rsidRPr="00E00764">
              <w:rPr>
                <w:noProof/>
                <w:color w:val="000000"/>
                <w:sz w:val="16"/>
                <w:lang w:val="sr-Cyrl-RS"/>
              </w:rPr>
              <w:t>97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43B4CB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1FAB788" w14:textId="77777777" w:rsidR="00F31C10" w:rsidRPr="00E00764" w:rsidRDefault="00F31C10">
            <w:pPr>
              <w:pStyle w:val="EMPTYCELLSTYLE"/>
              <w:rPr>
                <w:noProof/>
                <w:lang w:val="sr-Cyrl-RS"/>
              </w:rPr>
            </w:pPr>
          </w:p>
        </w:tc>
      </w:tr>
      <w:tr w:rsidR="00F31C10" w:rsidRPr="00E00764" w14:paraId="74112B84" w14:textId="77777777">
        <w:trPr>
          <w:trHeight w:hRule="exact" w:val="1660"/>
        </w:trPr>
        <w:tc>
          <w:tcPr>
            <w:tcW w:w="1" w:type="dxa"/>
          </w:tcPr>
          <w:p w14:paraId="0B0699C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745B34C" w14:textId="77777777" w:rsidR="00F31C10" w:rsidRPr="00E00764" w:rsidRDefault="00A12CB8">
            <w:pPr>
              <w:rPr>
                <w:noProof/>
                <w:lang w:val="sr-Cyrl-RS"/>
              </w:rPr>
            </w:pPr>
            <w:r w:rsidRPr="00E00764">
              <w:rPr>
                <w:noProof/>
                <w:color w:val="000000"/>
                <w:sz w:val="16"/>
                <w:lang w:val="sr-Cyrl-RS"/>
              </w:rPr>
              <w:t>2. % пунолетних становника старијих од 35 година који су обавили најмање један годишње превентивни здравствени преглед</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Института Батут</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FC1BD6" w14:textId="4E8425FD" w:rsidR="00F31C10" w:rsidRPr="00E00764" w:rsidRDefault="00803CEC">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C4C78B"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28016E" w14:textId="77777777" w:rsidR="00F31C10" w:rsidRPr="00E00764" w:rsidRDefault="00A12CB8">
            <w:pPr>
              <w:jc w:val="center"/>
              <w:rPr>
                <w:noProof/>
                <w:lang w:val="sr-Cyrl-RS"/>
              </w:rPr>
            </w:pPr>
            <w:r w:rsidRPr="00E00764">
              <w:rPr>
                <w:noProof/>
                <w:color w:val="000000"/>
                <w:sz w:val="16"/>
                <w:lang w:val="sr-Cyrl-RS"/>
              </w:rPr>
              <w:t>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CB9BF2"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2A7B98" w14:textId="77777777" w:rsidR="00F31C10" w:rsidRPr="00E00764" w:rsidRDefault="00A12CB8">
            <w:pPr>
              <w:jc w:val="center"/>
              <w:rPr>
                <w:noProof/>
                <w:lang w:val="sr-Cyrl-RS"/>
              </w:rPr>
            </w:pPr>
            <w:r w:rsidRPr="00E00764">
              <w:rPr>
                <w:noProof/>
                <w:color w:val="000000"/>
                <w:sz w:val="16"/>
                <w:lang w:val="sr-Cyrl-RS"/>
              </w:rPr>
              <w:t>25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4D4202D"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8E353C2" w14:textId="77777777" w:rsidR="00F31C10" w:rsidRPr="00E00764" w:rsidRDefault="00F31C10">
            <w:pPr>
              <w:pStyle w:val="EMPTYCELLSTYLE"/>
              <w:rPr>
                <w:noProof/>
                <w:lang w:val="sr-Cyrl-RS"/>
              </w:rPr>
            </w:pPr>
          </w:p>
        </w:tc>
      </w:tr>
      <w:tr w:rsidR="00F31C10" w:rsidRPr="00E00764" w14:paraId="36E0D0E7" w14:textId="77777777">
        <w:trPr>
          <w:trHeight w:hRule="exact" w:val="280"/>
        </w:trPr>
        <w:tc>
          <w:tcPr>
            <w:tcW w:w="1" w:type="dxa"/>
          </w:tcPr>
          <w:p w14:paraId="51BF525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C61F3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1803 - Развој квалитета и доступности здравствене заштите</w:t>
            </w:r>
          </w:p>
        </w:tc>
        <w:tc>
          <w:tcPr>
            <w:tcW w:w="40" w:type="dxa"/>
          </w:tcPr>
          <w:p w14:paraId="52A8F58C" w14:textId="77777777" w:rsidR="00F31C10" w:rsidRPr="00E00764" w:rsidRDefault="00F31C10">
            <w:pPr>
              <w:pStyle w:val="EMPTYCELLSTYLE"/>
              <w:rPr>
                <w:noProof/>
                <w:lang w:val="sr-Cyrl-RS"/>
              </w:rPr>
            </w:pPr>
          </w:p>
        </w:tc>
      </w:tr>
      <w:tr w:rsidR="00F31C10" w:rsidRPr="00E00764" w14:paraId="1387F339" w14:textId="77777777">
        <w:trPr>
          <w:trHeight w:hRule="exact" w:val="280"/>
        </w:trPr>
        <w:tc>
          <w:tcPr>
            <w:tcW w:w="1" w:type="dxa"/>
          </w:tcPr>
          <w:p w14:paraId="69BB0DF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14046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ЗДРАВЉА</w:t>
            </w:r>
          </w:p>
        </w:tc>
        <w:tc>
          <w:tcPr>
            <w:tcW w:w="40" w:type="dxa"/>
          </w:tcPr>
          <w:p w14:paraId="42FA331F" w14:textId="77777777" w:rsidR="00F31C10" w:rsidRPr="00E00764" w:rsidRDefault="00F31C10">
            <w:pPr>
              <w:pStyle w:val="EMPTYCELLSTYLE"/>
              <w:rPr>
                <w:noProof/>
                <w:lang w:val="sr-Cyrl-RS"/>
              </w:rPr>
            </w:pPr>
          </w:p>
        </w:tc>
      </w:tr>
      <w:tr w:rsidR="00F31C10" w:rsidRPr="00E00764" w14:paraId="06C1BEF1" w14:textId="77777777">
        <w:trPr>
          <w:trHeight w:hRule="exact" w:val="920"/>
        </w:trPr>
        <w:tc>
          <w:tcPr>
            <w:tcW w:w="1" w:type="dxa"/>
          </w:tcPr>
          <w:p w14:paraId="618A85B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A384CD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Већина  пограмских активности и пројеката из овог  програма се реализовала преносом средстава здравственим установама по основу  фактура за здравствене услуге пружене лицима на издржавању казне затвора, за указану хитну медицинску помоћ, лечење у психијатријским установама лицима којима је изречена мера обавезног психијатријског лечења и чувања у здравственој установи, лечење пацијената у иностранимздравственим установама, пружање здравствене заштите мигрантима и слично.</w:t>
            </w:r>
            <w:r w:rsidRPr="00E00764">
              <w:rPr>
                <w:noProof/>
                <w:color w:val="000000"/>
                <w:sz w:val="16"/>
                <w:lang w:val="sr-Cyrl-RS"/>
              </w:rPr>
              <w:br/>
            </w:r>
          </w:p>
        </w:tc>
        <w:tc>
          <w:tcPr>
            <w:tcW w:w="40" w:type="dxa"/>
          </w:tcPr>
          <w:p w14:paraId="7CE8B702" w14:textId="77777777" w:rsidR="00F31C10" w:rsidRPr="00E00764" w:rsidRDefault="00F31C10">
            <w:pPr>
              <w:pStyle w:val="EMPTYCELLSTYLE"/>
              <w:rPr>
                <w:noProof/>
                <w:lang w:val="sr-Cyrl-RS"/>
              </w:rPr>
            </w:pPr>
          </w:p>
        </w:tc>
      </w:tr>
      <w:tr w:rsidR="00F31C10" w:rsidRPr="00E00764" w14:paraId="48A0A5ED" w14:textId="77777777">
        <w:trPr>
          <w:trHeight w:hRule="exact" w:val="280"/>
        </w:trPr>
        <w:tc>
          <w:tcPr>
            <w:tcW w:w="1" w:type="dxa"/>
          </w:tcPr>
          <w:p w14:paraId="51C6D6B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2879BB" w14:textId="77777777" w:rsidR="00F31C10" w:rsidRPr="00E00764" w:rsidRDefault="00A12CB8">
            <w:pPr>
              <w:jc w:val="center"/>
              <w:rPr>
                <w:noProof/>
                <w:lang w:val="sr-Cyrl-RS"/>
              </w:rPr>
            </w:pPr>
            <w:r w:rsidRPr="00E00764">
              <w:rPr>
                <w:b/>
                <w:noProof/>
                <w:color w:val="000000"/>
                <w:sz w:val="16"/>
                <w:lang w:val="sr-Cyrl-RS"/>
              </w:rPr>
              <w:t>Циљ 1: Акредитација лабораторије од стране Европске федерације за имуногенетику</w:t>
            </w:r>
          </w:p>
        </w:tc>
        <w:tc>
          <w:tcPr>
            <w:tcW w:w="40" w:type="dxa"/>
          </w:tcPr>
          <w:p w14:paraId="2FD2E4CF" w14:textId="77777777" w:rsidR="00F31C10" w:rsidRPr="00E00764" w:rsidRDefault="00F31C10">
            <w:pPr>
              <w:pStyle w:val="EMPTYCELLSTYLE"/>
              <w:rPr>
                <w:noProof/>
                <w:lang w:val="sr-Cyrl-RS"/>
              </w:rPr>
            </w:pPr>
          </w:p>
        </w:tc>
      </w:tr>
      <w:tr w:rsidR="00F31C10" w:rsidRPr="00E00764" w14:paraId="58555FF0" w14:textId="77777777">
        <w:trPr>
          <w:trHeight w:hRule="exact" w:val="600"/>
        </w:trPr>
        <w:tc>
          <w:tcPr>
            <w:tcW w:w="1" w:type="dxa"/>
          </w:tcPr>
          <w:p w14:paraId="560A4EF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831ED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43B75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DC464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8150A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FF493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A7BDA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24B71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E90E95D" w14:textId="77777777" w:rsidR="00F31C10" w:rsidRPr="00E00764" w:rsidRDefault="00F31C10">
            <w:pPr>
              <w:pStyle w:val="EMPTYCELLSTYLE"/>
              <w:rPr>
                <w:noProof/>
                <w:lang w:val="sr-Cyrl-RS"/>
              </w:rPr>
            </w:pPr>
          </w:p>
        </w:tc>
      </w:tr>
      <w:tr w:rsidR="00F31C10" w:rsidRPr="00E00764" w14:paraId="720C120D" w14:textId="77777777">
        <w:trPr>
          <w:trHeight w:hRule="exact" w:val="1480"/>
        </w:trPr>
        <w:tc>
          <w:tcPr>
            <w:tcW w:w="1" w:type="dxa"/>
          </w:tcPr>
          <w:p w14:paraId="5E4E5B2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F0B75ED" w14:textId="748D77B2" w:rsidR="00F31C10" w:rsidRPr="00E00764" w:rsidRDefault="00A12CB8" w:rsidP="006F71F2">
            <w:pPr>
              <w:rPr>
                <w:noProof/>
                <w:lang w:val="sr-Cyrl-RS"/>
              </w:rPr>
            </w:pPr>
            <w:r w:rsidRPr="00E00764">
              <w:rPr>
                <w:noProof/>
                <w:color w:val="000000"/>
                <w:sz w:val="16"/>
                <w:lang w:val="sr-Cyrl-RS"/>
              </w:rPr>
              <w:t>1. Број тестираних узорака молекуларном типизацијом ниске и високе резолуције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6F71F2" w:rsidRPr="00E00764">
              <w:rPr>
                <w:noProof/>
                <w:color w:val="000000"/>
                <w:sz w:val="16"/>
                <w:lang w:val="sr-Cyrl-RS"/>
              </w:rPr>
              <w:t>И</w:t>
            </w:r>
            <w:r w:rsidRPr="00E00764">
              <w:rPr>
                <w:noProof/>
                <w:color w:val="000000"/>
                <w:sz w:val="16"/>
                <w:lang w:val="sr-Cyrl-RS"/>
              </w:rPr>
              <w:t>звештај Института за трансфузију крви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B7FCFB" w14:textId="1A57929A" w:rsidR="00F31C10" w:rsidRPr="00E00764" w:rsidRDefault="006F71F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711B00"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25A58B" w14:textId="77777777" w:rsidR="00F31C10" w:rsidRPr="00E00764" w:rsidRDefault="00A12CB8">
            <w:pPr>
              <w:jc w:val="center"/>
              <w:rPr>
                <w:noProof/>
                <w:lang w:val="sr-Cyrl-RS"/>
              </w:rPr>
            </w:pPr>
            <w:r w:rsidRPr="00E00764">
              <w:rPr>
                <w:noProof/>
                <w:color w:val="000000"/>
                <w:sz w:val="16"/>
                <w:lang w:val="sr-Cyrl-RS"/>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4C9777"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5BA57E" w14:textId="77777777" w:rsidR="00F31C10" w:rsidRPr="00E00764" w:rsidRDefault="00A12CB8">
            <w:pPr>
              <w:jc w:val="center"/>
              <w:rPr>
                <w:noProof/>
                <w:lang w:val="sr-Cyrl-RS"/>
              </w:rPr>
            </w:pPr>
            <w:r w:rsidRPr="00E00764">
              <w:rPr>
                <w:noProof/>
                <w:color w:val="000000"/>
                <w:sz w:val="16"/>
                <w:lang w:val="sr-Cyrl-RS"/>
              </w:rPr>
              <w:t>52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E8B6F4" w14:textId="77777777" w:rsidR="00F31C10" w:rsidRPr="00E00764" w:rsidRDefault="00A12CB8">
            <w:pPr>
              <w:jc w:val="center"/>
              <w:rPr>
                <w:noProof/>
                <w:lang w:val="sr-Cyrl-RS"/>
              </w:rPr>
            </w:pPr>
            <w:r w:rsidRPr="00E00764">
              <w:rPr>
                <w:noProof/>
                <w:color w:val="000000"/>
                <w:sz w:val="16"/>
                <w:lang w:val="sr-Cyrl-RS"/>
              </w:rPr>
              <w:t>У 2024.години обављено је више тестирања овом методом у односу на планиране.</w:t>
            </w:r>
            <w:r w:rsidRPr="00E00764">
              <w:rPr>
                <w:noProof/>
                <w:color w:val="000000"/>
                <w:sz w:val="16"/>
                <w:lang w:val="sr-Cyrl-RS"/>
              </w:rPr>
              <w:br/>
            </w:r>
          </w:p>
        </w:tc>
        <w:tc>
          <w:tcPr>
            <w:tcW w:w="40" w:type="dxa"/>
          </w:tcPr>
          <w:p w14:paraId="74BF82DB" w14:textId="77777777" w:rsidR="00F31C10" w:rsidRPr="00E00764" w:rsidRDefault="00F31C10">
            <w:pPr>
              <w:pStyle w:val="EMPTYCELLSTYLE"/>
              <w:rPr>
                <w:noProof/>
                <w:lang w:val="sr-Cyrl-RS"/>
              </w:rPr>
            </w:pPr>
          </w:p>
        </w:tc>
      </w:tr>
      <w:tr w:rsidR="00F31C10" w:rsidRPr="00E00764" w14:paraId="0C9AFD7B" w14:textId="77777777">
        <w:trPr>
          <w:trHeight w:hRule="exact" w:val="1480"/>
        </w:trPr>
        <w:tc>
          <w:tcPr>
            <w:tcW w:w="1" w:type="dxa"/>
          </w:tcPr>
          <w:p w14:paraId="541D7EB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A935EBF" w14:textId="77777777" w:rsidR="00F31C10" w:rsidRPr="00E00764" w:rsidRDefault="00A12CB8">
            <w:pPr>
              <w:rPr>
                <w:noProof/>
                <w:lang w:val="sr-Cyrl-RS"/>
              </w:rPr>
            </w:pPr>
            <w:r w:rsidRPr="00E00764">
              <w:rPr>
                <w:noProof/>
                <w:color w:val="000000"/>
                <w:sz w:val="16"/>
                <w:lang w:val="sr-Cyrl-RS"/>
              </w:rPr>
              <w:t>2. Присуство и специфичност анти-ХЛА антитела методом Луминекс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Института за трансфузију крви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A66934" w14:textId="154EB46F" w:rsidR="00F31C10" w:rsidRPr="00E00764" w:rsidRDefault="006F71F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1EC2FC"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2B283F" w14:textId="77777777" w:rsidR="00F31C10" w:rsidRPr="00E00764" w:rsidRDefault="00A12CB8">
            <w:pPr>
              <w:jc w:val="center"/>
              <w:rPr>
                <w:noProof/>
                <w:lang w:val="sr-Cyrl-RS"/>
              </w:rPr>
            </w:pPr>
            <w:r w:rsidRPr="00E00764">
              <w:rPr>
                <w:noProof/>
                <w:color w:val="000000"/>
                <w:sz w:val="16"/>
                <w:lang w:val="sr-Cyrl-RS"/>
              </w:rPr>
              <w:t>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B3C58A"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AE1200" w14:textId="77777777" w:rsidR="00F31C10" w:rsidRPr="00E00764" w:rsidRDefault="00A12CB8">
            <w:pPr>
              <w:jc w:val="center"/>
              <w:rPr>
                <w:noProof/>
                <w:lang w:val="sr-Cyrl-RS"/>
              </w:rPr>
            </w:pPr>
            <w:r w:rsidRPr="00E00764">
              <w:rPr>
                <w:noProof/>
                <w:color w:val="000000"/>
                <w:sz w:val="16"/>
                <w:lang w:val="sr-Cyrl-RS"/>
              </w:rPr>
              <w:t>517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9F58628" w14:textId="77777777" w:rsidR="00F31C10" w:rsidRPr="00E00764" w:rsidRDefault="00A12CB8">
            <w:pPr>
              <w:jc w:val="center"/>
              <w:rPr>
                <w:noProof/>
                <w:lang w:val="sr-Cyrl-RS"/>
              </w:rPr>
            </w:pPr>
            <w:r w:rsidRPr="00E00764">
              <w:rPr>
                <w:noProof/>
                <w:color w:val="000000"/>
                <w:sz w:val="16"/>
                <w:lang w:val="sr-Cyrl-RS"/>
              </w:rPr>
              <w:t>Остварено више од планираног.</w:t>
            </w:r>
            <w:r w:rsidRPr="00E00764">
              <w:rPr>
                <w:noProof/>
                <w:color w:val="000000"/>
                <w:sz w:val="16"/>
                <w:lang w:val="sr-Cyrl-RS"/>
              </w:rPr>
              <w:br/>
            </w:r>
          </w:p>
        </w:tc>
        <w:tc>
          <w:tcPr>
            <w:tcW w:w="40" w:type="dxa"/>
          </w:tcPr>
          <w:p w14:paraId="6B28859E" w14:textId="77777777" w:rsidR="00F31C10" w:rsidRPr="00E00764" w:rsidRDefault="00F31C10">
            <w:pPr>
              <w:pStyle w:val="EMPTYCELLSTYLE"/>
              <w:rPr>
                <w:noProof/>
                <w:lang w:val="sr-Cyrl-RS"/>
              </w:rPr>
            </w:pPr>
          </w:p>
        </w:tc>
      </w:tr>
      <w:tr w:rsidR="00F31C10" w:rsidRPr="00E00764" w14:paraId="742181E3" w14:textId="77777777">
        <w:trPr>
          <w:trHeight w:hRule="exact" w:val="280"/>
        </w:trPr>
        <w:tc>
          <w:tcPr>
            <w:tcW w:w="1" w:type="dxa"/>
          </w:tcPr>
          <w:p w14:paraId="30FB0D8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43F16E" w14:textId="77777777" w:rsidR="00F31C10" w:rsidRPr="00E00764" w:rsidRDefault="00A12CB8">
            <w:pPr>
              <w:jc w:val="center"/>
              <w:rPr>
                <w:noProof/>
                <w:lang w:val="sr-Cyrl-RS"/>
              </w:rPr>
            </w:pPr>
            <w:r w:rsidRPr="00E00764">
              <w:rPr>
                <w:b/>
                <w:noProof/>
                <w:color w:val="000000"/>
                <w:sz w:val="16"/>
                <w:lang w:val="sr-Cyrl-RS"/>
              </w:rPr>
              <w:t>Циљ 2: Унапређење трансплантације код деце и одраслих</w:t>
            </w:r>
          </w:p>
        </w:tc>
        <w:tc>
          <w:tcPr>
            <w:tcW w:w="40" w:type="dxa"/>
          </w:tcPr>
          <w:p w14:paraId="0B91D192" w14:textId="77777777" w:rsidR="00F31C10" w:rsidRPr="00E00764" w:rsidRDefault="00F31C10">
            <w:pPr>
              <w:pStyle w:val="EMPTYCELLSTYLE"/>
              <w:rPr>
                <w:noProof/>
                <w:lang w:val="sr-Cyrl-RS"/>
              </w:rPr>
            </w:pPr>
          </w:p>
        </w:tc>
      </w:tr>
      <w:tr w:rsidR="00F31C10" w:rsidRPr="00E00764" w14:paraId="6E5BA902" w14:textId="77777777">
        <w:trPr>
          <w:trHeight w:hRule="exact" w:val="600"/>
        </w:trPr>
        <w:tc>
          <w:tcPr>
            <w:tcW w:w="1" w:type="dxa"/>
          </w:tcPr>
          <w:p w14:paraId="4480D5F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9DC30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50541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B5C63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816AF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F0864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5C2CD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30B57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BAE0752" w14:textId="77777777" w:rsidR="00F31C10" w:rsidRPr="00E00764" w:rsidRDefault="00F31C10">
            <w:pPr>
              <w:pStyle w:val="EMPTYCELLSTYLE"/>
              <w:rPr>
                <w:noProof/>
                <w:lang w:val="sr-Cyrl-RS"/>
              </w:rPr>
            </w:pPr>
          </w:p>
        </w:tc>
      </w:tr>
      <w:tr w:rsidR="00F31C10" w:rsidRPr="00E00764" w14:paraId="667763FD" w14:textId="77777777">
        <w:tc>
          <w:tcPr>
            <w:tcW w:w="1" w:type="dxa"/>
          </w:tcPr>
          <w:p w14:paraId="4D6F91DC" w14:textId="77777777" w:rsidR="00F31C10" w:rsidRPr="00E00764" w:rsidRDefault="00F31C10">
            <w:pPr>
              <w:pStyle w:val="EMPTYCELLSTYLE"/>
              <w:pageBreakBefore/>
              <w:rPr>
                <w:noProof/>
                <w:lang w:val="sr-Cyrl-RS"/>
              </w:rPr>
            </w:pPr>
            <w:bookmarkStart w:id="101" w:name="JR_PAGE_ANCHOR_0_102"/>
            <w:bookmarkEnd w:id="101"/>
          </w:p>
        </w:tc>
        <w:tc>
          <w:tcPr>
            <w:tcW w:w="2000" w:type="dxa"/>
          </w:tcPr>
          <w:p w14:paraId="4C3B808F" w14:textId="77777777" w:rsidR="00F31C10" w:rsidRPr="00E00764" w:rsidRDefault="00F31C10">
            <w:pPr>
              <w:pStyle w:val="EMPTYCELLSTYLE"/>
              <w:rPr>
                <w:noProof/>
                <w:lang w:val="sr-Cyrl-RS"/>
              </w:rPr>
            </w:pPr>
          </w:p>
        </w:tc>
        <w:tc>
          <w:tcPr>
            <w:tcW w:w="1000" w:type="dxa"/>
          </w:tcPr>
          <w:p w14:paraId="21BFCD69" w14:textId="77777777" w:rsidR="00F31C10" w:rsidRPr="00E00764" w:rsidRDefault="00F31C10">
            <w:pPr>
              <w:pStyle w:val="EMPTYCELLSTYLE"/>
              <w:rPr>
                <w:noProof/>
                <w:lang w:val="sr-Cyrl-RS"/>
              </w:rPr>
            </w:pPr>
          </w:p>
        </w:tc>
        <w:tc>
          <w:tcPr>
            <w:tcW w:w="800" w:type="dxa"/>
          </w:tcPr>
          <w:p w14:paraId="5637F85B" w14:textId="77777777" w:rsidR="00F31C10" w:rsidRPr="00E00764" w:rsidRDefault="00F31C10">
            <w:pPr>
              <w:pStyle w:val="EMPTYCELLSTYLE"/>
              <w:rPr>
                <w:noProof/>
                <w:lang w:val="sr-Cyrl-RS"/>
              </w:rPr>
            </w:pPr>
          </w:p>
        </w:tc>
        <w:tc>
          <w:tcPr>
            <w:tcW w:w="1000" w:type="dxa"/>
          </w:tcPr>
          <w:p w14:paraId="3C3F9247" w14:textId="77777777" w:rsidR="00F31C10" w:rsidRPr="00E00764" w:rsidRDefault="00F31C10">
            <w:pPr>
              <w:pStyle w:val="EMPTYCELLSTYLE"/>
              <w:rPr>
                <w:noProof/>
                <w:lang w:val="sr-Cyrl-RS"/>
              </w:rPr>
            </w:pPr>
          </w:p>
        </w:tc>
        <w:tc>
          <w:tcPr>
            <w:tcW w:w="1000" w:type="dxa"/>
          </w:tcPr>
          <w:p w14:paraId="6DDB71C0" w14:textId="77777777" w:rsidR="00F31C10" w:rsidRPr="00E00764" w:rsidRDefault="00F31C10">
            <w:pPr>
              <w:pStyle w:val="EMPTYCELLSTYLE"/>
              <w:rPr>
                <w:noProof/>
                <w:lang w:val="sr-Cyrl-RS"/>
              </w:rPr>
            </w:pPr>
          </w:p>
        </w:tc>
        <w:tc>
          <w:tcPr>
            <w:tcW w:w="1100" w:type="dxa"/>
          </w:tcPr>
          <w:p w14:paraId="16A7C94A" w14:textId="77777777" w:rsidR="00F31C10" w:rsidRPr="00E00764" w:rsidRDefault="00F31C10">
            <w:pPr>
              <w:pStyle w:val="EMPTYCELLSTYLE"/>
              <w:rPr>
                <w:noProof/>
                <w:lang w:val="sr-Cyrl-RS"/>
              </w:rPr>
            </w:pPr>
          </w:p>
        </w:tc>
        <w:tc>
          <w:tcPr>
            <w:tcW w:w="3100" w:type="dxa"/>
          </w:tcPr>
          <w:p w14:paraId="3DE1DD25" w14:textId="77777777" w:rsidR="00F31C10" w:rsidRPr="00E00764" w:rsidRDefault="00F31C10">
            <w:pPr>
              <w:pStyle w:val="EMPTYCELLSTYLE"/>
              <w:rPr>
                <w:noProof/>
                <w:lang w:val="sr-Cyrl-RS"/>
              </w:rPr>
            </w:pPr>
          </w:p>
        </w:tc>
        <w:tc>
          <w:tcPr>
            <w:tcW w:w="40" w:type="dxa"/>
          </w:tcPr>
          <w:p w14:paraId="1CEDB64D" w14:textId="77777777" w:rsidR="00F31C10" w:rsidRPr="00E00764" w:rsidRDefault="00F31C10">
            <w:pPr>
              <w:pStyle w:val="EMPTYCELLSTYLE"/>
              <w:rPr>
                <w:noProof/>
                <w:lang w:val="sr-Cyrl-RS"/>
              </w:rPr>
            </w:pPr>
          </w:p>
        </w:tc>
      </w:tr>
      <w:tr w:rsidR="00F31C10" w:rsidRPr="00E00764" w14:paraId="0D47D31C" w14:textId="77777777">
        <w:trPr>
          <w:trHeight w:hRule="exact" w:val="600"/>
        </w:trPr>
        <w:tc>
          <w:tcPr>
            <w:tcW w:w="1" w:type="dxa"/>
          </w:tcPr>
          <w:p w14:paraId="0D43CDB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3768B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B893F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1124C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BD9D8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51CBD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06CC8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E2336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ADA219A" w14:textId="77777777" w:rsidR="00F31C10" w:rsidRPr="00E00764" w:rsidRDefault="00F31C10">
            <w:pPr>
              <w:pStyle w:val="EMPTYCELLSTYLE"/>
              <w:rPr>
                <w:noProof/>
                <w:lang w:val="sr-Cyrl-RS"/>
              </w:rPr>
            </w:pPr>
          </w:p>
        </w:tc>
      </w:tr>
      <w:tr w:rsidR="00F31C10" w:rsidRPr="00E00764" w14:paraId="45F58456" w14:textId="77777777">
        <w:trPr>
          <w:trHeight w:hRule="exact" w:val="1840"/>
        </w:trPr>
        <w:tc>
          <w:tcPr>
            <w:tcW w:w="1" w:type="dxa"/>
          </w:tcPr>
          <w:p w14:paraId="177A9B9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5AE943D" w14:textId="77777777" w:rsidR="00F31C10" w:rsidRPr="00E00764" w:rsidRDefault="00A12CB8">
            <w:pPr>
              <w:rPr>
                <w:noProof/>
                <w:lang w:val="sr-Cyrl-RS"/>
              </w:rPr>
            </w:pPr>
            <w:r w:rsidRPr="00E00764">
              <w:rPr>
                <w:noProof/>
                <w:color w:val="000000"/>
                <w:sz w:val="16"/>
                <w:lang w:val="sr-Cyrl-RS"/>
              </w:rPr>
              <w:t>1. Број  ХЛА генотипизираних сродних донора матичних ћелија хематопоезе ниском резолуцијом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Завода за трансфузију крви Војводине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79D974" w14:textId="5681CA92" w:rsidR="00F31C10" w:rsidRPr="00E00764" w:rsidRDefault="006F71F2">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980331"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BF56A7" w14:textId="77777777" w:rsidR="00F31C10" w:rsidRPr="00E00764" w:rsidRDefault="00A12CB8">
            <w:pPr>
              <w:jc w:val="center"/>
              <w:rPr>
                <w:noProof/>
                <w:lang w:val="sr-Cyrl-RS"/>
              </w:rPr>
            </w:pPr>
            <w:r w:rsidRPr="00E00764">
              <w:rPr>
                <w:noProof/>
                <w:color w:val="000000"/>
                <w:sz w:val="16"/>
                <w:lang w:val="sr-Cyrl-RS"/>
              </w:rPr>
              <w:t>64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6C1511"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710332" w14:textId="77777777" w:rsidR="00F31C10" w:rsidRPr="00E00764" w:rsidRDefault="00A12CB8">
            <w:pPr>
              <w:jc w:val="center"/>
              <w:rPr>
                <w:noProof/>
                <w:lang w:val="sr-Cyrl-RS"/>
              </w:rPr>
            </w:pPr>
            <w:r w:rsidRPr="00E00764">
              <w:rPr>
                <w:noProof/>
                <w:color w:val="000000"/>
                <w:sz w:val="16"/>
                <w:lang w:val="sr-Cyrl-RS"/>
              </w:rPr>
              <w:t>37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A945CB8" w14:textId="77777777" w:rsidR="00F31C10" w:rsidRPr="00E00764" w:rsidRDefault="00A12CB8">
            <w:pPr>
              <w:jc w:val="center"/>
              <w:rPr>
                <w:noProof/>
                <w:lang w:val="sr-Cyrl-RS"/>
              </w:rPr>
            </w:pPr>
            <w:r w:rsidRPr="00E00764">
              <w:rPr>
                <w:noProof/>
                <w:color w:val="000000"/>
                <w:sz w:val="16"/>
                <w:lang w:val="sr-Cyrl-RS"/>
              </w:rPr>
              <w:t>Генотипизација и ретипизација ХЛА гена молекулским техникама тестовима ниске резолуције (PCR-SSO) код болсеника на програму алогене трансплантације матичних ћелија хематопоезе и њихових потенцијалних сродних донора.</w:t>
            </w:r>
            <w:r w:rsidRPr="00E00764">
              <w:rPr>
                <w:noProof/>
                <w:color w:val="000000"/>
                <w:sz w:val="16"/>
                <w:lang w:val="sr-Cyrl-RS"/>
              </w:rPr>
              <w:br/>
            </w:r>
          </w:p>
        </w:tc>
        <w:tc>
          <w:tcPr>
            <w:tcW w:w="40" w:type="dxa"/>
          </w:tcPr>
          <w:p w14:paraId="08B5EA98" w14:textId="77777777" w:rsidR="00F31C10" w:rsidRPr="00E00764" w:rsidRDefault="00F31C10">
            <w:pPr>
              <w:pStyle w:val="EMPTYCELLSTYLE"/>
              <w:rPr>
                <w:noProof/>
                <w:lang w:val="sr-Cyrl-RS"/>
              </w:rPr>
            </w:pPr>
          </w:p>
        </w:tc>
      </w:tr>
      <w:tr w:rsidR="00F31C10" w:rsidRPr="00E00764" w14:paraId="08608C89" w14:textId="77777777">
        <w:trPr>
          <w:trHeight w:hRule="exact" w:val="4720"/>
        </w:trPr>
        <w:tc>
          <w:tcPr>
            <w:tcW w:w="1" w:type="dxa"/>
          </w:tcPr>
          <w:p w14:paraId="76E2BD2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37F0F7A" w14:textId="77777777" w:rsidR="00F31C10" w:rsidRPr="00E00764" w:rsidRDefault="00A12CB8">
            <w:pPr>
              <w:rPr>
                <w:noProof/>
                <w:lang w:val="sr-Cyrl-RS"/>
              </w:rPr>
            </w:pPr>
            <w:r w:rsidRPr="00E00764">
              <w:rPr>
                <w:noProof/>
                <w:color w:val="000000"/>
                <w:sz w:val="16"/>
                <w:lang w:val="sr-Cyrl-RS"/>
              </w:rPr>
              <w:t>2. Број  ХЛА генотипизираних болесника на програму трансплантације матичних ћелија хематопоезе ниском резолуцијом</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Завода за за трансфузију крви Војводине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81AFD5" w14:textId="2D858530" w:rsidR="00F31C10" w:rsidRPr="00E00764" w:rsidRDefault="00D31CCB">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43699A"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371017" w14:textId="77777777" w:rsidR="00F31C10" w:rsidRPr="00E00764" w:rsidRDefault="00A12CB8">
            <w:pPr>
              <w:jc w:val="center"/>
              <w:rPr>
                <w:noProof/>
                <w:lang w:val="sr-Cyrl-RS"/>
              </w:rPr>
            </w:pPr>
            <w:r w:rsidRPr="00E00764">
              <w:rPr>
                <w:noProof/>
                <w:color w:val="000000"/>
                <w:sz w:val="16"/>
                <w:lang w:val="sr-Cyrl-RS"/>
              </w:rPr>
              <w:t>51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70FF5A"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00CDA1" w14:textId="77777777" w:rsidR="00F31C10" w:rsidRPr="00E00764" w:rsidRDefault="00A12CB8">
            <w:pPr>
              <w:jc w:val="center"/>
              <w:rPr>
                <w:noProof/>
                <w:lang w:val="sr-Cyrl-RS"/>
              </w:rPr>
            </w:pPr>
            <w:r w:rsidRPr="00E00764">
              <w:rPr>
                <w:noProof/>
                <w:color w:val="000000"/>
                <w:sz w:val="16"/>
                <w:lang w:val="sr-Cyrl-RS"/>
              </w:rPr>
              <w:t>37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DD5A39" w14:textId="77777777" w:rsidR="00F31C10" w:rsidRPr="00E00764" w:rsidRDefault="00A12CB8">
            <w:pPr>
              <w:jc w:val="center"/>
              <w:rPr>
                <w:noProof/>
                <w:lang w:val="sr-Cyrl-RS"/>
              </w:rPr>
            </w:pPr>
            <w:r w:rsidRPr="00E00764">
              <w:rPr>
                <w:noProof/>
                <w:color w:val="000000"/>
                <w:sz w:val="16"/>
                <w:lang w:val="sr-Cyrl-RS"/>
              </w:rPr>
              <w:t>ХЛА је хумани (људски) леукоцитни антиген, који се налази на површини белих крвих ћелија (леукоцита). ХЛА је снажно повезан са протеинима који помажу имуном систему организма да уочи разлику између својих властитих и страних ћелија. Тестирање крви на ХЛА антиген је од посебног значаја у области трансплантације матичних ћелија хематопоезе и људских органа (бубрег, јетра, срце) и обавља се у лабораторији за типизацију ткива. Примена савремених метода молекулске ХЛА генотипизације тестовима ниске резолуције и високе резолуције потенцијалних донора и прималаца матичних ћелија хематопоезе, као и имуносеролошка тестирања унакрсне подударности потенцијалних сродних донора путем Cross MATCH-A  Luminex технологијом и детекција и идентификација анти ХЛА антитела у болесника  Luminex технологијом,  доприноси побољшању квалитета предтрансплантационе припреме, бољем успеху и позитивнијем исходу трансплантације, као и смањењу компликација трансплантације.</w:t>
            </w:r>
            <w:r w:rsidRPr="00E00764">
              <w:rPr>
                <w:noProof/>
                <w:color w:val="000000"/>
                <w:sz w:val="16"/>
                <w:lang w:val="sr-Cyrl-RS"/>
              </w:rPr>
              <w:br/>
            </w:r>
          </w:p>
        </w:tc>
        <w:tc>
          <w:tcPr>
            <w:tcW w:w="40" w:type="dxa"/>
          </w:tcPr>
          <w:p w14:paraId="2FDB3A83" w14:textId="77777777" w:rsidR="00F31C10" w:rsidRPr="00E00764" w:rsidRDefault="00F31C10">
            <w:pPr>
              <w:pStyle w:val="EMPTYCELLSTYLE"/>
              <w:rPr>
                <w:noProof/>
                <w:lang w:val="sr-Cyrl-RS"/>
              </w:rPr>
            </w:pPr>
          </w:p>
        </w:tc>
      </w:tr>
      <w:tr w:rsidR="00F31C10" w:rsidRPr="00E00764" w14:paraId="3547CEF2" w14:textId="77777777">
        <w:trPr>
          <w:trHeight w:hRule="exact" w:val="280"/>
        </w:trPr>
        <w:tc>
          <w:tcPr>
            <w:tcW w:w="1" w:type="dxa"/>
          </w:tcPr>
          <w:p w14:paraId="7AFC082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D2D78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1803 - Развој квалитета и доступности здравствене заштите</w:t>
            </w:r>
          </w:p>
        </w:tc>
        <w:tc>
          <w:tcPr>
            <w:tcW w:w="40" w:type="dxa"/>
          </w:tcPr>
          <w:p w14:paraId="00A42C65" w14:textId="77777777" w:rsidR="00F31C10" w:rsidRPr="00E00764" w:rsidRDefault="00F31C10">
            <w:pPr>
              <w:pStyle w:val="EMPTYCELLSTYLE"/>
              <w:rPr>
                <w:noProof/>
                <w:lang w:val="sr-Cyrl-RS"/>
              </w:rPr>
            </w:pPr>
          </w:p>
        </w:tc>
      </w:tr>
      <w:tr w:rsidR="00F31C10" w:rsidRPr="00E00764" w14:paraId="6A9A8230" w14:textId="77777777">
        <w:trPr>
          <w:trHeight w:hRule="exact" w:val="280"/>
        </w:trPr>
        <w:tc>
          <w:tcPr>
            <w:tcW w:w="1" w:type="dxa"/>
          </w:tcPr>
          <w:p w14:paraId="1EDAF2D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A391D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БИОМЕДИЦИНУ</w:t>
            </w:r>
          </w:p>
        </w:tc>
        <w:tc>
          <w:tcPr>
            <w:tcW w:w="40" w:type="dxa"/>
          </w:tcPr>
          <w:p w14:paraId="2E1EB1DF" w14:textId="77777777" w:rsidR="00F31C10" w:rsidRPr="00E00764" w:rsidRDefault="00F31C10">
            <w:pPr>
              <w:pStyle w:val="EMPTYCELLSTYLE"/>
              <w:rPr>
                <w:noProof/>
                <w:lang w:val="sr-Cyrl-RS"/>
              </w:rPr>
            </w:pPr>
          </w:p>
        </w:tc>
      </w:tr>
      <w:tr w:rsidR="00F31C10" w:rsidRPr="00E00764" w14:paraId="0824438F" w14:textId="77777777">
        <w:trPr>
          <w:trHeight w:hRule="exact" w:val="1300"/>
        </w:trPr>
        <w:tc>
          <w:tcPr>
            <w:tcW w:w="1" w:type="dxa"/>
          </w:tcPr>
          <w:p w14:paraId="448164E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3088FE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Управа за биомедицину је радила на измени и допуни прописа за спровођење закона из области биомедицине,утврђивала и контролисала испуњеност услова за обављање послова у здравственим установама из области биомедицине, спроводила координацију рада здравствених установа које су добиле дозволу за обављање трансплантације органа, односно ћелија и ткива, континуирано пратила квалитет рада у области биомедицине, водила јединствени регистар давалаца органа односно ћелија и ткива, као и донора репродуктивних ћелија, издавала дозволе за увоз репродуктивних ћелија, матичних ћелија хематопоезе, рожњаче и издавала дозволе за извоз крви пупчаника др.</w:t>
            </w:r>
            <w:r w:rsidRPr="00E00764">
              <w:rPr>
                <w:noProof/>
                <w:color w:val="000000"/>
                <w:sz w:val="16"/>
                <w:lang w:val="sr-Cyrl-RS"/>
              </w:rPr>
              <w:br/>
            </w:r>
          </w:p>
        </w:tc>
        <w:tc>
          <w:tcPr>
            <w:tcW w:w="40" w:type="dxa"/>
          </w:tcPr>
          <w:p w14:paraId="6A84EA7A" w14:textId="77777777" w:rsidR="00F31C10" w:rsidRPr="00E00764" w:rsidRDefault="00F31C10">
            <w:pPr>
              <w:pStyle w:val="EMPTYCELLSTYLE"/>
              <w:rPr>
                <w:noProof/>
                <w:lang w:val="sr-Cyrl-RS"/>
              </w:rPr>
            </w:pPr>
          </w:p>
        </w:tc>
      </w:tr>
      <w:tr w:rsidR="00F31C10" w:rsidRPr="00E00764" w14:paraId="722BB84C" w14:textId="77777777">
        <w:trPr>
          <w:trHeight w:hRule="exact" w:val="400"/>
        </w:trPr>
        <w:tc>
          <w:tcPr>
            <w:tcW w:w="1" w:type="dxa"/>
          </w:tcPr>
          <w:p w14:paraId="72407460" w14:textId="77777777" w:rsidR="00F31C10" w:rsidRPr="00E00764" w:rsidRDefault="00F31C10">
            <w:pPr>
              <w:pStyle w:val="EMPTYCELLSTYLE"/>
              <w:rPr>
                <w:noProof/>
                <w:lang w:val="sr-Cyrl-RS"/>
              </w:rPr>
            </w:pPr>
          </w:p>
        </w:tc>
        <w:tc>
          <w:tcPr>
            <w:tcW w:w="2000" w:type="dxa"/>
          </w:tcPr>
          <w:p w14:paraId="2DBD8641" w14:textId="77777777" w:rsidR="00F31C10" w:rsidRPr="00E00764" w:rsidRDefault="00F31C10">
            <w:pPr>
              <w:pStyle w:val="EMPTYCELLSTYLE"/>
              <w:rPr>
                <w:noProof/>
                <w:lang w:val="sr-Cyrl-RS"/>
              </w:rPr>
            </w:pPr>
          </w:p>
        </w:tc>
        <w:tc>
          <w:tcPr>
            <w:tcW w:w="1000" w:type="dxa"/>
          </w:tcPr>
          <w:p w14:paraId="5AD43D5C" w14:textId="77777777" w:rsidR="00F31C10" w:rsidRPr="00E00764" w:rsidRDefault="00F31C10">
            <w:pPr>
              <w:pStyle w:val="EMPTYCELLSTYLE"/>
              <w:rPr>
                <w:noProof/>
                <w:lang w:val="sr-Cyrl-RS"/>
              </w:rPr>
            </w:pPr>
          </w:p>
        </w:tc>
        <w:tc>
          <w:tcPr>
            <w:tcW w:w="800" w:type="dxa"/>
          </w:tcPr>
          <w:p w14:paraId="1B42D2C8" w14:textId="77777777" w:rsidR="00F31C10" w:rsidRPr="00E00764" w:rsidRDefault="00F31C10">
            <w:pPr>
              <w:pStyle w:val="EMPTYCELLSTYLE"/>
              <w:rPr>
                <w:noProof/>
                <w:lang w:val="sr-Cyrl-RS"/>
              </w:rPr>
            </w:pPr>
          </w:p>
        </w:tc>
        <w:tc>
          <w:tcPr>
            <w:tcW w:w="1000" w:type="dxa"/>
          </w:tcPr>
          <w:p w14:paraId="6D9D0CC2" w14:textId="77777777" w:rsidR="00F31C10" w:rsidRPr="00E00764" w:rsidRDefault="00F31C10">
            <w:pPr>
              <w:pStyle w:val="EMPTYCELLSTYLE"/>
              <w:rPr>
                <w:noProof/>
                <w:lang w:val="sr-Cyrl-RS"/>
              </w:rPr>
            </w:pPr>
          </w:p>
        </w:tc>
        <w:tc>
          <w:tcPr>
            <w:tcW w:w="1000" w:type="dxa"/>
          </w:tcPr>
          <w:p w14:paraId="3CFF60F8" w14:textId="77777777" w:rsidR="00F31C10" w:rsidRPr="00E00764" w:rsidRDefault="00F31C10">
            <w:pPr>
              <w:pStyle w:val="EMPTYCELLSTYLE"/>
              <w:rPr>
                <w:noProof/>
                <w:lang w:val="sr-Cyrl-RS"/>
              </w:rPr>
            </w:pPr>
          </w:p>
        </w:tc>
        <w:tc>
          <w:tcPr>
            <w:tcW w:w="1100" w:type="dxa"/>
          </w:tcPr>
          <w:p w14:paraId="2C37D28D" w14:textId="77777777" w:rsidR="00F31C10" w:rsidRPr="00E00764" w:rsidRDefault="00F31C10">
            <w:pPr>
              <w:pStyle w:val="EMPTYCELLSTYLE"/>
              <w:rPr>
                <w:noProof/>
                <w:lang w:val="sr-Cyrl-RS"/>
              </w:rPr>
            </w:pPr>
          </w:p>
        </w:tc>
        <w:tc>
          <w:tcPr>
            <w:tcW w:w="3100" w:type="dxa"/>
          </w:tcPr>
          <w:p w14:paraId="7495377F" w14:textId="77777777" w:rsidR="00F31C10" w:rsidRPr="00E00764" w:rsidRDefault="00F31C10">
            <w:pPr>
              <w:pStyle w:val="EMPTYCELLSTYLE"/>
              <w:rPr>
                <w:noProof/>
                <w:lang w:val="sr-Cyrl-RS"/>
              </w:rPr>
            </w:pPr>
          </w:p>
        </w:tc>
        <w:tc>
          <w:tcPr>
            <w:tcW w:w="40" w:type="dxa"/>
          </w:tcPr>
          <w:p w14:paraId="1B7EFFE5" w14:textId="77777777" w:rsidR="00F31C10" w:rsidRPr="00E00764" w:rsidRDefault="00F31C10">
            <w:pPr>
              <w:pStyle w:val="EMPTYCELLSTYLE"/>
              <w:rPr>
                <w:noProof/>
                <w:lang w:val="sr-Cyrl-RS"/>
              </w:rPr>
            </w:pPr>
          </w:p>
        </w:tc>
      </w:tr>
      <w:tr w:rsidR="00F31C10" w:rsidRPr="00E00764" w14:paraId="78C8C238" w14:textId="77777777">
        <w:trPr>
          <w:trHeight w:hRule="exact" w:val="280"/>
        </w:trPr>
        <w:tc>
          <w:tcPr>
            <w:tcW w:w="1" w:type="dxa"/>
          </w:tcPr>
          <w:p w14:paraId="124A40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8944D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1807 - Развој инфраструктуре здравствених установа</w:t>
            </w:r>
          </w:p>
        </w:tc>
        <w:tc>
          <w:tcPr>
            <w:tcW w:w="40" w:type="dxa"/>
          </w:tcPr>
          <w:p w14:paraId="3E23A6F4" w14:textId="77777777" w:rsidR="00F31C10" w:rsidRPr="00E00764" w:rsidRDefault="00F31C10">
            <w:pPr>
              <w:pStyle w:val="EMPTYCELLSTYLE"/>
              <w:rPr>
                <w:noProof/>
                <w:lang w:val="sr-Cyrl-RS"/>
              </w:rPr>
            </w:pPr>
          </w:p>
        </w:tc>
      </w:tr>
      <w:tr w:rsidR="00F31C10" w:rsidRPr="00E00764" w14:paraId="30F9C616" w14:textId="77777777">
        <w:trPr>
          <w:trHeight w:hRule="exact" w:val="280"/>
        </w:trPr>
        <w:tc>
          <w:tcPr>
            <w:tcW w:w="1" w:type="dxa"/>
          </w:tcPr>
          <w:p w14:paraId="48CFC78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26FA3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ЗДРАВЉА</w:t>
            </w:r>
          </w:p>
        </w:tc>
        <w:tc>
          <w:tcPr>
            <w:tcW w:w="40" w:type="dxa"/>
          </w:tcPr>
          <w:p w14:paraId="005AA85E" w14:textId="77777777" w:rsidR="00F31C10" w:rsidRPr="00E00764" w:rsidRDefault="00F31C10">
            <w:pPr>
              <w:pStyle w:val="EMPTYCELLSTYLE"/>
              <w:rPr>
                <w:noProof/>
                <w:lang w:val="sr-Cyrl-RS"/>
              </w:rPr>
            </w:pPr>
          </w:p>
        </w:tc>
      </w:tr>
      <w:tr w:rsidR="00F31C10" w:rsidRPr="00E00764" w14:paraId="5BB08E60" w14:textId="77777777">
        <w:trPr>
          <w:trHeight w:hRule="exact" w:val="920"/>
        </w:trPr>
        <w:tc>
          <w:tcPr>
            <w:tcW w:w="1" w:type="dxa"/>
          </w:tcPr>
          <w:p w14:paraId="79310CB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9C19EB9" w14:textId="197C49E3" w:rsidR="00F31C10" w:rsidRPr="00E00764" w:rsidRDefault="00A12CB8" w:rsidP="00D33721">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Реализација програма се спроводила: преношењем средстава здравственим установама након</w:t>
            </w:r>
            <w:r w:rsidR="00FE569C" w:rsidRPr="00E00764">
              <w:rPr>
                <w:noProof/>
                <w:color w:val="000000"/>
                <w:sz w:val="16"/>
                <w:lang w:val="sr-Cyrl-RS"/>
              </w:rPr>
              <w:t xml:space="preserve"> </w:t>
            </w:r>
            <w:r w:rsidRPr="00E00764">
              <w:rPr>
                <w:noProof/>
                <w:color w:val="000000"/>
                <w:sz w:val="16"/>
                <w:lang w:val="sr-Cyrl-RS"/>
              </w:rPr>
              <w:t>спровођења поступака јавних набавки за радове и медицинску опрему, спровођењем активности у оквиру пројеката који</w:t>
            </w:r>
            <w:r w:rsidR="00FE569C" w:rsidRPr="00E00764">
              <w:rPr>
                <w:noProof/>
                <w:color w:val="000000"/>
                <w:sz w:val="16"/>
                <w:lang w:val="sr-Cyrl-RS"/>
              </w:rPr>
              <w:t xml:space="preserve"> </w:t>
            </w:r>
            <w:r w:rsidRPr="00E00764">
              <w:rPr>
                <w:noProof/>
                <w:color w:val="000000"/>
                <w:sz w:val="16"/>
                <w:lang w:val="sr-Cyrl-RS"/>
              </w:rPr>
              <w:t>се финансирају из кредита (реконструкција клиничких центара, изградња БСЛ лабораторије и сл). Такође су реализоване и набавке одржавања система у пројекту Информатизација здрaвственог система у јединствени информациони систем и др.</w:t>
            </w:r>
            <w:r w:rsidRPr="00E00764">
              <w:rPr>
                <w:noProof/>
                <w:color w:val="000000"/>
                <w:sz w:val="16"/>
                <w:lang w:val="sr-Cyrl-RS"/>
              </w:rPr>
              <w:br/>
            </w:r>
          </w:p>
        </w:tc>
        <w:tc>
          <w:tcPr>
            <w:tcW w:w="40" w:type="dxa"/>
          </w:tcPr>
          <w:p w14:paraId="43F2FBBE" w14:textId="77777777" w:rsidR="00F31C10" w:rsidRPr="00E00764" w:rsidRDefault="00F31C10">
            <w:pPr>
              <w:pStyle w:val="EMPTYCELLSTYLE"/>
              <w:rPr>
                <w:noProof/>
                <w:lang w:val="sr-Cyrl-RS"/>
              </w:rPr>
            </w:pPr>
          </w:p>
        </w:tc>
      </w:tr>
      <w:tr w:rsidR="00F31C10" w:rsidRPr="00E00764" w14:paraId="34BABDBF" w14:textId="77777777">
        <w:trPr>
          <w:trHeight w:hRule="exact" w:val="280"/>
        </w:trPr>
        <w:tc>
          <w:tcPr>
            <w:tcW w:w="1" w:type="dxa"/>
          </w:tcPr>
          <w:p w14:paraId="1F52D75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1CC022" w14:textId="77777777" w:rsidR="00F31C10" w:rsidRPr="00E00764" w:rsidRDefault="00A12CB8">
            <w:pPr>
              <w:jc w:val="center"/>
              <w:rPr>
                <w:noProof/>
                <w:lang w:val="sr-Cyrl-RS"/>
              </w:rPr>
            </w:pPr>
            <w:r w:rsidRPr="00E00764">
              <w:rPr>
                <w:b/>
                <w:noProof/>
                <w:color w:val="000000"/>
                <w:sz w:val="16"/>
                <w:lang w:val="sr-Cyrl-RS"/>
              </w:rPr>
              <w:t>Циљ 1: Побољшање услова за рад у здравственим установама</w:t>
            </w:r>
          </w:p>
        </w:tc>
        <w:tc>
          <w:tcPr>
            <w:tcW w:w="40" w:type="dxa"/>
          </w:tcPr>
          <w:p w14:paraId="1203BEC8" w14:textId="77777777" w:rsidR="00F31C10" w:rsidRPr="00E00764" w:rsidRDefault="00F31C10">
            <w:pPr>
              <w:pStyle w:val="EMPTYCELLSTYLE"/>
              <w:rPr>
                <w:noProof/>
                <w:lang w:val="sr-Cyrl-RS"/>
              </w:rPr>
            </w:pPr>
          </w:p>
        </w:tc>
      </w:tr>
      <w:tr w:rsidR="00F31C10" w:rsidRPr="00E00764" w14:paraId="029384BD" w14:textId="77777777">
        <w:trPr>
          <w:trHeight w:hRule="exact" w:val="600"/>
        </w:trPr>
        <w:tc>
          <w:tcPr>
            <w:tcW w:w="1" w:type="dxa"/>
          </w:tcPr>
          <w:p w14:paraId="7B0E1FF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EDA09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37D5B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0DD0A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0A58F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04658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B6FB4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D29E7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0164CF7" w14:textId="77777777" w:rsidR="00F31C10" w:rsidRPr="00E00764" w:rsidRDefault="00F31C10">
            <w:pPr>
              <w:pStyle w:val="EMPTYCELLSTYLE"/>
              <w:rPr>
                <w:noProof/>
                <w:lang w:val="sr-Cyrl-RS"/>
              </w:rPr>
            </w:pPr>
          </w:p>
        </w:tc>
      </w:tr>
      <w:tr w:rsidR="00F31C10" w:rsidRPr="00E00764" w14:paraId="0F09581C" w14:textId="77777777">
        <w:trPr>
          <w:trHeight w:hRule="exact" w:val="1300"/>
        </w:trPr>
        <w:tc>
          <w:tcPr>
            <w:tcW w:w="1" w:type="dxa"/>
          </w:tcPr>
          <w:p w14:paraId="7057F47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9496C37" w14:textId="68D2CDD1" w:rsidR="00F31C10" w:rsidRPr="00E00764" w:rsidRDefault="00A12CB8" w:rsidP="000525B7">
            <w:pPr>
              <w:rPr>
                <w:noProof/>
                <w:lang w:val="sr-Cyrl-RS"/>
              </w:rPr>
            </w:pPr>
            <w:r w:rsidRPr="00E00764">
              <w:rPr>
                <w:noProof/>
                <w:color w:val="000000"/>
                <w:sz w:val="16"/>
                <w:lang w:val="sr-Cyrl-RS"/>
              </w:rPr>
              <w:t>1. Просечна старост опреме за радиолошку зрачну терапију у државној својини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525B7" w:rsidRPr="00E00764">
              <w:rPr>
                <w:noProof/>
                <w:color w:val="000000"/>
                <w:sz w:val="16"/>
                <w:lang w:val="sr-Cyrl-RS"/>
              </w:rPr>
              <w:t>И</w:t>
            </w:r>
            <w:r w:rsidRPr="00E00764">
              <w:rPr>
                <w:noProof/>
                <w:color w:val="000000"/>
                <w:sz w:val="16"/>
                <w:lang w:val="sr-Cyrl-RS"/>
              </w:rPr>
              <w:t>звештај Института Батут</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C970BF" w14:textId="44CDF812" w:rsidR="00F31C10" w:rsidRPr="00E00764" w:rsidRDefault="00E219AC">
            <w:pPr>
              <w:jc w:val="center"/>
              <w:rPr>
                <w:noProof/>
                <w:lang w:val="sr-Cyrl-RS"/>
              </w:rPr>
            </w:pPr>
            <w:r w:rsidRPr="00E00764">
              <w:rPr>
                <w:noProof/>
                <w:color w:val="000000"/>
                <w:sz w:val="16"/>
                <w:lang w:val="sr-Cyrl-RS"/>
              </w:rPr>
              <w:t>Г</w:t>
            </w:r>
            <w:r w:rsidR="00A12CB8" w:rsidRPr="00E00764">
              <w:rPr>
                <w:noProof/>
                <w:color w:val="000000"/>
                <w:sz w:val="16"/>
                <w:lang w:val="sr-Cyrl-RS"/>
              </w:rPr>
              <w:t>одина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F6FF1E"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A5F06D" w14:textId="77777777" w:rsidR="00F31C10" w:rsidRPr="00E00764" w:rsidRDefault="00A12CB8">
            <w:pPr>
              <w:jc w:val="center"/>
              <w:rPr>
                <w:noProof/>
                <w:lang w:val="sr-Cyrl-RS"/>
              </w:rPr>
            </w:pPr>
            <w:r w:rsidRPr="00E00764">
              <w:rPr>
                <w:noProof/>
                <w:color w:val="000000"/>
                <w:sz w:val="16"/>
                <w:lang w:val="sr-Cyrl-RS"/>
              </w:rPr>
              <w:t>15,4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0546DC" w14:textId="77777777" w:rsidR="00F31C10" w:rsidRPr="00E00764" w:rsidRDefault="00A12CB8">
            <w:pPr>
              <w:jc w:val="center"/>
              <w:rPr>
                <w:noProof/>
                <w:lang w:val="sr-Cyrl-RS"/>
              </w:rPr>
            </w:pPr>
            <w:r w:rsidRPr="00E00764">
              <w:rPr>
                <w:noProof/>
                <w:color w:val="000000"/>
                <w:sz w:val="16"/>
                <w:lang w:val="sr-Cyrl-RS"/>
              </w:rPr>
              <w:t>12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7C47C7" w14:textId="77777777" w:rsidR="00F31C10" w:rsidRPr="00E00764" w:rsidRDefault="00A12CB8">
            <w:pPr>
              <w:jc w:val="center"/>
              <w:rPr>
                <w:noProof/>
                <w:lang w:val="sr-Cyrl-RS"/>
              </w:rPr>
            </w:pPr>
            <w:r w:rsidRPr="00E00764">
              <w:rPr>
                <w:noProof/>
                <w:color w:val="000000"/>
                <w:sz w:val="16"/>
                <w:lang w:val="sr-Cyrl-RS"/>
              </w:rPr>
              <w:t>12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CDA7FAD"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560D648" w14:textId="77777777" w:rsidR="00F31C10" w:rsidRPr="00E00764" w:rsidRDefault="00F31C10">
            <w:pPr>
              <w:pStyle w:val="EMPTYCELLSTYLE"/>
              <w:rPr>
                <w:noProof/>
                <w:lang w:val="sr-Cyrl-RS"/>
              </w:rPr>
            </w:pPr>
          </w:p>
        </w:tc>
      </w:tr>
      <w:tr w:rsidR="00F31C10" w:rsidRPr="00E00764" w14:paraId="6AC5BB6D" w14:textId="77777777">
        <w:tc>
          <w:tcPr>
            <w:tcW w:w="1" w:type="dxa"/>
          </w:tcPr>
          <w:p w14:paraId="7485D660" w14:textId="77777777" w:rsidR="00F31C10" w:rsidRPr="00E00764" w:rsidRDefault="00F31C10">
            <w:pPr>
              <w:pStyle w:val="EMPTYCELLSTYLE"/>
              <w:pageBreakBefore/>
              <w:rPr>
                <w:noProof/>
                <w:lang w:val="sr-Cyrl-RS"/>
              </w:rPr>
            </w:pPr>
            <w:bookmarkStart w:id="102" w:name="JR_PAGE_ANCHOR_0_103"/>
            <w:bookmarkEnd w:id="102"/>
          </w:p>
        </w:tc>
        <w:tc>
          <w:tcPr>
            <w:tcW w:w="2000" w:type="dxa"/>
          </w:tcPr>
          <w:p w14:paraId="4D7E2785" w14:textId="77777777" w:rsidR="00F31C10" w:rsidRPr="00E00764" w:rsidRDefault="00F31C10">
            <w:pPr>
              <w:pStyle w:val="EMPTYCELLSTYLE"/>
              <w:rPr>
                <w:noProof/>
                <w:lang w:val="sr-Cyrl-RS"/>
              </w:rPr>
            </w:pPr>
          </w:p>
        </w:tc>
        <w:tc>
          <w:tcPr>
            <w:tcW w:w="1000" w:type="dxa"/>
          </w:tcPr>
          <w:p w14:paraId="7BBF02E3" w14:textId="77777777" w:rsidR="00F31C10" w:rsidRPr="00E00764" w:rsidRDefault="00F31C10">
            <w:pPr>
              <w:pStyle w:val="EMPTYCELLSTYLE"/>
              <w:rPr>
                <w:noProof/>
                <w:lang w:val="sr-Cyrl-RS"/>
              </w:rPr>
            </w:pPr>
          </w:p>
        </w:tc>
        <w:tc>
          <w:tcPr>
            <w:tcW w:w="800" w:type="dxa"/>
          </w:tcPr>
          <w:p w14:paraId="69DEBC0B" w14:textId="77777777" w:rsidR="00F31C10" w:rsidRPr="00E00764" w:rsidRDefault="00F31C10">
            <w:pPr>
              <w:pStyle w:val="EMPTYCELLSTYLE"/>
              <w:rPr>
                <w:noProof/>
                <w:lang w:val="sr-Cyrl-RS"/>
              </w:rPr>
            </w:pPr>
          </w:p>
        </w:tc>
        <w:tc>
          <w:tcPr>
            <w:tcW w:w="1000" w:type="dxa"/>
          </w:tcPr>
          <w:p w14:paraId="20E0DC52" w14:textId="77777777" w:rsidR="00F31C10" w:rsidRPr="00E00764" w:rsidRDefault="00F31C10">
            <w:pPr>
              <w:pStyle w:val="EMPTYCELLSTYLE"/>
              <w:rPr>
                <w:noProof/>
                <w:lang w:val="sr-Cyrl-RS"/>
              </w:rPr>
            </w:pPr>
          </w:p>
        </w:tc>
        <w:tc>
          <w:tcPr>
            <w:tcW w:w="1000" w:type="dxa"/>
          </w:tcPr>
          <w:p w14:paraId="6D7105F6" w14:textId="77777777" w:rsidR="00F31C10" w:rsidRPr="00E00764" w:rsidRDefault="00F31C10">
            <w:pPr>
              <w:pStyle w:val="EMPTYCELLSTYLE"/>
              <w:rPr>
                <w:noProof/>
                <w:lang w:val="sr-Cyrl-RS"/>
              </w:rPr>
            </w:pPr>
          </w:p>
        </w:tc>
        <w:tc>
          <w:tcPr>
            <w:tcW w:w="1100" w:type="dxa"/>
          </w:tcPr>
          <w:p w14:paraId="23FE95D8" w14:textId="77777777" w:rsidR="00F31C10" w:rsidRPr="00E00764" w:rsidRDefault="00F31C10">
            <w:pPr>
              <w:pStyle w:val="EMPTYCELLSTYLE"/>
              <w:rPr>
                <w:noProof/>
                <w:lang w:val="sr-Cyrl-RS"/>
              </w:rPr>
            </w:pPr>
          </w:p>
        </w:tc>
        <w:tc>
          <w:tcPr>
            <w:tcW w:w="3100" w:type="dxa"/>
          </w:tcPr>
          <w:p w14:paraId="78C75376" w14:textId="77777777" w:rsidR="00F31C10" w:rsidRPr="00E00764" w:rsidRDefault="00F31C10">
            <w:pPr>
              <w:pStyle w:val="EMPTYCELLSTYLE"/>
              <w:rPr>
                <w:noProof/>
                <w:lang w:val="sr-Cyrl-RS"/>
              </w:rPr>
            </w:pPr>
          </w:p>
        </w:tc>
        <w:tc>
          <w:tcPr>
            <w:tcW w:w="40" w:type="dxa"/>
          </w:tcPr>
          <w:p w14:paraId="11D9C776" w14:textId="77777777" w:rsidR="00F31C10" w:rsidRPr="00E00764" w:rsidRDefault="00F31C10">
            <w:pPr>
              <w:pStyle w:val="EMPTYCELLSTYLE"/>
              <w:rPr>
                <w:noProof/>
                <w:lang w:val="sr-Cyrl-RS"/>
              </w:rPr>
            </w:pPr>
          </w:p>
        </w:tc>
      </w:tr>
      <w:tr w:rsidR="00F31C10" w:rsidRPr="00E00764" w14:paraId="262038B2" w14:textId="77777777">
        <w:trPr>
          <w:trHeight w:hRule="exact" w:val="280"/>
        </w:trPr>
        <w:tc>
          <w:tcPr>
            <w:tcW w:w="1" w:type="dxa"/>
          </w:tcPr>
          <w:p w14:paraId="3EB4425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61629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1808 - Подршка остварењу права из обавезног здравственог осигурања</w:t>
            </w:r>
          </w:p>
        </w:tc>
        <w:tc>
          <w:tcPr>
            <w:tcW w:w="40" w:type="dxa"/>
          </w:tcPr>
          <w:p w14:paraId="470F042E" w14:textId="77777777" w:rsidR="00F31C10" w:rsidRPr="00E00764" w:rsidRDefault="00F31C10">
            <w:pPr>
              <w:pStyle w:val="EMPTYCELLSTYLE"/>
              <w:rPr>
                <w:noProof/>
                <w:lang w:val="sr-Cyrl-RS"/>
              </w:rPr>
            </w:pPr>
          </w:p>
        </w:tc>
      </w:tr>
      <w:tr w:rsidR="00F31C10" w:rsidRPr="00E00764" w14:paraId="24994B12" w14:textId="77777777">
        <w:trPr>
          <w:trHeight w:hRule="exact" w:val="280"/>
        </w:trPr>
        <w:tc>
          <w:tcPr>
            <w:tcW w:w="1" w:type="dxa"/>
          </w:tcPr>
          <w:p w14:paraId="3D2BD24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2F419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ЗДРАВЉА</w:t>
            </w:r>
          </w:p>
        </w:tc>
        <w:tc>
          <w:tcPr>
            <w:tcW w:w="40" w:type="dxa"/>
          </w:tcPr>
          <w:p w14:paraId="10F510FC" w14:textId="77777777" w:rsidR="00F31C10" w:rsidRPr="00E00764" w:rsidRDefault="00F31C10">
            <w:pPr>
              <w:pStyle w:val="EMPTYCELLSTYLE"/>
              <w:rPr>
                <w:noProof/>
                <w:lang w:val="sr-Cyrl-RS"/>
              </w:rPr>
            </w:pPr>
          </w:p>
        </w:tc>
      </w:tr>
      <w:tr w:rsidR="00F31C10" w:rsidRPr="00E00764" w14:paraId="06B82287" w14:textId="77777777">
        <w:trPr>
          <w:trHeight w:hRule="exact" w:val="740"/>
        </w:trPr>
        <w:tc>
          <w:tcPr>
            <w:tcW w:w="1" w:type="dxa"/>
          </w:tcPr>
          <w:p w14:paraId="27E1BBD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9F114AF" w14:textId="159D2014" w:rsidR="00F31C10" w:rsidRPr="00E00764" w:rsidRDefault="00A12CB8" w:rsidP="006E6B9F">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Програм се реализовао трансферисањем средстава РФЗО-у на име недостајућих доприноса неосигураним лицима, на</w:t>
            </w:r>
            <w:r w:rsidR="006E6B9F" w:rsidRPr="00E00764">
              <w:rPr>
                <w:noProof/>
                <w:color w:val="000000"/>
                <w:sz w:val="16"/>
                <w:lang w:val="sr-Cyrl-RS"/>
              </w:rPr>
              <w:t xml:space="preserve"> </w:t>
            </w:r>
            <w:r w:rsidRPr="00E00764">
              <w:rPr>
                <w:noProof/>
                <w:color w:val="000000"/>
                <w:sz w:val="16"/>
                <w:lang w:val="sr-Cyrl-RS"/>
              </w:rPr>
              <w:t>име накнаде зараде за време породиљског одсуства (35%), за лечење ретких болести, као и за активности банке репродуктивних ћелија.</w:t>
            </w:r>
            <w:r w:rsidRPr="00E00764">
              <w:rPr>
                <w:noProof/>
                <w:color w:val="000000"/>
                <w:sz w:val="16"/>
                <w:lang w:val="sr-Cyrl-RS"/>
              </w:rPr>
              <w:br/>
            </w:r>
          </w:p>
        </w:tc>
        <w:tc>
          <w:tcPr>
            <w:tcW w:w="40" w:type="dxa"/>
          </w:tcPr>
          <w:p w14:paraId="50B339AB" w14:textId="77777777" w:rsidR="00F31C10" w:rsidRPr="00E00764" w:rsidRDefault="00F31C10">
            <w:pPr>
              <w:pStyle w:val="EMPTYCELLSTYLE"/>
              <w:rPr>
                <w:noProof/>
                <w:lang w:val="sr-Cyrl-RS"/>
              </w:rPr>
            </w:pPr>
          </w:p>
        </w:tc>
      </w:tr>
      <w:tr w:rsidR="00F31C10" w:rsidRPr="00E00764" w14:paraId="550BF86E" w14:textId="77777777">
        <w:trPr>
          <w:trHeight w:hRule="exact" w:val="360"/>
        </w:trPr>
        <w:tc>
          <w:tcPr>
            <w:tcW w:w="1" w:type="dxa"/>
          </w:tcPr>
          <w:p w14:paraId="61113A8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FE602B" w14:textId="77777777" w:rsidR="00F31C10" w:rsidRPr="00E00764" w:rsidRDefault="00A12CB8">
            <w:pPr>
              <w:jc w:val="center"/>
              <w:rPr>
                <w:noProof/>
                <w:lang w:val="sr-Cyrl-RS"/>
              </w:rPr>
            </w:pPr>
            <w:r w:rsidRPr="00E00764">
              <w:rPr>
                <w:b/>
                <w:noProof/>
                <w:color w:val="000000"/>
                <w:sz w:val="16"/>
                <w:lang w:val="sr-Cyrl-RS"/>
              </w:rPr>
              <w:t xml:space="preserve">Циљ 1: Успостављање солидарне одговорности за обезбеђење средстава за лечење одређених пацијената оболелих од ретких болести, за које се средства не могу у потпуности обезбедити од уплаћених доприноса </w:t>
            </w:r>
          </w:p>
        </w:tc>
        <w:tc>
          <w:tcPr>
            <w:tcW w:w="40" w:type="dxa"/>
          </w:tcPr>
          <w:p w14:paraId="75BC54BE" w14:textId="77777777" w:rsidR="00F31C10" w:rsidRPr="00E00764" w:rsidRDefault="00F31C10">
            <w:pPr>
              <w:pStyle w:val="EMPTYCELLSTYLE"/>
              <w:rPr>
                <w:noProof/>
                <w:lang w:val="sr-Cyrl-RS"/>
              </w:rPr>
            </w:pPr>
          </w:p>
        </w:tc>
      </w:tr>
      <w:tr w:rsidR="00F31C10" w:rsidRPr="00E00764" w14:paraId="1F0355A5" w14:textId="77777777">
        <w:trPr>
          <w:trHeight w:hRule="exact" w:val="600"/>
        </w:trPr>
        <w:tc>
          <w:tcPr>
            <w:tcW w:w="1" w:type="dxa"/>
          </w:tcPr>
          <w:p w14:paraId="4746741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E0984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3EDAA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56D9B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EAF8E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5C85D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86AE7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DF074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4273403" w14:textId="77777777" w:rsidR="00F31C10" w:rsidRPr="00E00764" w:rsidRDefault="00F31C10">
            <w:pPr>
              <w:pStyle w:val="EMPTYCELLSTYLE"/>
              <w:rPr>
                <w:noProof/>
                <w:lang w:val="sr-Cyrl-RS"/>
              </w:rPr>
            </w:pPr>
          </w:p>
        </w:tc>
      </w:tr>
      <w:tr w:rsidR="00F31C10" w:rsidRPr="00E00764" w14:paraId="77D86FEF" w14:textId="77777777">
        <w:trPr>
          <w:trHeight w:hRule="exact" w:val="1300"/>
        </w:trPr>
        <w:tc>
          <w:tcPr>
            <w:tcW w:w="1" w:type="dxa"/>
          </w:tcPr>
          <w:p w14:paraId="5DF96CD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4D13C09" w14:textId="77777777" w:rsidR="00F31C10" w:rsidRPr="00E00764" w:rsidRDefault="00A12CB8">
            <w:pPr>
              <w:rPr>
                <w:noProof/>
                <w:lang w:val="sr-Cyrl-RS"/>
              </w:rPr>
            </w:pPr>
            <w:r w:rsidRPr="00E00764">
              <w:rPr>
                <w:noProof/>
                <w:color w:val="000000"/>
                <w:sz w:val="16"/>
                <w:lang w:val="sr-Cyrl-RS"/>
              </w:rPr>
              <w:t>1. Број лица којима се пружа здравствена заштита од ретких болести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РФЗО-а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F90D7F" w14:textId="4BA0FE82" w:rsidR="00F31C10" w:rsidRPr="00E00764" w:rsidRDefault="00CB519C">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878E03"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5FF0DE" w14:textId="77777777" w:rsidR="00F31C10" w:rsidRPr="00E00764" w:rsidRDefault="00A12CB8">
            <w:pPr>
              <w:jc w:val="center"/>
              <w:rPr>
                <w:noProof/>
                <w:lang w:val="sr-Cyrl-RS"/>
              </w:rPr>
            </w:pPr>
            <w:r w:rsidRPr="00E00764">
              <w:rPr>
                <w:noProof/>
                <w:color w:val="000000"/>
                <w:sz w:val="16"/>
                <w:lang w:val="sr-Cyrl-RS"/>
              </w:rPr>
              <w:t>390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A83E14" w14:textId="77777777" w:rsidR="00F31C10" w:rsidRPr="00E00764" w:rsidRDefault="00A12CB8">
            <w:pPr>
              <w:jc w:val="center"/>
              <w:rPr>
                <w:noProof/>
                <w:lang w:val="sr-Cyrl-RS"/>
              </w:rPr>
            </w:pPr>
            <w:r w:rsidRPr="00E00764">
              <w:rPr>
                <w:noProof/>
                <w:color w:val="000000"/>
                <w:sz w:val="16"/>
                <w:lang w:val="sr-Cyrl-RS"/>
              </w:rPr>
              <w:t>580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625F68" w14:textId="77777777" w:rsidR="00F31C10" w:rsidRPr="00E00764" w:rsidRDefault="00A12CB8">
            <w:pPr>
              <w:jc w:val="center"/>
              <w:rPr>
                <w:noProof/>
                <w:lang w:val="sr-Cyrl-RS"/>
              </w:rPr>
            </w:pPr>
            <w:r w:rsidRPr="00E00764">
              <w:rPr>
                <w:noProof/>
                <w:color w:val="000000"/>
                <w:sz w:val="16"/>
                <w:lang w:val="sr-Cyrl-RS"/>
              </w:rPr>
              <w:t>737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1F2DFF6" w14:textId="7A50A27B" w:rsidR="00F31C10" w:rsidRPr="00E00764" w:rsidRDefault="00A12CB8" w:rsidP="00CB519C">
            <w:pPr>
              <w:jc w:val="center"/>
              <w:rPr>
                <w:noProof/>
                <w:lang w:val="sr-Cyrl-RS"/>
              </w:rPr>
            </w:pPr>
            <w:r w:rsidRPr="00E00764">
              <w:rPr>
                <w:noProof/>
                <w:color w:val="000000"/>
                <w:sz w:val="16"/>
                <w:lang w:val="sr-Cyrl-RS"/>
              </w:rPr>
              <w:t>Број лица оболелих од ретких болести која се лече из средстава буџета, на основу одлуке Комисије Републичког фонда за лечење ретких болести, у 2024.години износи 737.</w:t>
            </w:r>
            <w:r w:rsidRPr="00E00764">
              <w:rPr>
                <w:noProof/>
                <w:color w:val="000000"/>
                <w:sz w:val="16"/>
                <w:lang w:val="sr-Cyrl-RS"/>
              </w:rPr>
              <w:br/>
            </w:r>
          </w:p>
        </w:tc>
        <w:tc>
          <w:tcPr>
            <w:tcW w:w="40" w:type="dxa"/>
          </w:tcPr>
          <w:p w14:paraId="3D86CFA3" w14:textId="77777777" w:rsidR="00F31C10" w:rsidRPr="00E00764" w:rsidRDefault="00F31C10">
            <w:pPr>
              <w:pStyle w:val="EMPTYCELLSTYLE"/>
              <w:rPr>
                <w:noProof/>
                <w:lang w:val="sr-Cyrl-RS"/>
              </w:rPr>
            </w:pPr>
          </w:p>
        </w:tc>
      </w:tr>
      <w:tr w:rsidR="00F31C10" w:rsidRPr="00E00764" w14:paraId="19606D5B" w14:textId="77777777">
        <w:trPr>
          <w:trHeight w:hRule="exact" w:val="280"/>
        </w:trPr>
        <w:tc>
          <w:tcPr>
            <w:tcW w:w="1" w:type="dxa"/>
          </w:tcPr>
          <w:p w14:paraId="454B2E3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38E0B3" w14:textId="77777777" w:rsidR="00F31C10" w:rsidRPr="00E00764" w:rsidRDefault="00A12CB8">
            <w:pPr>
              <w:jc w:val="center"/>
              <w:rPr>
                <w:noProof/>
                <w:lang w:val="sr-Cyrl-RS"/>
              </w:rPr>
            </w:pPr>
            <w:r w:rsidRPr="00E00764">
              <w:rPr>
                <w:b/>
                <w:noProof/>
                <w:color w:val="000000"/>
                <w:sz w:val="16"/>
                <w:lang w:val="sr-Cyrl-RS"/>
              </w:rPr>
              <w:t>Циљ 2: Обезбеђивање здравствене заштите лицима која то не могу остварити по другом основу</w:t>
            </w:r>
          </w:p>
        </w:tc>
        <w:tc>
          <w:tcPr>
            <w:tcW w:w="40" w:type="dxa"/>
          </w:tcPr>
          <w:p w14:paraId="5111225F" w14:textId="77777777" w:rsidR="00F31C10" w:rsidRPr="00E00764" w:rsidRDefault="00F31C10">
            <w:pPr>
              <w:pStyle w:val="EMPTYCELLSTYLE"/>
              <w:rPr>
                <w:noProof/>
                <w:lang w:val="sr-Cyrl-RS"/>
              </w:rPr>
            </w:pPr>
          </w:p>
        </w:tc>
      </w:tr>
      <w:tr w:rsidR="00F31C10" w:rsidRPr="00E00764" w14:paraId="03A7287E" w14:textId="77777777">
        <w:trPr>
          <w:trHeight w:hRule="exact" w:val="600"/>
        </w:trPr>
        <w:tc>
          <w:tcPr>
            <w:tcW w:w="1" w:type="dxa"/>
          </w:tcPr>
          <w:p w14:paraId="2350038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A4A9E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17353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62976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579C2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0DFAB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588FC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8FC55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29184F9" w14:textId="77777777" w:rsidR="00F31C10" w:rsidRPr="00E00764" w:rsidRDefault="00F31C10">
            <w:pPr>
              <w:pStyle w:val="EMPTYCELLSTYLE"/>
              <w:rPr>
                <w:noProof/>
                <w:lang w:val="sr-Cyrl-RS"/>
              </w:rPr>
            </w:pPr>
          </w:p>
        </w:tc>
      </w:tr>
      <w:tr w:rsidR="00F31C10" w:rsidRPr="00E00764" w14:paraId="31C49A9F" w14:textId="77777777">
        <w:trPr>
          <w:trHeight w:hRule="exact" w:val="1300"/>
        </w:trPr>
        <w:tc>
          <w:tcPr>
            <w:tcW w:w="1" w:type="dxa"/>
          </w:tcPr>
          <w:p w14:paraId="3EC909B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185B3AD" w14:textId="77777777" w:rsidR="00F31C10" w:rsidRPr="00E00764" w:rsidRDefault="00A12CB8">
            <w:pPr>
              <w:rPr>
                <w:noProof/>
                <w:lang w:val="sr-Cyrl-RS"/>
              </w:rPr>
            </w:pPr>
            <w:r w:rsidRPr="00E00764">
              <w:rPr>
                <w:noProof/>
                <w:color w:val="000000"/>
                <w:sz w:val="16"/>
                <w:lang w:val="sr-Cyrl-RS"/>
              </w:rPr>
              <w:t>1. Број корисника који не могу остварити здравствену заштиту по другом основу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РФЗО-а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4ACEA9" w14:textId="3081E6E1" w:rsidR="00F31C10" w:rsidRPr="00E00764" w:rsidRDefault="00F9423A">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E708ED"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4E5CA4" w14:textId="77777777" w:rsidR="00F31C10" w:rsidRPr="00E00764" w:rsidRDefault="00A12CB8">
            <w:pPr>
              <w:jc w:val="center"/>
              <w:rPr>
                <w:noProof/>
                <w:lang w:val="sr-Cyrl-RS"/>
              </w:rPr>
            </w:pPr>
            <w:r w:rsidRPr="00E00764">
              <w:rPr>
                <w:noProof/>
                <w:color w:val="000000"/>
                <w:sz w:val="16"/>
                <w:lang w:val="sr-Cyrl-RS"/>
              </w:rPr>
              <w:t>845208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44D2D4" w14:textId="77777777" w:rsidR="00F31C10" w:rsidRPr="00E00764" w:rsidRDefault="00A12CB8">
            <w:pPr>
              <w:jc w:val="center"/>
              <w:rPr>
                <w:noProof/>
                <w:lang w:val="sr-Cyrl-RS"/>
              </w:rPr>
            </w:pPr>
            <w:r w:rsidRPr="00E00764">
              <w:rPr>
                <w:noProof/>
                <w:color w:val="000000"/>
                <w:sz w:val="16"/>
                <w:lang w:val="sr-Cyrl-RS"/>
              </w:rPr>
              <w:t>826.809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58BAEC" w14:textId="77777777" w:rsidR="00F31C10" w:rsidRPr="00E00764" w:rsidRDefault="00A12CB8">
            <w:pPr>
              <w:jc w:val="center"/>
              <w:rPr>
                <w:noProof/>
                <w:lang w:val="sr-Cyrl-RS"/>
              </w:rPr>
            </w:pPr>
            <w:r w:rsidRPr="00E00764">
              <w:rPr>
                <w:noProof/>
                <w:color w:val="000000"/>
                <w:sz w:val="16"/>
                <w:lang w:val="sr-Cyrl-RS"/>
              </w:rPr>
              <w:t>1091654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607DA82" w14:textId="77777777" w:rsidR="00F31C10" w:rsidRPr="00E00764" w:rsidRDefault="00A12CB8">
            <w:pPr>
              <w:jc w:val="center"/>
              <w:rPr>
                <w:noProof/>
                <w:lang w:val="sr-Cyrl-RS"/>
              </w:rPr>
            </w:pPr>
            <w:r w:rsidRPr="00E00764">
              <w:rPr>
                <w:noProof/>
                <w:color w:val="000000"/>
                <w:sz w:val="16"/>
                <w:lang w:val="sr-Cyrl-RS"/>
              </w:rPr>
              <w:t>Број носилаца осигурања износи 794.940, док је број чланова породице 296.714, тако да укупан број корисника  који не могу остварити здравствену заштиту по другом основу  износи 1.091.654 лица, на дан 31.12.2024.године.</w:t>
            </w:r>
            <w:r w:rsidRPr="00E00764">
              <w:rPr>
                <w:noProof/>
                <w:color w:val="000000"/>
                <w:sz w:val="16"/>
                <w:lang w:val="sr-Cyrl-RS"/>
              </w:rPr>
              <w:br/>
            </w:r>
          </w:p>
        </w:tc>
        <w:tc>
          <w:tcPr>
            <w:tcW w:w="40" w:type="dxa"/>
          </w:tcPr>
          <w:p w14:paraId="36568F4F" w14:textId="77777777" w:rsidR="00F31C10" w:rsidRPr="00E00764" w:rsidRDefault="00F31C10">
            <w:pPr>
              <w:pStyle w:val="EMPTYCELLSTYLE"/>
              <w:rPr>
                <w:noProof/>
                <w:lang w:val="sr-Cyrl-RS"/>
              </w:rPr>
            </w:pPr>
          </w:p>
        </w:tc>
      </w:tr>
      <w:tr w:rsidR="00F31C10" w:rsidRPr="00E00764" w14:paraId="71263B73" w14:textId="77777777">
        <w:trPr>
          <w:trHeight w:hRule="exact" w:val="280"/>
        </w:trPr>
        <w:tc>
          <w:tcPr>
            <w:tcW w:w="1" w:type="dxa"/>
          </w:tcPr>
          <w:p w14:paraId="5E6CA63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309D3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1809 - Превенција и контрола водећих хроничних незаразних обољења</w:t>
            </w:r>
          </w:p>
        </w:tc>
        <w:tc>
          <w:tcPr>
            <w:tcW w:w="40" w:type="dxa"/>
          </w:tcPr>
          <w:p w14:paraId="290CF52B" w14:textId="77777777" w:rsidR="00F31C10" w:rsidRPr="00E00764" w:rsidRDefault="00F31C10">
            <w:pPr>
              <w:pStyle w:val="EMPTYCELLSTYLE"/>
              <w:rPr>
                <w:noProof/>
                <w:lang w:val="sr-Cyrl-RS"/>
              </w:rPr>
            </w:pPr>
          </w:p>
        </w:tc>
      </w:tr>
      <w:tr w:rsidR="00F31C10" w:rsidRPr="00E00764" w14:paraId="50C3A629" w14:textId="77777777">
        <w:trPr>
          <w:trHeight w:hRule="exact" w:val="280"/>
        </w:trPr>
        <w:tc>
          <w:tcPr>
            <w:tcW w:w="1" w:type="dxa"/>
          </w:tcPr>
          <w:p w14:paraId="62C399E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F3CE6C"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ЗДРАВЉА</w:t>
            </w:r>
          </w:p>
        </w:tc>
        <w:tc>
          <w:tcPr>
            <w:tcW w:w="40" w:type="dxa"/>
          </w:tcPr>
          <w:p w14:paraId="1842ABC0" w14:textId="77777777" w:rsidR="00F31C10" w:rsidRPr="00E00764" w:rsidRDefault="00F31C10">
            <w:pPr>
              <w:pStyle w:val="EMPTYCELLSTYLE"/>
              <w:rPr>
                <w:noProof/>
                <w:lang w:val="sr-Cyrl-RS"/>
              </w:rPr>
            </w:pPr>
          </w:p>
        </w:tc>
      </w:tr>
      <w:tr w:rsidR="00F31C10" w:rsidRPr="00E00764" w14:paraId="276246A1" w14:textId="77777777">
        <w:trPr>
          <w:trHeight w:hRule="exact" w:val="380"/>
        </w:trPr>
        <w:tc>
          <w:tcPr>
            <w:tcW w:w="1" w:type="dxa"/>
          </w:tcPr>
          <w:p w14:paraId="7CCA62A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B38D41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Спроводиле су се активности на смањењу обољевања од водећих хроничних незаразних болести.</w:t>
            </w:r>
            <w:r w:rsidRPr="00E00764">
              <w:rPr>
                <w:noProof/>
                <w:color w:val="000000"/>
                <w:sz w:val="16"/>
                <w:lang w:val="sr-Cyrl-RS"/>
              </w:rPr>
              <w:br/>
            </w:r>
          </w:p>
        </w:tc>
        <w:tc>
          <w:tcPr>
            <w:tcW w:w="40" w:type="dxa"/>
          </w:tcPr>
          <w:p w14:paraId="4E2CCA86" w14:textId="77777777" w:rsidR="00F31C10" w:rsidRPr="00E00764" w:rsidRDefault="00F31C10">
            <w:pPr>
              <w:pStyle w:val="EMPTYCELLSTYLE"/>
              <w:rPr>
                <w:noProof/>
                <w:lang w:val="sr-Cyrl-RS"/>
              </w:rPr>
            </w:pPr>
          </w:p>
        </w:tc>
      </w:tr>
      <w:tr w:rsidR="00F31C10" w:rsidRPr="00E00764" w14:paraId="362E8FF6" w14:textId="77777777">
        <w:trPr>
          <w:trHeight w:hRule="exact" w:val="280"/>
        </w:trPr>
        <w:tc>
          <w:tcPr>
            <w:tcW w:w="1" w:type="dxa"/>
          </w:tcPr>
          <w:p w14:paraId="003C611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645CBC" w14:textId="77777777" w:rsidR="00F31C10" w:rsidRPr="00E00764" w:rsidRDefault="00A12CB8">
            <w:pPr>
              <w:jc w:val="center"/>
              <w:rPr>
                <w:noProof/>
                <w:lang w:val="sr-Cyrl-RS"/>
              </w:rPr>
            </w:pPr>
            <w:r w:rsidRPr="00E00764">
              <w:rPr>
                <w:b/>
                <w:noProof/>
                <w:color w:val="000000"/>
                <w:sz w:val="16"/>
                <w:lang w:val="sr-Cyrl-RS"/>
              </w:rPr>
              <w:t>Циљ 1: Смањење стопе умирања од водећих хроничних незаразних болести</w:t>
            </w:r>
          </w:p>
        </w:tc>
        <w:tc>
          <w:tcPr>
            <w:tcW w:w="40" w:type="dxa"/>
          </w:tcPr>
          <w:p w14:paraId="50465B6F" w14:textId="77777777" w:rsidR="00F31C10" w:rsidRPr="00E00764" w:rsidRDefault="00F31C10">
            <w:pPr>
              <w:pStyle w:val="EMPTYCELLSTYLE"/>
              <w:rPr>
                <w:noProof/>
                <w:lang w:val="sr-Cyrl-RS"/>
              </w:rPr>
            </w:pPr>
          </w:p>
        </w:tc>
      </w:tr>
      <w:tr w:rsidR="00F31C10" w:rsidRPr="00E00764" w14:paraId="37997D75" w14:textId="77777777">
        <w:trPr>
          <w:trHeight w:hRule="exact" w:val="600"/>
        </w:trPr>
        <w:tc>
          <w:tcPr>
            <w:tcW w:w="1" w:type="dxa"/>
          </w:tcPr>
          <w:p w14:paraId="335593A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0E4BD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80D06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C7A99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C25CE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72C93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9EC8E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8F2CE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0BA569B" w14:textId="77777777" w:rsidR="00F31C10" w:rsidRPr="00E00764" w:rsidRDefault="00F31C10">
            <w:pPr>
              <w:pStyle w:val="EMPTYCELLSTYLE"/>
              <w:rPr>
                <w:noProof/>
                <w:lang w:val="sr-Cyrl-RS"/>
              </w:rPr>
            </w:pPr>
          </w:p>
        </w:tc>
      </w:tr>
      <w:tr w:rsidR="00F31C10" w:rsidRPr="00E00764" w14:paraId="49DAD073" w14:textId="77777777">
        <w:trPr>
          <w:trHeight w:hRule="exact" w:val="1480"/>
        </w:trPr>
        <w:tc>
          <w:tcPr>
            <w:tcW w:w="1" w:type="dxa"/>
          </w:tcPr>
          <w:p w14:paraId="166EC2C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2340F63" w14:textId="77777777" w:rsidR="00F31C10" w:rsidRPr="00E00764" w:rsidRDefault="00A12CB8">
            <w:pPr>
              <w:rPr>
                <w:noProof/>
                <w:lang w:val="sr-Cyrl-RS"/>
              </w:rPr>
            </w:pPr>
            <w:r w:rsidRPr="00E00764">
              <w:rPr>
                <w:noProof/>
                <w:color w:val="000000"/>
                <w:sz w:val="16"/>
                <w:lang w:val="sr-Cyrl-RS"/>
              </w:rPr>
              <w:t>1. % умрлих мушкараца и жена од кардиоваскуларних болести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Здравствено-статистички годишњак ИЗЈЗ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3F056F" w14:textId="7DA6084E" w:rsidR="00F31C10" w:rsidRPr="00E00764" w:rsidRDefault="00EC1221">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C03D35"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F8D179" w14:textId="77777777" w:rsidR="00F31C10" w:rsidRPr="00E00764" w:rsidRDefault="00A12CB8">
            <w:pPr>
              <w:jc w:val="center"/>
              <w:rPr>
                <w:noProof/>
                <w:lang w:val="sr-Cyrl-RS"/>
              </w:rPr>
            </w:pPr>
            <w:r w:rsidRPr="00E00764">
              <w:rPr>
                <w:noProof/>
                <w:color w:val="000000"/>
                <w:sz w:val="16"/>
                <w:lang w:val="sr-Cyrl-RS"/>
              </w:rPr>
              <w:t>47,3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890A23" w14:textId="77777777" w:rsidR="00F31C10" w:rsidRPr="00E00764" w:rsidRDefault="00A12CB8">
            <w:pPr>
              <w:jc w:val="center"/>
              <w:rPr>
                <w:noProof/>
                <w:lang w:val="sr-Cyrl-RS"/>
              </w:rPr>
            </w:pPr>
            <w:r w:rsidRPr="00E00764">
              <w:rPr>
                <w:noProof/>
                <w:color w:val="000000"/>
                <w:sz w:val="16"/>
                <w:lang w:val="sr-Cyrl-RS"/>
              </w:rPr>
              <w:t>41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56D23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8CC026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058491D2" w14:textId="77777777" w:rsidR="00F31C10" w:rsidRPr="00E00764" w:rsidRDefault="00F31C10">
            <w:pPr>
              <w:pStyle w:val="EMPTYCELLSTYLE"/>
              <w:rPr>
                <w:noProof/>
                <w:lang w:val="sr-Cyrl-RS"/>
              </w:rPr>
            </w:pPr>
          </w:p>
        </w:tc>
      </w:tr>
      <w:tr w:rsidR="00F31C10" w:rsidRPr="00E00764" w14:paraId="3AE57EEA" w14:textId="77777777">
        <w:trPr>
          <w:trHeight w:hRule="exact" w:val="1300"/>
        </w:trPr>
        <w:tc>
          <w:tcPr>
            <w:tcW w:w="1" w:type="dxa"/>
          </w:tcPr>
          <w:p w14:paraId="6A7B973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26588E7" w14:textId="77777777" w:rsidR="00F31C10" w:rsidRPr="00E00764" w:rsidRDefault="00A12CB8">
            <w:pPr>
              <w:rPr>
                <w:noProof/>
                <w:lang w:val="sr-Cyrl-RS"/>
              </w:rPr>
            </w:pPr>
            <w:r w:rsidRPr="00E00764">
              <w:rPr>
                <w:noProof/>
                <w:color w:val="000000"/>
                <w:sz w:val="16"/>
                <w:lang w:val="sr-Cyrl-RS"/>
              </w:rPr>
              <w:t>2. % умрлих мушкараца и жена од малигних тумора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Здравствено-статистички годишњак ИЗЈЗ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41D0EC" w14:textId="4FE83E9B" w:rsidR="00F31C10" w:rsidRPr="00E00764" w:rsidRDefault="00EC1221">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F8C0C1"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078FD8" w14:textId="77777777" w:rsidR="00F31C10" w:rsidRPr="00E00764" w:rsidRDefault="00A12CB8">
            <w:pPr>
              <w:jc w:val="center"/>
              <w:rPr>
                <w:noProof/>
                <w:lang w:val="sr-Cyrl-RS"/>
              </w:rPr>
            </w:pPr>
            <w:r w:rsidRPr="00E00764">
              <w:rPr>
                <w:noProof/>
                <w:color w:val="000000"/>
                <w:sz w:val="16"/>
                <w:lang w:val="sr-Cyrl-RS"/>
              </w:rPr>
              <w:t>17,8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262252" w14:textId="77777777" w:rsidR="00F31C10" w:rsidRPr="00E00764" w:rsidRDefault="00A12CB8">
            <w:pPr>
              <w:jc w:val="center"/>
              <w:rPr>
                <w:noProof/>
                <w:lang w:val="sr-Cyrl-RS"/>
              </w:rPr>
            </w:pPr>
            <w:r w:rsidRPr="00E00764">
              <w:rPr>
                <w:noProof/>
                <w:color w:val="000000"/>
                <w:sz w:val="16"/>
                <w:lang w:val="sr-Cyrl-RS"/>
              </w:rPr>
              <w:t>14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FF56E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B53E05"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D1933D0" w14:textId="77777777" w:rsidR="00F31C10" w:rsidRPr="00E00764" w:rsidRDefault="00F31C10">
            <w:pPr>
              <w:pStyle w:val="EMPTYCELLSTYLE"/>
              <w:rPr>
                <w:noProof/>
                <w:lang w:val="sr-Cyrl-RS"/>
              </w:rPr>
            </w:pPr>
          </w:p>
        </w:tc>
      </w:tr>
      <w:tr w:rsidR="00F31C10" w:rsidRPr="00E00764" w14:paraId="571FF0D9" w14:textId="77777777">
        <w:trPr>
          <w:trHeight w:hRule="exact" w:val="40"/>
        </w:trPr>
        <w:tc>
          <w:tcPr>
            <w:tcW w:w="1" w:type="dxa"/>
          </w:tcPr>
          <w:p w14:paraId="1142B45F" w14:textId="77777777" w:rsidR="00F31C10" w:rsidRPr="00E00764" w:rsidRDefault="00F31C10">
            <w:pPr>
              <w:pStyle w:val="EMPTYCELLSTYLE"/>
              <w:rPr>
                <w:noProof/>
                <w:lang w:val="sr-Cyrl-RS"/>
              </w:rPr>
            </w:pPr>
          </w:p>
        </w:tc>
        <w:tc>
          <w:tcPr>
            <w:tcW w:w="2000" w:type="dxa"/>
          </w:tcPr>
          <w:p w14:paraId="470E606D" w14:textId="77777777" w:rsidR="00F31C10" w:rsidRPr="00E00764" w:rsidRDefault="00F31C10">
            <w:pPr>
              <w:pStyle w:val="EMPTYCELLSTYLE"/>
              <w:rPr>
                <w:noProof/>
                <w:lang w:val="sr-Cyrl-RS"/>
              </w:rPr>
            </w:pPr>
          </w:p>
        </w:tc>
        <w:tc>
          <w:tcPr>
            <w:tcW w:w="1000" w:type="dxa"/>
          </w:tcPr>
          <w:p w14:paraId="0D960D1E" w14:textId="77777777" w:rsidR="00F31C10" w:rsidRPr="00E00764" w:rsidRDefault="00F31C10">
            <w:pPr>
              <w:pStyle w:val="EMPTYCELLSTYLE"/>
              <w:rPr>
                <w:noProof/>
                <w:lang w:val="sr-Cyrl-RS"/>
              </w:rPr>
            </w:pPr>
          </w:p>
        </w:tc>
        <w:tc>
          <w:tcPr>
            <w:tcW w:w="800" w:type="dxa"/>
          </w:tcPr>
          <w:p w14:paraId="5081F15E" w14:textId="77777777" w:rsidR="00F31C10" w:rsidRPr="00E00764" w:rsidRDefault="00F31C10">
            <w:pPr>
              <w:pStyle w:val="EMPTYCELLSTYLE"/>
              <w:rPr>
                <w:noProof/>
                <w:lang w:val="sr-Cyrl-RS"/>
              </w:rPr>
            </w:pPr>
          </w:p>
        </w:tc>
        <w:tc>
          <w:tcPr>
            <w:tcW w:w="1000" w:type="dxa"/>
          </w:tcPr>
          <w:p w14:paraId="24158934" w14:textId="77777777" w:rsidR="00F31C10" w:rsidRPr="00E00764" w:rsidRDefault="00F31C10">
            <w:pPr>
              <w:pStyle w:val="EMPTYCELLSTYLE"/>
              <w:rPr>
                <w:noProof/>
                <w:lang w:val="sr-Cyrl-RS"/>
              </w:rPr>
            </w:pPr>
          </w:p>
        </w:tc>
        <w:tc>
          <w:tcPr>
            <w:tcW w:w="1000" w:type="dxa"/>
          </w:tcPr>
          <w:p w14:paraId="693D5280" w14:textId="77777777" w:rsidR="00F31C10" w:rsidRPr="00E00764" w:rsidRDefault="00F31C10">
            <w:pPr>
              <w:pStyle w:val="EMPTYCELLSTYLE"/>
              <w:rPr>
                <w:noProof/>
                <w:lang w:val="sr-Cyrl-RS"/>
              </w:rPr>
            </w:pPr>
          </w:p>
        </w:tc>
        <w:tc>
          <w:tcPr>
            <w:tcW w:w="1100" w:type="dxa"/>
          </w:tcPr>
          <w:p w14:paraId="7092E4B2" w14:textId="77777777" w:rsidR="00F31C10" w:rsidRPr="00E00764" w:rsidRDefault="00F31C10">
            <w:pPr>
              <w:pStyle w:val="EMPTYCELLSTYLE"/>
              <w:rPr>
                <w:noProof/>
                <w:lang w:val="sr-Cyrl-RS"/>
              </w:rPr>
            </w:pPr>
          </w:p>
        </w:tc>
        <w:tc>
          <w:tcPr>
            <w:tcW w:w="3100" w:type="dxa"/>
          </w:tcPr>
          <w:p w14:paraId="4E5C6598" w14:textId="77777777" w:rsidR="00F31C10" w:rsidRPr="00E00764" w:rsidRDefault="00F31C10">
            <w:pPr>
              <w:pStyle w:val="EMPTYCELLSTYLE"/>
              <w:rPr>
                <w:noProof/>
                <w:lang w:val="sr-Cyrl-RS"/>
              </w:rPr>
            </w:pPr>
          </w:p>
        </w:tc>
        <w:tc>
          <w:tcPr>
            <w:tcW w:w="40" w:type="dxa"/>
          </w:tcPr>
          <w:p w14:paraId="49B24578" w14:textId="77777777" w:rsidR="00F31C10" w:rsidRPr="00E00764" w:rsidRDefault="00F31C10">
            <w:pPr>
              <w:pStyle w:val="EMPTYCELLSTYLE"/>
              <w:rPr>
                <w:noProof/>
                <w:lang w:val="sr-Cyrl-RS"/>
              </w:rPr>
            </w:pPr>
          </w:p>
        </w:tc>
      </w:tr>
      <w:tr w:rsidR="00F31C10" w:rsidRPr="00E00764" w14:paraId="1DCB089D" w14:textId="77777777">
        <w:trPr>
          <w:trHeight w:hRule="exact" w:val="280"/>
        </w:trPr>
        <w:tc>
          <w:tcPr>
            <w:tcW w:w="1" w:type="dxa"/>
          </w:tcPr>
          <w:p w14:paraId="7F679004"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430CEBD4" w14:textId="77777777" w:rsidR="00F31C10" w:rsidRPr="00E00764" w:rsidRDefault="00A12CB8">
            <w:pPr>
              <w:jc w:val="center"/>
              <w:rPr>
                <w:noProof/>
                <w:lang w:val="sr-Cyrl-RS"/>
              </w:rPr>
            </w:pPr>
            <w:r w:rsidRPr="00E00764">
              <w:rPr>
                <w:b/>
                <w:noProof/>
                <w:color w:val="000000"/>
                <w:sz w:val="16"/>
                <w:lang w:val="sr-Cyrl-RS"/>
              </w:rPr>
              <w:t>СЕКТОР: 19 - Вере и дијаспора</w:t>
            </w:r>
          </w:p>
        </w:tc>
        <w:tc>
          <w:tcPr>
            <w:tcW w:w="40" w:type="dxa"/>
          </w:tcPr>
          <w:p w14:paraId="61BFFFF3" w14:textId="77777777" w:rsidR="00F31C10" w:rsidRPr="00E00764" w:rsidRDefault="00F31C10">
            <w:pPr>
              <w:pStyle w:val="EMPTYCELLSTYLE"/>
              <w:rPr>
                <w:noProof/>
                <w:lang w:val="sr-Cyrl-RS"/>
              </w:rPr>
            </w:pPr>
          </w:p>
        </w:tc>
      </w:tr>
      <w:tr w:rsidR="00F31C10" w:rsidRPr="00E00764" w14:paraId="6B901E21" w14:textId="77777777">
        <w:trPr>
          <w:trHeight w:hRule="exact" w:val="280"/>
        </w:trPr>
        <w:tc>
          <w:tcPr>
            <w:tcW w:w="1" w:type="dxa"/>
          </w:tcPr>
          <w:p w14:paraId="111621C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1A0E8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1901 - Сарадња државе са црквама и верским заједницама</w:t>
            </w:r>
          </w:p>
        </w:tc>
        <w:tc>
          <w:tcPr>
            <w:tcW w:w="40" w:type="dxa"/>
          </w:tcPr>
          <w:p w14:paraId="17AD39D3" w14:textId="77777777" w:rsidR="00F31C10" w:rsidRPr="00E00764" w:rsidRDefault="00F31C10">
            <w:pPr>
              <w:pStyle w:val="EMPTYCELLSTYLE"/>
              <w:rPr>
                <w:noProof/>
                <w:lang w:val="sr-Cyrl-RS"/>
              </w:rPr>
            </w:pPr>
          </w:p>
        </w:tc>
      </w:tr>
      <w:tr w:rsidR="00F31C10" w:rsidRPr="00E00764" w14:paraId="519117D0" w14:textId="77777777">
        <w:trPr>
          <w:trHeight w:hRule="exact" w:val="280"/>
        </w:trPr>
        <w:tc>
          <w:tcPr>
            <w:tcW w:w="1" w:type="dxa"/>
          </w:tcPr>
          <w:p w14:paraId="12E0C6F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3D7F4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САРАДЊУ С ЦРКВАМА И ВЕРСКИМ ЗАЈЕДНИЦАМА</w:t>
            </w:r>
          </w:p>
        </w:tc>
        <w:tc>
          <w:tcPr>
            <w:tcW w:w="40" w:type="dxa"/>
          </w:tcPr>
          <w:p w14:paraId="5649355D" w14:textId="77777777" w:rsidR="00F31C10" w:rsidRPr="00E00764" w:rsidRDefault="00F31C10">
            <w:pPr>
              <w:pStyle w:val="EMPTYCELLSTYLE"/>
              <w:rPr>
                <w:noProof/>
                <w:lang w:val="sr-Cyrl-RS"/>
              </w:rPr>
            </w:pPr>
          </w:p>
        </w:tc>
      </w:tr>
      <w:tr w:rsidR="00F31C10" w:rsidRPr="00E00764" w14:paraId="45986C44" w14:textId="77777777">
        <w:trPr>
          <w:trHeight w:hRule="exact" w:val="2220"/>
        </w:trPr>
        <w:tc>
          <w:tcPr>
            <w:tcW w:w="1" w:type="dxa"/>
          </w:tcPr>
          <w:p w14:paraId="464B570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356D141" w14:textId="04F5A07D" w:rsidR="00F31C10" w:rsidRPr="00E00764" w:rsidRDefault="00A12CB8" w:rsidP="008C155E">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 години Република Србија наставила је да пружа финансијску подршку и стручну помоћ црквама и верским заједницама у функцији отклањања нанетих им историјских неправди у раздобљу претходне Југославије, унапређења њиховог положаја у друштву и односа са државним органима у областима од заједничког интереса, афирмације етичких начела, као и даљег напретка друштва и појединаца. Акценат је стављен на пружање помоћи животу и раду свештенства и монаштва СПЦ и њене мисије у земљи (КиМ), региону (Републикама Хрватској, БиХ и Црној Гори) и у земљама ЕУ и Јужне и Северне Америке, посебно у угроженим подручијима у којима се она суочила са разним изазовима и изразито малим обимом прилога верника. Настављена је подршка афирмацији принципа "позитивне дискриминације" и унапређења положаја осталих верских заједница у Републици Србији (РКЦ, ИЗуС, ИЗС, Протестанстке цркве), превасходно у областима образовања и културе. Интензивно су промовисани слобода вероисповести и заштита аутономије цркава и верских заједница, као и успостављања и унапређења међурелигијског дијалога на свим нивоима. Одступања у реализацији Програма није било. Унапређени су традиционално добри и стабилни односи државе с црквама и верским заједницама. Упркос појединим мањим одступањима, одликовала их је активна комуникација и интеракција.</w:t>
            </w:r>
            <w:r w:rsidRPr="00E00764">
              <w:rPr>
                <w:noProof/>
                <w:color w:val="000000"/>
                <w:sz w:val="16"/>
                <w:lang w:val="sr-Cyrl-RS"/>
              </w:rPr>
              <w:br/>
            </w:r>
          </w:p>
        </w:tc>
        <w:tc>
          <w:tcPr>
            <w:tcW w:w="40" w:type="dxa"/>
          </w:tcPr>
          <w:p w14:paraId="44A69469" w14:textId="77777777" w:rsidR="00F31C10" w:rsidRPr="00E00764" w:rsidRDefault="00F31C10">
            <w:pPr>
              <w:pStyle w:val="EMPTYCELLSTYLE"/>
              <w:rPr>
                <w:noProof/>
                <w:lang w:val="sr-Cyrl-RS"/>
              </w:rPr>
            </w:pPr>
          </w:p>
        </w:tc>
      </w:tr>
      <w:tr w:rsidR="00F31C10" w:rsidRPr="00E00764" w14:paraId="015FCB4F" w14:textId="77777777">
        <w:tc>
          <w:tcPr>
            <w:tcW w:w="1" w:type="dxa"/>
          </w:tcPr>
          <w:p w14:paraId="037E4AAB" w14:textId="77777777" w:rsidR="00F31C10" w:rsidRPr="00E00764" w:rsidRDefault="00F31C10">
            <w:pPr>
              <w:pStyle w:val="EMPTYCELLSTYLE"/>
              <w:pageBreakBefore/>
              <w:rPr>
                <w:noProof/>
                <w:lang w:val="sr-Cyrl-RS"/>
              </w:rPr>
            </w:pPr>
            <w:bookmarkStart w:id="103" w:name="JR_PAGE_ANCHOR_0_104"/>
            <w:bookmarkEnd w:id="103"/>
          </w:p>
        </w:tc>
        <w:tc>
          <w:tcPr>
            <w:tcW w:w="2000" w:type="dxa"/>
          </w:tcPr>
          <w:p w14:paraId="1F032D0F" w14:textId="77777777" w:rsidR="00F31C10" w:rsidRPr="00E00764" w:rsidRDefault="00F31C10">
            <w:pPr>
              <w:pStyle w:val="EMPTYCELLSTYLE"/>
              <w:rPr>
                <w:noProof/>
                <w:lang w:val="sr-Cyrl-RS"/>
              </w:rPr>
            </w:pPr>
          </w:p>
        </w:tc>
        <w:tc>
          <w:tcPr>
            <w:tcW w:w="1000" w:type="dxa"/>
          </w:tcPr>
          <w:p w14:paraId="57E44EFF" w14:textId="77777777" w:rsidR="00F31C10" w:rsidRPr="00E00764" w:rsidRDefault="00F31C10">
            <w:pPr>
              <w:pStyle w:val="EMPTYCELLSTYLE"/>
              <w:rPr>
                <w:noProof/>
                <w:lang w:val="sr-Cyrl-RS"/>
              </w:rPr>
            </w:pPr>
          </w:p>
        </w:tc>
        <w:tc>
          <w:tcPr>
            <w:tcW w:w="800" w:type="dxa"/>
          </w:tcPr>
          <w:p w14:paraId="6CB76F77" w14:textId="77777777" w:rsidR="00F31C10" w:rsidRPr="00E00764" w:rsidRDefault="00F31C10">
            <w:pPr>
              <w:pStyle w:val="EMPTYCELLSTYLE"/>
              <w:rPr>
                <w:noProof/>
                <w:lang w:val="sr-Cyrl-RS"/>
              </w:rPr>
            </w:pPr>
          </w:p>
        </w:tc>
        <w:tc>
          <w:tcPr>
            <w:tcW w:w="1000" w:type="dxa"/>
          </w:tcPr>
          <w:p w14:paraId="543C1879" w14:textId="77777777" w:rsidR="00F31C10" w:rsidRPr="00E00764" w:rsidRDefault="00F31C10">
            <w:pPr>
              <w:pStyle w:val="EMPTYCELLSTYLE"/>
              <w:rPr>
                <w:noProof/>
                <w:lang w:val="sr-Cyrl-RS"/>
              </w:rPr>
            </w:pPr>
          </w:p>
        </w:tc>
        <w:tc>
          <w:tcPr>
            <w:tcW w:w="1000" w:type="dxa"/>
          </w:tcPr>
          <w:p w14:paraId="2083B7B2" w14:textId="77777777" w:rsidR="00F31C10" w:rsidRPr="00E00764" w:rsidRDefault="00F31C10">
            <w:pPr>
              <w:pStyle w:val="EMPTYCELLSTYLE"/>
              <w:rPr>
                <w:noProof/>
                <w:lang w:val="sr-Cyrl-RS"/>
              </w:rPr>
            </w:pPr>
          </w:p>
        </w:tc>
        <w:tc>
          <w:tcPr>
            <w:tcW w:w="1100" w:type="dxa"/>
          </w:tcPr>
          <w:p w14:paraId="782AE40E" w14:textId="77777777" w:rsidR="00F31C10" w:rsidRPr="00E00764" w:rsidRDefault="00F31C10">
            <w:pPr>
              <w:pStyle w:val="EMPTYCELLSTYLE"/>
              <w:rPr>
                <w:noProof/>
                <w:lang w:val="sr-Cyrl-RS"/>
              </w:rPr>
            </w:pPr>
          </w:p>
        </w:tc>
        <w:tc>
          <w:tcPr>
            <w:tcW w:w="3100" w:type="dxa"/>
          </w:tcPr>
          <w:p w14:paraId="207BD65D" w14:textId="77777777" w:rsidR="00F31C10" w:rsidRPr="00E00764" w:rsidRDefault="00F31C10">
            <w:pPr>
              <w:pStyle w:val="EMPTYCELLSTYLE"/>
              <w:rPr>
                <w:noProof/>
                <w:lang w:val="sr-Cyrl-RS"/>
              </w:rPr>
            </w:pPr>
          </w:p>
        </w:tc>
        <w:tc>
          <w:tcPr>
            <w:tcW w:w="40" w:type="dxa"/>
          </w:tcPr>
          <w:p w14:paraId="49DB6934" w14:textId="77777777" w:rsidR="00F31C10" w:rsidRPr="00E00764" w:rsidRDefault="00F31C10">
            <w:pPr>
              <w:pStyle w:val="EMPTYCELLSTYLE"/>
              <w:rPr>
                <w:noProof/>
                <w:lang w:val="sr-Cyrl-RS"/>
              </w:rPr>
            </w:pPr>
          </w:p>
        </w:tc>
      </w:tr>
      <w:tr w:rsidR="00F31C10" w:rsidRPr="00E00764" w14:paraId="737BB453" w14:textId="77777777">
        <w:trPr>
          <w:trHeight w:hRule="exact" w:val="360"/>
        </w:trPr>
        <w:tc>
          <w:tcPr>
            <w:tcW w:w="1" w:type="dxa"/>
          </w:tcPr>
          <w:p w14:paraId="530739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44AF67" w14:textId="4D42D121" w:rsidR="00F31C10" w:rsidRPr="00E00764" w:rsidRDefault="00A12CB8" w:rsidP="005C5F50">
            <w:pPr>
              <w:jc w:val="center"/>
              <w:rPr>
                <w:noProof/>
                <w:lang w:val="sr-Cyrl-RS"/>
              </w:rPr>
            </w:pPr>
            <w:r w:rsidRPr="00E00764">
              <w:rPr>
                <w:b/>
                <w:noProof/>
                <w:color w:val="000000"/>
                <w:sz w:val="16"/>
                <w:lang w:val="sr-Cyrl-RS"/>
              </w:rPr>
              <w:t>Циљ 1: Смањење исељавања становништва из пограничних, економски неразвијених подручја у земљи и повратак расељеног и прогнаног српског народа у региону повећањем броја свештеника, монаха и верских службеника</w:t>
            </w:r>
          </w:p>
        </w:tc>
        <w:tc>
          <w:tcPr>
            <w:tcW w:w="40" w:type="dxa"/>
          </w:tcPr>
          <w:p w14:paraId="0109E3FB" w14:textId="77777777" w:rsidR="00F31C10" w:rsidRPr="00E00764" w:rsidRDefault="00F31C10">
            <w:pPr>
              <w:pStyle w:val="EMPTYCELLSTYLE"/>
              <w:rPr>
                <w:noProof/>
                <w:lang w:val="sr-Cyrl-RS"/>
              </w:rPr>
            </w:pPr>
          </w:p>
        </w:tc>
      </w:tr>
      <w:tr w:rsidR="00F31C10" w:rsidRPr="00E00764" w14:paraId="0C18A7BB" w14:textId="77777777">
        <w:trPr>
          <w:trHeight w:hRule="exact" w:val="600"/>
        </w:trPr>
        <w:tc>
          <w:tcPr>
            <w:tcW w:w="1" w:type="dxa"/>
          </w:tcPr>
          <w:p w14:paraId="6BC1D16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8C695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B101B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9CD48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9123B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140F0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9065F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A39A7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6692E0F" w14:textId="77777777" w:rsidR="00F31C10" w:rsidRPr="00E00764" w:rsidRDefault="00F31C10">
            <w:pPr>
              <w:pStyle w:val="EMPTYCELLSTYLE"/>
              <w:rPr>
                <w:noProof/>
                <w:lang w:val="sr-Cyrl-RS"/>
              </w:rPr>
            </w:pPr>
          </w:p>
        </w:tc>
      </w:tr>
      <w:tr w:rsidR="00F31C10" w:rsidRPr="00E00764" w14:paraId="48023DDA" w14:textId="77777777">
        <w:trPr>
          <w:trHeight w:hRule="exact" w:val="2040"/>
        </w:trPr>
        <w:tc>
          <w:tcPr>
            <w:tcW w:w="1" w:type="dxa"/>
          </w:tcPr>
          <w:p w14:paraId="28E75FD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F5489B4" w14:textId="49DDFDC3" w:rsidR="00F31C10" w:rsidRPr="00E00764" w:rsidRDefault="00A12CB8" w:rsidP="002D7170">
            <w:pPr>
              <w:rPr>
                <w:noProof/>
                <w:lang w:val="sr-Cyrl-RS"/>
              </w:rPr>
            </w:pPr>
            <w:r w:rsidRPr="00E00764">
              <w:rPr>
                <w:noProof/>
                <w:color w:val="000000"/>
                <w:sz w:val="16"/>
                <w:lang w:val="sr-Cyrl-RS"/>
              </w:rPr>
              <w:t>1. Број свештеника и монаха СПЦ на служби изван Србије у свакој години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Шематизми (званични црквени подаци о организацији, парохијама, свештеницима и монасима); сајтови епархија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33ACFB"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801D48"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F035FD" w14:textId="77777777" w:rsidR="00F31C10" w:rsidRPr="00E00764" w:rsidRDefault="00A12CB8">
            <w:pPr>
              <w:jc w:val="center"/>
              <w:rPr>
                <w:noProof/>
                <w:lang w:val="sr-Cyrl-RS"/>
              </w:rPr>
            </w:pPr>
            <w:r w:rsidRPr="00E00764">
              <w:rPr>
                <w:noProof/>
                <w:color w:val="000000"/>
                <w:sz w:val="16"/>
                <w:lang w:val="sr-Cyrl-RS"/>
              </w:rPr>
              <w:t>1859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53F4CA" w14:textId="77777777" w:rsidR="00F31C10" w:rsidRPr="00E00764" w:rsidRDefault="00A12CB8">
            <w:pPr>
              <w:jc w:val="center"/>
              <w:rPr>
                <w:noProof/>
                <w:lang w:val="sr-Cyrl-RS"/>
              </w:rPr>
            </w:pPr>
            <w:r w:rsidRPr="00E00764">
              <w:rPr>
                <w:noProof/>
                <w:color w:val="000000"/>
                <w:sz w:val="16"/>
                <w:lang w:val="sr-Cyrl-RS"/>
              </w:rPr>
              <w:t>1874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E2C6F9" w14:textId="77777777" w:rsidR="00F31C10" w:rsidRPr="00E00764" w:rsidRDefault="00A12CB8">
            <w:pPr>
              <w:jc w:val="center"/>
              <w:rPr>
                <w:noProof/>
                <w:lang w:val="sr-Cyrl-RS"/>
              </w:rPr>
            </w:pPr>
            <w:r w:rsidRPr="00E00764">
              <w:rPr>
                <w:noProof/>
                <w:color w:val="000000"/>
                <w:sz w:val="16"/>
                <w:lang w:val="sr-Cyrl-RS"/>
              </w:rPr>
              <w:t>1879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2F7ECEA" w14:textId="77777777" w:rsidR="00F31C10" w:rsidRPr="00E00764" w:rsidRDefault="00A12CB8">
            <w:pPr>
              <w:jc w:val="center"/>
              <w:rPr>
                <w:noProof/>
                <w:lang w:val="sr-Cyrl-RS"/>
              </w:rPr>
            </w:pPr>
            <w:r w:rsidRPr="00E00764">
              <w:rPr>
                <w:noProof/>
                <w:color w:val="000000"/>
                <w:sz w:val="16"/>
                <w:lang w:val="sr-Cyrl-RS"/>
              </w:rPr>
              <w:t>Активности реализоване у складу да предвиђеним планом.</w:t>
            </w:r>
            <w:r w:rsidRPr="00E00764">
              <w:rPr>
                <w:noProof/>
                <w:color w:val="000000"/>
                <w:sz w:val="16"/>
                <w:lang w:val="sr-Cyrl-RS"/>
              </w:rPr>
              <w:br/>
            </w:r>
          </w:p>
        </w:tc>
        <w:tc>
          <w:tcPr>
            <w:tcW w:w="40" w:type="dxa"/>
          </w:tcPr>
          <w:p w14:paraId="3C489829" w14:textId="77777777" w:rsidR="00F31C10" w:rsidRPr="00E00764" w:rsidRDefault="00F31C10">
            <w:pPr>
              <w:pStyle w:val="EMPTYCELLSTYLE"/>
              <w:rPr>
                <w:noProof/>
                <w:lang w:val="sr-Cyrl-RS"/>
              </w:rPr>
            </w:pPr>
          </w:p>
        </w:tc>
      </w:tr>
      <w:tr w:rsidR="00F31C10" w:rsidRPr="00E00764" w14:paraId="6D8F49F6" w14:textId="77777777">
        <w:trPr>
          <w:trHeight w:hRule="exact" w:val="3500"/>
        </w:trPr>
        <w:tc>
          <w:tcPr>
            <w:tcW w:w="1" w:type="dxa"/>
          </w:tcPr>
          <w:p w14:paraId="190BAFA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05F9E18" w14:textId="31EA0765" w:rsidR="00F31C10" w:rsidRPr="00E00764" w:rsidRDefault="00A12CB8" w:rsidP="002D7170">
            <w:pPr>
              <w:rPr>
                <w:noProof/>
                <w:lang w:val="sr-Cyrl-RS"/>
              </w:rPr>
            </w:pPr>
            <w:r w:rsidRPr="00E00764">
              <w:rPr>
                <w:noProof/>
                <w:color w:val="000000"/>
                <w:sz w:val="16"/>
                <w:lang w:val="sr-Cyrl-RS"/>
              </w:rPr>
              <w:t>2. Број свештеника, монаха и верских службеника традиционалних цркава и верских заједница  у Србији у свакој години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Извор верификације: Евиденције Управе формиране на основу захтева црквених великодостојника; шематизми епархија (званични црквени подаци о организацији, парохијама, свештеницима и монасима); подаци Републичког завода за статистику о неразвијеним општинама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40F08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588E50"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586508" w14:textId="77777777" w:rsidR="00F31C10" w:rsidRPr="00E00764" w:rsidRDefault="00A12CB8">
            <w:pPr>
              <w:jc w:val="center"/>
              <w:rPr>
                <w:noProof/>
                <w:lang w:val="sr-Cyrl-RS"/>
              </w:rPr>
            </w:pPr>
            <w:r w:rsidRPr="00E00764">
              <w:rPr>
                <w:noProof/>
                <w:color w:val="000000"/>
                <w:sz w:val="16"/>
                <w:lang w:val="sr-Cyrl-RS"/>
              </w:rPr>
              <w:t>3226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28D92B" w14:textId="77777777" w:rsidR="00F31C10" w:rsidRPr="00E00764" w:rsidRDefault="00A12CB8">
            <w:pPr>
              <w:jc w:val="center"/>
              <w:rPr>
                <w:noProof/>
                <w:lang w:val="sr-Cyrl-RS"/>
              </w:rPr>
            </w:pPr>
            <w:r w:rsidRPr="00E00764">
              <w:rPr>
                <w:noProof/>
                <w:color w:val="000000"/>
                <w:sz w:val="16"/>
                <w:lang w:val="sr-Cyrl-RS"/>
              </w:rPr>
              <w:t>3240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202ACD" w14:textId="77777777" w:rsidR="00F31C10" w:rsidRPr="00E00764" w:rsidRDefault="00A12CB8">
            <w:pPr>
              <w:jc w:val="center"/>
              <w:rPr>
                <w:noProof/>
                <w:lang w:val="sr-Cyrl-RS"/>
              </w:rPr>
            </w:pPr>
            <w:r w:rsidRPr="00E00764">
              <w:rPr>
                <w:noProof/>
                <w:color w:val="000000"/>
                <w:sz w:val="16"/>
                <w:lang w:val="sr-Cyrl-RS"/>
              </w:rPr>
              <w:t>3245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216CEB0" w14:textId="77777777" w:rsidR="00F31C10" w:rsidRPr="00E00764" w:rsidRDefault="00A12CB8">
            <w:pPr>
              <w:jc w:val="center"/>
              <w:rPr>
                <w:noProof/>
                <w:lang w:val="sr-Cyrl-RS"/>
              </w:rPr>
            </w:pPr>
            <w:r w:rsidRPr="00E00764">
              <w:rPr>
                <w:noProof/>
                <w:color w:val="000000"/>
                <w:sz w:val="16"/>
                <w:lang w:val="sr-Cyrl-RS"/>
              </w:rPr>
              <w:t>Активности реализоване у складу да предвиђеним планом.</w:t>
            </w:r>
            <w:r w:rsidRPr="00E00764">
              <w:rPr>
                <w:noProof/>
                <w:color w:val="000000"/>
                <w:sz w:val="16"/>
                <w:lang w:val="sr-Cyrl-RS"/>
              </w:rPr>
              <w:br/>
            </w:r>
          </w:p>
        </w:tc>
        <w:tc>
          <w:tcPr>
            <w:tcW w:w="40" w:type="dxa"/>
          </w:tcPr>
          <w:p w14:paraId="70043C6E" w14:textId="77777777" w:rsidR="00F31C10" w:rsidRPr="00E00764" w:rsidRDefault="00F31C10">
            <w:pPr>
              <w:pStyle w:val="EMPTYCELLSTYLE"/>
              <w:rPr>
                <w:noProof/>
                <w:lang w:val="sr-Cyrl-RS"/>
              </w:rPr>
            </w:pPr>
          </w:p>
        </w:tc>
      </w:tr>
      <w:tr w:rsidR="00F31C10" w:rsidRPr="00E00764" w14:paraId="533E09EF" w14:textId="77777777">
        <w:trPr>
          <w:trHeight w:hRule="exact" w:val="360"/>
        </w:trPr>
        <w:tc>
          <w:tcPr>
            <w:tcW w:w="1" w:type="dxa"/>
          </w:tcPr>
          <w:p w14:paraId="2D1541E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8E052D" w14:textId="2A815E05" w:rsidR="00F31C10" w:rsidRPr="00E00764" w:rsidRDefault="00A12CB8" w:rsidP="00E4784E">
            <w:pPr>
              <w:jc w:val="center"/>
              <w:rPr>
                <w:noProof/>
                <w:lang w:val="sr-Cyrl-RS"/>
              </w:rPr>
            </w:pPr>
            <w:r w:rsidRPr="00E00764">
              <w:rPr>
                <w:b/>
                <w:noProof/>
                <w:color w:val="000000"/>
                <w:sz w:val="16"/>
                <w:lang w:val="sr-Cyrl-RS"/>
              </w:rPr>
              <w:t>Циљ 2: Јачање националног идентитета развојем теолошког образовања и повећањем учешћа установа цркава и верских заједница у културном и научном животу земље</w:t>
            </w:r>
          </w:p>
        </w:tc>
        <w:tc>
          <w:tcPr>
            <w:tcW w:w="40" w:type="dxa"/>
          </w:tcPr>
          <w:p w14:paraId="1A69430D" w14:textId="77777777" w:rsidR="00F31C10" w:rsidRPr="00E00764" w:rsidRDefault="00F31C10">
            <w:pPr>
              <w:pStyle w:val="EMPTYCELLSTYLE"/>
              <w:rPr>
                <w:noProof/>
                <w:lang w:val="sr-Cyrl-RS"/>
              </w:rPr>
            </w:pPr>
          </w:p>
        </w:tc>
      </w:tr>
      <w:tr w:rsidR="00F31C10" w:rsidRPr="00E00764" w14:paraId="2BCB88BF" w14:textId="77777777">
        <w:trPr>
          <w:trHeight w:hRule="exact" w:val="600"/>
        </w:trPr>
        <w:tc>
          <w:tcPr>
            <w:tcW w:w="1" w:type="dxa"/>
          </w:tcPr>
          <w:p w14:paraId="0E10093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3E525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E9481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7E8F1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433F5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E0CC7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11848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15A32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420077A" w14:textId="77777777" w:rsidR="00F31C10" w:rsidRPr="00E00764" w:rsidRDefault="00F31C10">
            <w:pPr>
              <w:pStyle w:val="EMPTYCELLSTYLE"/>
              <w:rPr>
                <w:noProof/>
                <w:lang w:val="sr-Cyrl-RS"/>
              </w:rPr>
            </w:pPr>
          </w:p>
        </w:tc>
      </w:tr>
      <w:tr w:rsidR="00F31C10" w:rsidRPr="00E00764" w14:paraId="5C6B228A" w14:textId="77777777">
        <w:trPr>
          <w:trHeight w:hRule="exact" w:val="2400"/>
        </w:trPr>
        <w:tc>
          <w:tcPr>
            <w:tcW w:w="1" w:type="dxa"/>
          </w:tcPr>
          <w:p w14:paraId="3A49CE6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C80C034" w14:textId="78EFDC5B" w:rsidR="00F31C10" w:rsidRPr="00E00764" w:rsidRDefault="00A12CB8" w:rsidP="00E74E9B">
            <w:pPr>
              <w:rPr>
                <w:noProof/>
                <w:lang w:val="sr-Cyrl-RS"/>
              </w:rPr>
            </w:pPr>
            <w:r w:rsidRPr="00E00764">
              <w:rPr>
                <w:noProof/>
                <w:color w:val="000000"/>
                <w:sz w:val="16"/>
                <w:lang w:val="sr-Cyrl-RS"/>
              </w:rPr>
              <w:t>1. Број ученика који се после завршене средње теолошке школе упише на теолошки факултет сваке школске године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Евиденциони спискови цркава и верских заједница и њихових високих школа и факултета; званични сајтови високошколских установа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5A62DC"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8F4ED7"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D05B6F" w14:textId="77777777" w:rsidR="00F31C10" w:rsidRPr="00E00764" w:rsidRDefault="00A12CB8">
            <w:pPr>
              <w:jc w:val="center"/>
              <w:rPr>
                <w:noProof/>
                <w:lang w:val="sr-Cyrl-RS"/>
              </w:rPr>
            </w:pPr>
            <w:r w:rsidRPr="00E00764">
              <w:rPr>
                <w:noProof/>
                <w:color w:val="000000"/>
                <w:sz w:val="16"/>
                <w:lang w:val="sr-Cyrl-RS"/>
              </w:rPr>
              <w:t>190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50762E" w14:textId="77777777" w:rsidR="00F31C10" w:rsidRPr="00E00764" w:rsidRDefault="00A12CB8">
            <w:pPr>
              <w:jc w:val="center"/>
              <w:rPr>
                <w:noProof/>
                <w:lang w:val="sr-Cyrl-RS"/>
              </w:rPr>
            </w:pPr>
            <w:r w:rsidRPr="00E00764">
              <w:rPr>
                <w:noProof/>
                <w:color w:val="000000"/>
                <w:sz w:val="16"/>
                <w:lang w:val="sr-Cyrl-RS"/>
              </w:rPr>
              <w:t>215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D2C023" w14:textId="77777777" w:rsidR="00F31C10" w:rsidRPr="00E00764" w:rsidRDefault="00A12CB8">
            <w:pPr>
              <w:jc w:val="center"/>
              <w:rPr>
                <w:noProof/>
                <w:lang w:val="sr-Cyrl-RS"/>
              </w:rPr>
            </w:pPr>
            <w:r w:rsidRPr="00E00764">
              <w:rPr>
                <w:noProof/>
                <w:color w:val="000000"/>
                <w:sz w:val="16"/>
                <w:lang w:val="sr-Cyrl-RS"/>
              </w:rPr>
              <w:t>90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D220177" w14:textId="77777777" w:rsidR="00F31C10" w:rsidRPr="00E00764" w:rsidRDefault="00A12CB8">
            <w:pPr>
              <w:jc w:val="center"/>
              <w:rPr>
                <w:noProof/>
                <w:lang w:val="sr-Cyrl-RS"/>
              </w:rPr>
            </w:pPr>
            <w:r w:rsidRPr="00E00764">
              <w:rPr>
                <w:noProof/>
                <w:color w:val="000000"/>
                <w:sz w:val="16"/>
                <w:lang w:val="sr-Cyrl-RS"/>
              </w:rPr>
              <w:t>Уочен је пораст интересовања за теолошке студије, док стагнира интересовање за средње теолошке школе. Изменама прописа из области образовања и васпитања омогућено је ученицима средњих верских школа да упишу друге факултете, који својим статутом предвиђају да могу да узму у обзир молбе кандидата, који долазе из медреса и богословија.</w:t>
            </w:r>
            <w:r w:rsidRPr="00E00764">
              <w:rPr>
                <w:noProof/>
                <w:color w:val="000000"/>
                <w:sz w:val="16"/>
                <w:lang w:val="sr-Cyrl-RS"/>
              </w:rPr>
              <w:br/>
            </w:r>
          </w:p>
        </w:tc>
        <w:tc>
          <w:tcPr>
            <w:tcW w:w="40" w:type="dxa"/>
          </w:tcPr>
          <w:p w14:paraId="5C9F0AB8" w14:textId="77777777" w:rsidR="00F31C10" w:rsidRPr="00E00764" w:rsidRDefault="00F31C10">
            <w:pPr>
              <w:pStyle w:val="EMPTYCELLSTYLE"/>
              <w:rPr>
                <w:noProof/>
                <w:lang w:val="sr-Cyrl-RS"/>
              </w:rPr>
            </w:pPr>
          </w:p>
        </w:tc>
      </w:tr>
      <w:tr w:rsidR="00F31C10" w:rsidRPr="00E00764" w14:paraId="0C0C531F" w14:textId="77777777">
        <w:trPr>
          <w:trHeight w:hRule="exact" w:val="1840"/>
        </w:trPr>
        <w:tc>
          <w:tcPr>
            <w:tcW w:w="1" w:type="dxa"/>
          </w:tcPr>
          <w:p w14:paraId="1518DEF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62EE44D" w14:textId="03033C17" w:rsidR="00F31C10" w:rsidRPr="00E00764" w:rsidRDefault="00A12CB8" w:rsidP="00311AC3">
            <w:pPr>
              <w:rPr>
                <w:noProof/>
                <w:lang w:val="sr-Cyrl-RS"/>
              </w:rPr>
            </w:pPr>
            <w:r w:rsidRPr="00E00764">
              <w:rPr>
                <w:noProof/>
                <w:color w:val="000000"/>
                <w:sz w:val="16"/>
                <w:lang w:val="sr-Cyrl-RS"/>
              </w:rPr>
              <w:t>2. Број одржаних манифестација у организацији  јавних и установа културе цркава и верских заједница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Јавни медији и медији цркава и верских заједница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F942BF"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82A56E"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11332B" w14:textId="77777777" w:rsidR="00F31C10" w:rsidRPr="00E00764" w:rsidRDefault="00A12CB8">
            <w:pPr>
              <w:jc w:val="center"/>
              <w:rPr>
                <w:noProof/>
                <w:lang w:val="sr-Cyrl-RS"/>
              </w:rPr>
            </w:pPr>
            <w:r w:rsidRPr="00E00764">
              <w:rPr>
                <w:noProof/>
                <w:color w:val="000000"/>
                <w:sz w:val="16"/>
                <w:lang w:val="sr-Cyrl-RS"/>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E4DA08" w14:textId="77777777" w:rsidR="00F31C10" w:rsidRPr="00E00764" w:rsidRDefault="00A12CB8">
            <w:pPr>
              <w:jc w:val="center"/>
              <w:rPr>
                <w:noProof/>
                <w:lang w:val="sr-Cyrl-RS"/>
              </w:rPr>
            </w:pPr>
            <w:r w:rsidRPr="00E00764">
              <w:rPr>
                <w:noProof/>
                <w:color w:val="000000"/>
                <w:sz w:val="16"/>
                <w:lang w:val="sr-Cyrl-RS"/>
              </w:rPr>
              <w:t>24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8D1D79" w14:textId="77777777" w:rsidR="00F31C10" w:rsidRPr="00E00764" w:rsidRDefault="00A12CB8">
            <w:pPr>
              <w:jc w:val="center"/>
              <w:rPr>
                <w:noProof/>
                <w:lang w:val="sr-Cyrl-RS"/>
              </w:rPr>
            </w:pPr>
            <w:r w:rsidRPr="00E00764">
              <w:rPr>
                <w:noProof/>
                <w:color w:val="000000"/>
                <w:sz w:val="16"/>
                <w:lang w:val="sr-Cyrl-RS"/>
              </w:rPr>
              <w:t>22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FB0B07A" w14:textId="77777777" w:rsidR="00F31C10" w:rsidRPr="00E00764" w:rsidRDefault="00A12CB8">
            <w:pPr>
              <w:jc w:val="center"/>
              <w:rPr>
                <w:noProof/>
                <w:lang w:val="sr-Cyrl-RS"/>
              </w:rPr>
            </w:pPr>
            <w:r w:rsidRPr="00E00764">
              <w:rPr>
                <w:noProof/>
                <w:color w:val="000000"/>
                <w:sz w:val="16"/>
                <w:lang w:val="sr-Cyrl-RS"/>
              </w:rPr>
              <w:t>Због организационих разлога и спајања темастки сродних манифестација, дошло је до незнатног одступања.  Пример:спајање пославе 100 година Београдске надбискупије и 325 година Карловачког мира, због могућности госта из Ватикана Кардинала-државног секретара Пијетра Паролина.</w:t>
            </w:r>
            <w:r w:rsidRPr="00E00764">
              <w:rPr>
                <w:noProof/>
                <w:color w:val="000000"/>
                <w:sz w:val="16"/>
                <w:lang w:val="sr-Cyrl-RS"/>
              </w:rPr>
              <w:br/>
            </w:r>
          </w:p>
        </w:tc>
        <w:tc>
          <w:tcPr>
            <w:tcW w:w="40" w:type="dxa"/>
          </w:tcPr>
          <w:p w14:paraId="686F2C88" w14:textId="77777777" w:rsidR="00F31C10" w:rsidRPr="00E00764" w:rsidRDefault="00F31C10">
            <w:pPr>
              <w:pStyle w:val="EMPTYCELLSTYLE"/>
              <w:rPr>
                <w:noProof/>
                <w:lang w:val="sr-Cyrl-RS"/>
              </w:rPr>
            </w:pPr>
          </w:p>
        </w:tc>
      </w:tr>
      <w:tr w:rsidR="00F31C10" w:rsidRPr="00E00764" w14:paraId="71A0B765" w14:textId="77777777">
        <w:trPr>
          <w:trHeight w:hRule="exact" w:val="280"/>
        </w:trPr>
        <w:tc>
          <w:tcPr>
            <w:tcW w:w="1" w:type="dxa"/>
          </w:tcPr>
          <w:p w14:paraId="4FDD8D7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884FAB" w14:textId="186CD946" w:rsidR="00F31C10" w:rsidRPr="00E00764" w:rsidRDefault="00A12CB8" w:rsidP="009C7385">
            <w:pPr>
              <w:jc w:val="center"/>
              <w:rPr>
                <w:noProof/>
                <w:lang w:val="sr-Cyrl-RS"/>
              </w:rPr>
            </w:pPr>
            <w:r w:rsidRPr="00E00764">
              <w:rPr>
                <w:b/>
                <w:noProof/>
                <w:color w:val="000000"/>
                <w:sz w:val="16"/>
                <w:lang w:val="sr-Cyrl-RS"/>
              </w:rPr>
              <w:t>Циљ 3: Повећање степена верске толеранције у односу на мањинске верске заједнице у земљи и региону</w:t>
            </w:r>
          </w:p>
        </w:tc>
        <w:tc>
          <w:tcPr>
            <w:tcW w:w="40" w:type="dxa"/>
          </w:tcPr>
          <w:p w14:paraId="65651342" w14:textId="77777777" w:rsidR="00F31C10" w:rsidRPr="00E00764" w:rsidRDefault="00F31C10">
            <w:pPr>
              <w:pStyle w:val="EMPTYCELLSTYLE"/>
              <w:rPr>
                <w:noProof/>
                <w:lang w:val="sr-Cyrl-RS"/>
              </w:rPr>
            </w:pPr>
          </w:p>
        </w:tc>
      </w:tr>
      <w:tr w:rsidR="00F31C10" w:rsidRPr="00E00764" w14:paraId="14166F8D" w14:textId="77777777">
        <w:trPr>
          <w:trHeight w:hRule="exact" w:val="600"/>
        </w:trPr>
        <w:tc>
          <w:tcPr>
            <w:tcW w:w="1" w:type="dxa"/>
          </w:tcPr>
          <w:p w14:paraId="3DA8A2F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81A32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5C971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1DF0C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A9DEF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DAEB0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76D10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3D7B4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DAEC05C" w14:textId="77777777" w:rsidR="00F31C10" w:rsidRPr="00E00764" w:rsidRDefault="00F31C10">
            <w:pPr>
              <w:pStyle w:val="EMPTYCELLSTYLE"/>
              <w:rPr>
                <w:noProof/>
                <w:lang w:val="sr-Cyrl-RS"/>
              </w:rPr>
            </w:pPr>
          </w:p>
        </w:tc>
      </w:tr>
      <w:tr w:rsidR="00F31C10" w:rsidRPr="00E00764" w14:paraId="4BB79F53" w14:textId="77777777">
        <w:trPr>
          <w:trHeight w:hRule="exact" w:val="1820"/>
        </w:trPr>
        <w:tc>
          <w:tcPr>
            <w:tcW w:w="1" w:type="dxa"/>
          </w:tcPr>
          <w:p w14:paraId="3BC23DC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5C9C98D" w14:textId="45750691" w:rsidR="00F31C10" w:rsidRPr="00E00764" w:rsidRDefault="00A12CB8" w:rsidP="00311AC3">
            <w:pPr>
              <w:rPr>
                <w:noProof/>
                <w:lang w:val="sr-Cyrl-RS"/>
              </w:rPr>
            </w:pPr>
            <w:r w:rsidRPr="00E00764">
              <w:rPr>
                <w:noProof/>
                <w:color w:val="000000"/>
                <w:sz w:val="16"/>
                <w:lang w:val="sr-Cyrl-RS"/>
              </w:rPr>
              <w:t>1. Број инцидената на годишњем нивоу против мањинских верских заједница у земљи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Подаци Министарства унутрашњих послова и међународних организација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45E52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7545EA"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07EAB0" w14:textId="77777777" w:rsidR="00F31C10" w:rsidRPr="00E00764" w:rsidRDefault="00A12CB8">
            <w:pPr>
              <w:jc w:val="center"/>
              <w:rPr>
                <w:noProof/>
                <w:lang w:val="sr-Cyrl-RS"/>
              </w:rPr>
            </w:pPr>
            <w:r w:rsidRPr="00E00764">
              <w:rPr>
                <w:noProof/>
                <w:color w:val="000000"/>
                <w:sz w:val="16"/>
                <w:lang w:val="sr-Cyrl-RS"/>
              </w:rPr>
              <w:t>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C3431F" w14:textId="77777777" w:rsidR="00F31C10" w:rsidRPr="00E00764" w:rsidRDefault="00A12CB8">
            <w:pPr>
              <w:jc w:val="center"/>
              <w:rPr>
                <w:noProof/>
                <w:lang w:val="sr-Cyrl-RS"/>
              </w:rPr>
            </w:pPr>
            <w:r w:rsidRPr="00E00764">
              <w:rPr>
                <w:noProof/>
                <w:color w:val="000000"/>
                <w:sz w:val="16"/>
                <w:lang w:val="sr-Cyrl-RS"/>
              </w:rPr>
              <w:t>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F2C64A" w14:textId="77777777" w:rsidR="00F31C10" w:rsidRPr="00E00764" w:rsidRDefault="00A12CB8">
            <w:pPr>
              <w:jc w:val="center"/>
              <w:rPr>
                <w:noProof/>
                <w:lang w:val="sr-Cyrl-RS"/>
              </w:rPr>
            </w:pPr>
            <w:r w:rsidRPr="00E00764">
              <w:rPr>
                <w:noProof/>
                <w:color w:val="000000"/>
                <w:sz w:val="16"/>
                <w:lang w:val="sr-Cyrl-RS"/>
              </w:rPr>
              <w:t>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EADF068" w14:textId="77777777" w:rsidR="00F31C10" w:rsidRPr="00E00764" w:rsidRDefault="00A12CB8">
            <w:pPr>
              <w:jc w:val="center"/>
              <w:rPr>
                <w:noProof/>
                <w:lang w:val="sr-Cyrl-RS"/>
              </w:rPr>
            </w:pPr>
            <w:r w:rsidRPr="00E00764">
              <w:rPr>
                <w:noProof/>
                <w:color w:val="000000"/>
                <w:sz w:val="16"/>
                <w:lang w:val="sr-Cyrl-RS"/>
              </w:rPr>
              <w:t>Нема значајнијих одступања, тренд је опадајући што је позитивно.</w:t>
            </w:r>
            <w:r w:rsidRPr="00E00764">
              <w:rPr>
                <w:noProof/>
                <w:color w:val="000000"/>
                <w:sz w:val="16"/>
                <w:lang w:val="sr-Cyrl-RS"/>
              </w:rPr>
              <w:br/>
            </w:r>
          </w:p>
        </w:tc>
        <w:tc>
          <w:tcPr>
            <w:tcW w:w="40" w:type="dxa"/>
          </w:tcPr>
          <w:p w14:paraId="61EC925B" w14:textId="77777777" w:rsidR="00F31C10" w:rsidRPr="00E00764" w:rsidRDefault="00F31C10">
            <w:pPr>
              <w:pStyle w:val="EMPTYCELLSTYLE"/>
              <w:rPr>
                <w:noProof/>
                <w:lang w:val="sr-Cyrl-RS"/>
              </w:rPr>
            </w:pPr>
          </w:p>
        </w:tc>
      </w:tr>
      <w:tr w:rsidR="00F31C10" w:rsidRPr="00E00764" w14:paraId="0DE9492E" w14:textId="77777777">
        <w:tc>
          <w:tcPr>
            <w:tcW w:w="1" w:type="dxa"/>
          </w:tcPr>
          <w:p w14:paraId="5E680D11" w14:textId="77777777" w:rsidR="00F31C10" w:rsidRPr="00E00764" w:rsidRDefault="00F31C10">
            <w:pPr>
              <w:pStyle w:val="EMPTYCELLSTYLE"/>
              <w:pageBreakBefore/>
              <w:rPr>
                <w:noProof/>
                <w:lang w:val="sr-Cyrl-RS"/>
              </w:rPr>
            </w:pPr>
            <w:bookmarkStart w:id="104" w:name="JR_PAGE_ANCHOR_0_105"/>
            <w:bookmarkEnd w:id="104"/>
          </w:p>
        </w:tc>
        <w:tc>
          <w:tcPr>
            <w:tcW w:w="2000" w:type="dxa"/>
          </w:tcPr>
          <w:p w14:paraId="58CA1DD1" w14:textId="77777777" w:rsidR="00F31C10" w:rsidRPr="00E00764" w:rsidRDefault="00F31C10">
            <w:pPr>
              <w:pStyle w:val="EMPTYCELLSTYLE"/>
              <w:rPr>
                <w:noProof/>
                <w:lang w:val="sr-Cyrl-RS"/>
              </w:rPr>
            </w:pPr>
          </w:p>
        </w:tc>
        <w:tc>
          <w:tcPr>
            <w:tcW w:w="1000" w:type="dxa"/>
          </w:tcPr>
          <w:p w14:paraId="5CE6B031" w14:textId="77777777" w:rsidR="00F31C10" w:rsidRPr="00E00764" w:rsidRDefault="00F31C10">
            <w:pPr>
              <w:pStyle w:val="EMPTYCELLSTYLE"/>
              <w:rPr>
                <w:noProof/>
                <w:lang w:val="sr-Cyrl-RS"/>
              </w:rPr>
            </w:pPr>
          </w:p>
        </w:tc>
        <w:tc>
          <w:tcPr>
            <w:tcW w:w="800" w:type="dxa"/>
          </w:tcPr>
          <w:p w14:paraId="19023CC4" w14:textId="77777777" w:rsidR="00F31C10" w:rsidRPr="00E00764" w:rsidRDefault="00F31C10">
            <w:pPr>
              <w:pStyle w:val="EMPTYCELLSTYLE"/>
              <w:rPr>
                <w:noProof/>
                <w:lang w:val="sr-Cyrl-RS"/>
              </w:rPr>
            </w:pPr>
          </w:p>
        </w:tc>
        <w:tc>
          <w:tcPr>
            <w:tcW w:w="1000" w:type="dxa"/>
          </w:tcPr>
          <w:p w14:paraId="05E1F370" w14:textId="77777777" w:rsidR="00F31C10" w:rsidRPr="00E00764" w:rsidRDefault="00F31C10">
            <w:pPr>
              <w:pStyle w:val="EMPTYCELLSTYLE"/>
              <w:rPr>
                <w:noProof/>
                <w:lang w:val="sr-Cyrl-RS"/>
              </w:rPr>
            </w:pPr>
          </w:p>
        </w:tc>
        <w:tc>
          <w:tcPr>
            <w:tcW w:w="1000" w:type="dxa"/>
          </w:tcPr>
          <w:p w14:paraId="4844C70F" w14:textId="77777777" w:rsidR="00F31C10" w:rsidRPr="00E00764" w:rsidRDefault="00F31C10">
            <w:pPr>
              <w:pStyle w:val="EMPTYCELLSTYLE"/>
              <w:rPr>
                <w:noProof/>
                <w:lang w:val="sr-Cyrl-RS"/>
              </w:rPr>
            </w:pPr>
          </w:p>
        </w:tc>
        <w:tc>
          <w:tcPr>
            <w:tcW w:w="1100" w:type="dxa"/>
          </w:tcPr>
          <w:p w14:paraId="11956D35" w14:textId="77777777" w:rsidR="00F31C10" w:rsidRPr="00E00764" w:rsidRDefault="00F31C10">
            <w:pPr>
              <w:pStyle w:val="EMPTYCELLSTYLE"/>
              <w:rPr>
                <w:noProof/>
                <w:lang w:val="sr-Cyrl-RS"/>
              </w:rPr>
            </w:pPr>
          </w:p>
        </w:tc>
        <w:tc>
          <w:tcPr>
            <w:tcW w:w="3100" w:type="dxa"/>
          </w:tcPr>
          <w:p w14:paraId="2C8B4D2B" w14:textId="77777777" w:rsidR="00F31C10" w:rsidRPr="00E00764" w:rsidRDefault="00F31C10">
            <w:pPr>
              <w:pStyle w:val="EMPTYCELLSTYLE"/>
              <w:rPr>
                <w:noProof/>
                <w:lang w:val="sr-Cyrl-RS"/>
              </w:rPr>
            </w:pPr>
          </w:p>
        </w:tc>
        <w:tc>
          <w:tcPr>
            <w:tcW w:w="40" w:type="dxa"/>
          </w:tcPr>
          <w:p w14:paraId="771C25F6" w14:textId="77777777" w:rsidR="00F31C10" w:rsidRPr="00E00764" w:rsidRDefault="00F31C10">
            <w:pPr>
              <w:pStyle w:val="EMPTYCELLSTYLE"/>
              <w:rPr>
                <w:noProof/>
                <w:lang w:val="sr-Cyrl-RS"/>
              </w:rPr>
            </w:pPr>
          </w:p>
        </w:tc>
      </w:tr>
      <w:tr w:rsidR="00F31C10" w:rsidRPr="00E00764" w14:paraId="6C84A18E" w14:textId="77777777">
        <w:trPr>
          <w:trHeight w:hRule="exact" w:val="600"/>
        </w:trPr>
        <w:tc>
          <w:tcPr>
            <w:tcW w:w="1" w:type="dxa"/>
          </w:tcPr>
          <w:p w14:paraId="49A9121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281F3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43AFB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B9EF9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29D03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25D60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91852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AE914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108DFF6" w14:textId="77777777" w:rsidR="00F31C10" w:rsidRPr="00E00764" w:rsidRDefault="00F31C10">
            <w:pPr>
              <w:pStyle w:val="EMPTYCELLSTYLE"/>
              <w:rPr>
                <w:noProof/>
                <w:lang w:val="sr-Cyrl-RS"/>
              </w:rPr>
            </w:pPr>
          </w:p>
        </w:tc>
      </w:tr>
      <w:tr w:rsidR="00F31C10" w:rsidRPr="00E00764" w14:paraId="6DE7AC60" w14:textId="77777777">
        <w:trPr>
          <w:trHeight w:hRule="exact" w:val="740"/>
        </w:trPr>
        <w:tc>
          <w:tcPr>
            <w:tcW w:w="1" w:type="dxa"/>
          </w:tcPr>
          <w:p w14:paraId="3736B67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90343C1" w14:textId="774C4EB9" w:rsidR="00F31C10" w:rsidRPr="00E00764" w:rsidRDefault="00A12CB8" w:rsidP="00311AC3">
            <w:pPr>
              <w:rPr>
                <w:noProof/>
                <w:lang w:val="sr-Cyrl-RS"/>
              </w:rPr>
            </w:pPr>
            <w:r w:rsidRPr="00E00764">
              <w:rPr>
                <w:noProof/>
                <w:color w:val="000000"/>
                <w:sz w:val="16"/>
                <w:lang w:val="sr-Cyrl-RS"/>
              </w:rPr>
              <w:t>које врше мониторинг верских права, као и жалбе достављене Управи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4B305C"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8B0CD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778E2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9490E2"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87027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0676A3AB" w14:textId="77777777" w:rsidR="00F31C10" w:rsidRPr="00E00764" w:rsidRDefault="00F31C10">
            <w:pPr>
              <w:jc w:val="center"/>
              <w:rPr>
                <w:noProof/>
                <w:lang w:val="sr-Cyrl-RS"/>
              </w:rPr>
            </w:pPr>
          </w:p>
        </w:tc>
        <w:tc>
          <w:tcPr>
            <w:tcW w:w="40" w:type="dxa"/>
          </w:tcPr>
          <w:p w14:paraId="10718428" w14:textId="77777777" w:rsidR="00F31C10" w:rsidRPr="00E00764" w:rsidRDefault="00F31C10">
            <w:pPr>
              <w:pStyle w:val="EMPTYCELLSTYLE"/>
              <w:rPr>
                <w:noProof/>
                <w:lang w:val="sr-Cyrl-RS"/>
              </w:rPr>
            </w:pPr>
          </w:p>
        </w:tc>
      </w:tr>
      <w:tr w:rsidR="00F31C10" w:rsidRPr="00E00764" w14:paraId="4AAFEDB6" w14:textId="77777777">
        <w:trPr>
          <w:trHeight w:hRule="exact" w:val="2040"/>
        </w:trPr>
        <w:tc>
          <w:tcPr>
            <w:tcW w:w="1" w:type="dxa"/>
          </w:tcPr>
          <w:p w14:paraId="6BCCC16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924873A" w14:textId="28AC5BD9" w:rsidR="00F31C10" w:rsidRPr="00E00764" w:rsidRDefault="00A12CB8" w:rsidP="00311AC3">
            <w:pPr>
              <w:rPr>
                <w:noProof/>
                <w:lang w:val="sr-Cyrl-RS"/>
              </w:rPr>
            </w:pPr>
            <w:r w:rsidRPr="00E00764">
              <w:rPr>
                <w:noProof/>
                <w:color w:val="000000"/>
                <w:sz w:val="16"/>
                <w:lang w:val="sr-Cyrl-RS"/>
              </w:rPr>
              <w:t>2. Број инцидената на годишњем нивоу против Српске православне цркве у региону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Достављене жалбе Управи, сајтови СПЦ и епархија у региону; електронски медији, штампа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648AD1"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2E7075"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9D0E26" w14:textId="77777777" w:rsidR="00F31C10" w:rsidRPr="00E00764" w:rsidRDefault="00A12CB8">
            <w:pPr>
              <w:jc w:val="center"/>
              <w:rPr>
                <w:noProof/>
                <w:lang w:val="sr-Cyrl-RS"/>
              </w:rPr>
            </w:pPr>
            <w:r w:rsidRPr="00E00764">
              <w:rPr>
                <w:noProof/>
                <w:color w:val="000000"/>
                <w:sz w:val="16"/>
                <w:lang w:val="sr-Cyrl-RS"/>
              </w:rPr>
              <w:t>31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3492E2" w14:textId="77777777" w:rsidR="00F31C10" w:rsidRPr="00E00764" w:rsidRDefault="00A12CB8">
            <w:pPr>
              <w:jc w:val="center"/>
              <w:rPr>
                <w:noProof/>
                <w:lang w:val="sr-Cyrl-RS"/>
              </w:rPr>
            </w:pPr>
            <w:r w:rsidRPr="00E00764">
              <w:rPr>
                <w:noProof/>
                <w:color w:val="000000"/>
                <w:sz w:val="16"/>
                <w:lang w:val="sr-Cyrl-RS"/>
              </w:rPr>
              <w:t>11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F3C217" w14:textId="77777777" w:rsidR="00F31C10" w:rsidRPr="00E00764" w:rsidRDefault="00A12CB8">
            <w:pPr>
              <w:jc w:val="center"/>
              <w:rPr>
                <w:noProof/>
                <w:lang w:val="sr-Cyrl-RS"/>
              </w:rPr>
            </w:pPr>
            <w:r w:rsidRPr="00E00764">
              <w:rPr>
                <w:noProof/>
                <w:color w:val="000000"/>
                <w:sz w:val="16"/>
                <w:lang w:val="sr-Cyrl-RS"/>
              </w:rPr>
              <w:t>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669CBF7" w14:textId="77777777" w:rsidR="00F31C10" w:rsidRPr="00E00764" w:rsidRDefault="00A12CB8">
            <w:pPr>
              <w:jc w:val="center"/>
              <w:rPr>
                <w:noProof/>
                <w:lang w:val="sr-Cyrl-RS"/>
              </w:rPr>
            </w:pPr>
            <w:r w:rsidRPr="00E00764">
              <w:rPr>
                <w:noProof/>
                <w:color w:val="000000"/>
                <w:sz w:val="16"/>
                <w:lang w:val="sr-Cyrl-RS"/>
              </w:rPr>
              <w:t>Нема значајнијих одступања, тренд је опадајући што је позитивно.</w:t>
            </w:r>
            <w:r w:rsidRPr="00E00764">
              <w:rPr>
                <w:noProof/>
                <w:color w:val="000000"/>
                <w:sz w:val="16"/>
                <w:lang w:val="sr-Cyrl-RS"/>
              </w:rPr>
              <w:br/>
            </w:r>
          </w:p>
        </w:tc>
        <w:tc>
          <w:tcPr>
            <w:tcW w:w="40" w:type="dxa"/>
          </w:tcPr>
          <w:p w14:paraId="33C293E1" w14:textId="77777777" w:rsidR="00F31C10" w:rsidRPr="00E00764" w:rsidRDefault="00F31C10">
            <w:pPr>
              <w:pStyle w:val="EMPTYCELLSTYLE"/>
              <w:rPr>
                <w:noProof/>
                <w:lang w:val="sr-Cyrl-RS"/>
              </w:rPr>
            </w:pPr>
          </w:p>
        </w:tc>
      </w:tr>
      <w:tr w:rsidR="00F31C10" w:rsidRPr="00E00764" w14:paraId="6267CF05" w14:textId="77777777">
        <w:trPr>
          <w:trHeight w:hRule="exact" w:val="280"/>
        </w:trPr>
        <w:tc>
          <w:tcPr>
            <w:tcW w:w="1" w:type="dxa"/>
          </w:tcPr>
          <w:p w14:paraId="5A3F4A3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0E02EE" w14:textId="0E0740C4" w:rsidR="00F31C10" w:rsidRPr="00E00764" w:rsidRDefault="00A12CB8" w:rsidP="006654F5">
            <w:pPr>
              <w:jc w:val="center"/>
              <w:rPr>
                <w:noProof/>
                <w:lang w:val="sr-Cyrl-RS"/>
              </w:rPr>
            </w:pPr>
            <w:r w:rsidRPr="00E00764">
              <w:rPr>
                <w:b/>
                <w:noProof/>
                <w:color w:val="000000"/>
                <w:sz w:val="16"/>
                <w:lang w:val="sr-Cyrl-RS"/>
              </w:rPr>
              <w:t>Циљ 4: Већа видљивост жена у верској настави</w:t>
            </w:r>
          </w:p>
        </w:tc>
        <w:tc>
          <w:tcPr>
            <w:tcW w:w="40" w:type="dxa"/>
          </w:tcPr>
          <w:p w14:paraId="39934917" w14:textId="77777777" w:rsidR="00F31C10" w:rsidRPr="00E00764" w:rsidRDefault="00F31C10">
            <w:pPr>
              <w:pStyle w:val="EMPTYCELLSTYLE"/>
              <w:rPr>
                <w:noProof/>
                <w:lang w:val="sr-Cyrl-RS"/>
              </w:rPr>
            </w:pPr>
          </w:p>
        </w:tc>
      </w:tr>
      <w:tr w:rsidR="00F31C10" w:rsidRPr="00E00764" w14:paraId="4E4A5089" w14:textId="77777777">
        <w:trPr>
          <w:trHeight w:hRule="exact" w:val="600"/>
        </w:trPr>
        <w:tc>
          <w:tcPr>
            <w:tcW w:w="1" w:type="dxa"/>
          </w:tcPr>
          <w:p w14:paraId="437DE09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1DB84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344BB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48D0D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7FC40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8F51B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3F0D9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F9E69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7115081" w14:textId="77777777" w:rsidR="00F31C10" w:rsidRPr="00E00764" w:rsidRDefault="00F31C10">
            <w:pPr>
              <w:pStyle w:val="EMPTYCELLSTYLE"/>
              <w:rPr>
                <w:noProof/>
                <w:lang w:val="sr-Cyrl-RS"/>
              </w:rPr>
            </w:pPr>
          </w:p>
        </w:tc>
      </w:tr>
      <w:tr w:rsidR="00F31C10" w:rsidRPr="00E00764" w14:paraId="32F4D888" w14:textId="77777777">
        <w:trPr>
          <w:trHeight w:hRule="exact" w:val="2220"/>
        </w:trPr>
        <w:tc>
          <w:tcPr>
            <w:tcW w:w="1" w:type="dxa"/>
          </w:tcPr>
          <w:p w14:paraId="1400724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02D1E2D" w14:textId="3076720B" w:rsidR="00F31C10" w:rsidRPr="00E00764" w:rsidRDefault="00A12CB8" w:rsidP="00967080">
            <w:pPr>
              <w:rPr>
                <w:noProof/>
                <w:lang w:val="sr-Cyrl-RS"/>
              </w:rPr>
            </w:pPr>
            <w:r w:rsidRPr="00E00764">
              <w:rPr>
                <w:noProof/>
                <w:color w:val="000000"/>
                <w:sz w:val="16"/>
                <w:lang w:val="sr-Cyrl-RS"/>
              </w:rPr>
              <w:t>1. Број мушкараца који предају веронауку у основним и средњим школама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Сајт Министарства просвете - Листа наставника верске наставе за школску 2022&amp;amp;amp;amp;#x2F;2023. годину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EBA561"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3425A0"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94251E" w14:textId="77777777" w:rsidR="00F31C10" w:rsidRPr="00E00764" w:rsidRDefault="00A12CB8">
            <w:pPr>
              <w:jc w:val="center"/>
              <w:rPr>
                <w:noProof/>
                <w:lang w:val="sr-Cyrl-RS"/>
              </w:rPr>
            </w:pPr>
            <w:r w:rsidRPr="00E00764">
              <w:rPr>
                <w:noProof/>
                <w:color w:val="000000"/>
                <w:sz w:val="16"/>
                <w:lang w:val="sr-Cyrl-RS"/>
              </w:rPr>
              <w:t>1425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60E05D" w14:textId="77777777" w:rsidR="00F31C10" w:rsidRPr="00E00764" w:rsidRDefault="00A12CB8">
            <w:pPr>
              <w:jc w:val="center"/>
              <w:rPr>
                <w:noProof/>
                <w:lang w:val="sr-Cyrl-RS"/>
              </w:rPr>
            </w:pPr>
            <w:r w:rsidRPr="00E00764">
              <w:rPr>
                <w:noProof/>
                <w:color w:val="000000"/>
                <w:sz w:val="16"/>
                <w:lang w:val="sr-Cyrl-RS"/>
              </w:rPr>
              <w:t>1428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8C425A" w14:textId="77777777" w:rsidR="00F31C10" w:rsidRPr="00E00764" w:rsidRDefault="00A12CB8">
            <w:pPr>
              <w:jc w:val="center"/>
              <w:rPr>
                <w:noProof/>
                <w:lang w:val="sr-Cyrl-RS"/>
              </w:rPr>
            </w:pPr>
            <w:r w:rsidRPr="00E00764">
              <w:rPr>
                <w:noProof/>
                <w:color w:val="000000"/>
                <w:sz w:val="16"/>
                <w:lang w:val="sr-Cyrl-RS"/>
              </w:rPr>
              <w:t>980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BDA4632" w14:textId="77777777" w:rsidR="00F31C10" w:rsidRPr="00E00764" w:rsidRDefault="00A12CB8">
            <w:pPr>
              <w:jc w:val="center"/>
              <w:rPr>
                <w:noProof/>
                <w:lang w:val="sr-Cyrl-RS"/>
              </w:rPr>
            </w:pPr>
            <w:r w:rsidRPr="00E00764">
              <w:rPr>
                <w:noProof/>
                <w:color w:val="000000"/>
                <w:sz w:val="16"/>
                <w:lang w:val="sr-Cyrl-RS"/>
              </w:rPr>
              <w:t>Заступљеност мушкараца у настави веронауке зависи од епархије и цркве и верске заједнице. Највећи број су свештеници или кандидати за свештенике, мањи је број лаика који је само опредељен за наставу.</w:t>
            </w:r>
            <w:r w:rsidRPr="00E00764">
              <w:rPr>
                <w:noProof/>
                <w:color w:val="000000"/>
                <w:sz w:val="16"/>
                <w:lang w:val="sr-Cyrl-RS"/>
              </w:rPr>
              <w:br/>
            </w:r>
          </w:p>
        </w:tc>
        <w:tc>
          <w:tcPr>
            <w:tcW w:w="40" w:type="dxa"/>
          </w:tcPr>
          <w:p w14:paraId="1FC3BB4A" w14:textId="77777777" w:rsidR="00F31C10" w:rsidRPr="00E00764" w:rsidRDefault="00F31C10">
            <w:pPr>
              <w:pStyle w:val="EMPTYCELLSTYLE"/>
              <w:rPr>
                <w:noProof/>
                <w:lang w:val="sr-Cyrl-RS"/>
              </w:rPr>
            </w:pPr>
          </w:p>
        </w:tc>
      </w:tr>
      <w:tr w:rsidR="00F31C10" w:rsidRPr="00E00764" w14:paraId="66B9AC49" w14:textId="77777777">
        <w:trPr>
          <w:trHeight w:hRule="exact" w:val="2040"/>
        </w:trPr>
        <w:tc>
          <w:tcPr>
            <w:tcW w:w="1" w:type="dxa"/>
          </w:tcPr>
          <w:p w14:paraId="76239A4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EE314A0" w14:textId="4E0AF71F" w:rsidR="00F31C10" w:rsidRPr="00E00764" w:rsidRDefault="00A12CB8" w:rsidP="00967080">
            <w:pPr>
              <w:rPr>
                <w:noProof/>
                <w:lang w:val="sr-Cyrl-RS"/>
              </w:rPr>
            </w:pPr>
            <w:r w:rsidRPr="00E00764">
              <w:rPr>
                <w:noProof/>
                <w:color w:val="000000"/>
                <w:sz w:val="16"/>
                <w:lang w:val="sr-Cyrl-RS"/>
              </w:rPr>
              <w:t>2. Број жена које предају веронауку у основним и средњим школама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Сајт Министарства просвете - Листа наставника верске наставе за школску 2022&amp;amp;amp;#x2F;2023. годину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9B0ED2"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94802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064226" w14:textId="77777777" w:rsidR="00F31C10" w:rsidRPr="00E00764" w:rsidRDefault="00A12CB8">
            <w:pPr>
              <w:jc w:val="center"/>
              <w:rPr>
                <w:noProof/>
                <w:lang w:val="sr-Cyrl-RS"/>
              </w:rPr>
            </w:pPr>
            <w:r w:rsidRPr="00E00764">
              <w:rPr>
                <w:noProof/>
                <w:color w:val="000000"/>
                <w:sz w:val="16"/>
                <w:lang w:val="sr-Cyrl-RS"/>
              </w:rPr>
              <w:t>655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2472C4" w14:textId="77777777" w:rsidR="00F31C10" w:rsidRPr="00E00764" w:rsidRDefault="00A12CB8">
            <w:pPr>
              <w:jc w:val="center"/>
              <w:rPr>
                <w:noProof/>
                <w:lang w:val="sr-Cyrl-RS"/>
              </w:rPr>
            </w:pPr>
            <w:r w:rsidRPr="00E00764">
              <w:rPr>
                <w:noProof/>
                <w:color w:val="000000"/>
                <w:sz w:val="16"/>
                <w:lang w:val="sr-Cyrl-RS"/>
              </w:rPr>
              <w:t>657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537D33" w14:textId="77777777" w:rsidR="00F31C10" w:rsidRPr="00E00764" w:rsidRDefault="00A12CB8">
            <w:pPr>
              <w:jc w:val="center"/>
              <w:rPr>
                <w:noProof/>
                <w:lang w:val="sr-Cyrl-RS"/>
              </w:rPr>
            </w:pPr>
            <w:r w:rsidRPr="00E00764">
              <w:rPr>
                <w:noProof/>
                <w:color w:val="000000"/>
                <w:sz w:val="16"/>
                <w:lang w:val="sr-Cyrl-RS"/>
              </w:rPr>
              <w:t>960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F70FFA" w14:textId="77777777" w:rsidR="00F31C10" w:rsidRPr="00E00764" w:rsidRDefault="00A12CB8">
            <w:pPr>
              <w:jc w:val="center"/>
              <w:rPr>
                <w:noProof/>
                <w:lang w:val="sr-Cyrl-RS"/>
              </w:rPr>
            </w:pPr>
            <w:r w:rsidRPr="00E00764">
              <w:rPr>
                <w:noProof/>
                <w:color w:val="000000"/>
                <w:sz w:val="16"/>
                <w:lang w:val="sr-Cyrl-RS"/>
              </w:rPr>
              <w:t>Примећен је  већи број жена у настави веронауке а очекује се и већи након стварања законских услова за заснивање сталног радног односа.</w:t>
            </w:r>
            <w:r w:rsidRPr="00E00764">
              <w:rPr>
                <w:noProof/>
                <w:color w:val="000000"/>
                <w:sz w:val="16"/>
                <w:lang w:val="sr-Cyrl-RS"/>
              </w:rPr>
              <w:br/>
            </w:r>
          </w:p>
        </w:tc>
        <w:tc>
          <w:tcPr>
            <w:tcW w:w="40" w:type="dxa"/>
          </w:tcPr>
          <w:p w14:paraId="192CCCCE" w14:textId="77777777" w:rsidR="00F31C10" w:rsidRPr="00E00764" w:rsidRDefault="00F31C10">
            <w:pPr>
              <w:pStyle w:val="EMPTYCELLSTYLE"/>
              <w:rPr>
                <w:noProof/>
                <w:lang w:val="sr-Cyrl-RS"/>
              </w:rPr>
            </w:pPr>
          </w:p>
        </w:tc>
      </w:tr>
      <w:tr w:rsidR="00F31C10" w:rsidRPr="00E00764" w14:paraId="721CD6C9" w14:textId="77777777">
        <w:trPr>
          <w:trHeight w:hRule="exact" w:val="280"/>
        </w:trPr>
        <w:tc>
          <w:tcPr>
            <w:tcW w:w="1" w:type="dxa"/>
          </w:tcPr>
          <w:p w14:paraId="7C13683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924EA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1902 - Сарадња с дијаспором и Србима у региону</w:t>
            </w:r>
          </w:p>
        </w:tc>
        <w:tc>
          <w:tcPr>
            <w:tcW w:w="40" w:type="dxa"/>
          </w:tcPr>
          <w:p w14:paraId="7ADFADD6" w14:textId="77777777" w:rsidR="00F31C10" w:rsidRPr="00E00764" w:rsidRDefault="00F31C10">
            <w:pPr>
              <w:pStyle w:val="EMPTYCELLSTYLE"/>
              <w:rPr>
                <w:noProof/>
                <w:lang w:val="sr-Cyrl-RS"/>
              </w:rPr>
            </w:pPr>
          </w:p>
        </w:tc>
      </w:tr>
      <w:tr w:rsidR="00F31C10" w:rsidRPr="00E00764" w14:paraId="71943874" w14:textId="77777777">
        <w:trPr>
          <w:trHeight w:hRule="exact" w:val="280"/>
        </w:trPr>
        <w:tc>
          <w:tcPr>
            <w:tcW w:w="1" w:type="dxa"/>
          </w:tcPr>
          <w:p w14:paraId="5768DA8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942A1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САРАДЊУ С ДИЈАСПОРОМ И СРБИМА У РЕГИОНУ</w:t>
            </w:r>
          </w:p>
        </w:tc>
        <w:tc>
          <w:tcPr>
            <w:tcW w:w="40" w:type="dxa"/>
          </w:tcPr>
          <w:p w14:paraId="0B204F70" w14:textId="77777777" w:rsidR="00F31C10" w:rsidRPr="00E00764" w:rsidRDefault="00F31C10">
            <w:pPr>
              <w:pStyle w:val="EMPTYCELLSTYLE"/>
              <w:rPr>
                <w:noProof/>
                <w:lang w:val="sr-Cyrl-RS"/>
              </w:rPr>
            </w:pPr>
          </w:p>
        </w:tc>
      </w:tr>
      <w:tr w:rsidR="00F31C10" w:rsidRPr="00E00764" w14:paraId="75FDDB85" w14:textId="77777777">
        <w:trPr>
          <w:trHeight w:hRule="exact" w:val="920"/>
        </w:trPr>
        <w:tc>
          <w:tcPr>
            <w:tcW w:w="1" w:type="dxa"/>
          </w:tcPr>
          <w:p w14:paraId="5E469F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670E171" w14:textId="2709058A" w:rsidR="00F31C10" w:rsidRPr="00E00764" w:rsidRDefault="00A12CB8" w:rsidP="005C6BC1">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14. марта 2024. донета је одлука о суфинансирању пројеката намењених дијаспори и Србима у региону. Одобрена је подршка за укупно 340 пројекта (236.000.000 РСД).28. новембра 2024. године донета је одлука о суфинансирању пројеката намењених дијаспоракао и матичне државе и Срба у региону.</w:t>
            </w:r>
            <w:r w:rsidR="006654F5" w:rsidRPr="00E00764">
              <w:rPr>
                <w:noProof/>
                <w:color w:val="000000"/>
                <w:sz w:val="16"/>
                <w:lang w:val="sr-Cyrl-RS"/>
              </w:rPr>
              <w:t xml:space="preserve"> </w:t>
            </w:r>
            <w:r w:rsidRPr="00E00764">
              <w:rPr>
                <w:noProof/>
                <w:color w:val="000000"/>
                <w:sz w:val="16"/>
                <w:lang w:val="sr-Cyrl-RS"/>
              </w:rPr>
              <w:t xml:space="preserve">Одобрена је подршка за 1 пројекат (1.400.000 РСД). Сва планирана средства за </w:t>
            </w:r>
            <w:r w:rsidR="005C6BC1" w:rsidRPr="00E00764">
              <w:rPr>
                <w:noProof/>
                <w:color w:val="000000"/>
                <w:sz w:val="16"/>
                <w:lang w:val="sr-Cyrl-RS"/>
              </w:rPr>
              <w:t>с</w:t>
            </w:r>
            <w:r w:rsidRPr="00E00764">
              <w:rPr>
                <w:noProof/>
                <w:color w:val="000000"/>
                <w:sz w:val="16"/>
                <w:lang w:val="sr-Cyrl-RS"/>
              </w:rPr>
              <w:t>уфинансирање пројеката су додељена. Мониторинг пројеката реализованих  2024.године  је у току.</w:t>
            </w:r>
            <w:r w:rsidRPr="00E00764">
              <w:rPr>
                <w:noProof/>
                <w:color w:val="000000"/>
                <w:sz w:val="16"/>
                <w:lang w:val="sr-Cyrl-RS"/>
              </w:rPr>
              <w:br/>
            </w:r>
          </w:p>
        </w:tc>
        <w:tc>
          <w:tcPr>
            <w:tcW w:w="40" w:type="dxa"/>
          </w:tcPr>
          <w:p w14:paraId="4385904E" w14:textId="77777777" w:rsidR="00F31C10" w:rsidRPr="00E00764" w:rsidRDefault="00F31C10">
            <w:pPr>
              <w:pStyle w:val="EMPTYCELLSTYLE"/>
              <w:rPr>
                <w:noProof/>
                <w:lang w:val="sr-Cyrl-RS"/>
              </w:rPr>
            </w:pPr>
          </w:p>
        </w:tc>
      </w:tr>
      <w:tr w:rsidR="00F31C10" w:rsidRPr="00E00764" w14:paraId="22CAAD15" w14:textId="77777777">
        <w:trPr>
          <w:trHeight w:hRule="exact" w:val="280"/>
        </w:trPr>
        <w:tc>
          <w:tcPr>
            <w:tcW w:w="1" w:type="dxa"/>
          </w:tcPr>
          <w:p w14:paraId="26DB7FB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BE853D" w14:textId="77777777" w:rsidR="00F31C10" w:rsidRPr="00E00764" w:rsidRDefault="00A12CB8">
            <w:pPr>
              <w:jc w:val="center"/>
              <w:rPr>
                <w:noProof/>
                <w:lang w:val="sr-Cyrl-RS"/>
              </w:rPr>
            </w:pPr>
            <w:r w:rsidRPr="00E00764">
              <w:rPr>
                <w:b/>
                <w:noProof/>
                <w:color w:val="000000"/>
                <w:sz w:val="16"/>
                <w:lang w:val="sr-Cyrl-RS"/>
              </w:rPr>
              <w:t>Циљ 1: Јачање веза матичне државе и дијаспоре и Срба у региону и очување и развој националног и културног идентитета</w:t>
            </w:r>
          </w:p>
        </w:tc>
        <w:tc>
          <w:tcPr>
            <w:tcW w:w="40" w:type="dxa"/>
          </w:tcPr>
          <w:p w14:paraId="210A4A22" w14:textId="77777777" w:rsidR="00F31C10" w:rsidRPr="00E00764" w:rsidRDefault="00F31C10">
            <w:pPr>
              <w:pStyle w:val="EMPTYCELLSTYLE"/>
              <w:rPr>
                <w:noProof/>
                <w:lang w:val="sr-Cyrl-RS"/>
              </w:rPr>
            </w:pPr>
          </w:p>
        </w:tc>
      </w:tr>
      <w:tr w:rsidR="00F31C10" w:rsidRPr="00E00764" w14:paraId="07099BB7" w14:textId="77777777">
        <w:trPr>
          <w:trHeight w:hRule="exact" w:val="600"/>
        </w:trPr>
        <w:tc>
          <w:tcPr>
            <w:tcW w:w="1" w:type="dxa"/>
          </w:tcPr>
          <w:p w14:paraId="545EB0F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B8696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B11EB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F41B1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BFF54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31A04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DE847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8C4CF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D71EFCF" w14:textId="77777777" w:rsidR="00F31C10" w:rsidRPr="00E00764" w:rsidRDefault="00F31C10">
            <w:pPr>
              <w:pStyle w:val="EMPTYCELLSTYLE"/>
              <w:rPr>
                <w:noProof/>
                <w:lang w:val="sr-Cyrl-RS"/>
              </w:rPr>
            </w:pPr>
          </w:p>
        </w:tc>
      </w:tr>
      <w:tr w:rsidR="00F31C10" w:rsidRPr="00E00764" w14:paraId="6473DFE7" w14:textId="77777777">
        <w:trPr>
          <w:trHeight w:hRule="exact" w:val="1480"/>
        </w:trPr>
        <w:tc>
          <w:tcPr>
            <w:tcW w:w="1" w:type="dxa"/>
          </w:tcPr>
          <w:p w14:paraId="16A761D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E61754F" w14:textId="77777777" w:rsidR="00F31C10" w:rsidRPr="00E00764" w:rsidRDefault="00A12CB8">
            <w:pPr>
              <w:rPr>
                <w:noProof/>
                <w:lang w:val="sr-Cyrl-RS"/>
              </w:rPr>
            </w:pPr>
            <w:r w:rsidRPr="00E00764">
              <w:rPr>
                <w:noProof/>
                <w:color w:val="000000"/>
                <w:sz w:val="16"/>
                <w:lang w:val="sr-Cyrl-RS"/>
              </w:rPr>
              <w:t>1. Број држава у којима се налазе организације Срба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Евиденција организација у дијаспори и организација Срба у региону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DE295E"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E5FAE7"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D73E38"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7ABD10" w14:textId="77777777" w:rsidR="00F31C10" w:rsidRPr="00E00764" w:rsidRDefault="00A12CB8">
            <w:pPr>
              <w:jc w:val="center"/>
              <w:rPr>
                <w:noProof/>
                <w:lang w:val="sr-Cyrl-RS"/>
              </w:rPr>
            </w:pPr>
            <w:r w:rsidRPr="00E00764">
              <w:rPr>
                <w:noProof/>
                <w:color w:val="000000"/>
                <w:sz w:val="16"/>
                <w:lang w:val="sr-Cyrl-RS"/>
              </w:rPr>
              <w:t>26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B3FD09"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BFEFD3D" w14:textId="77777777" w:rsidR="00F31C10" w:rsidRPr="00E00764" w:rsidRDefault="00A12CB8">
            <w:pPr>
              <w:jc w:val="center"/>
              <w:rPr>
                <w:noProof/>
                <w:lang w:val="sr-Cyrl-RS"/>
              </w:rPr>
            </w:pPr>
            <w:r w:rsidRPr="00E00764">
              <w:rPr>
                <w:noProof/>
                <w:color w:val="000000"/>
                <w:sz w:val="16"/>
                <w:lang w:val="sr-Cyrl-RS"/>
              </w:rPr>
              <w:t>Измењен је Правилник који се односи на процедуру регистровања организација у Евиденцију организација у дијаспори и организација Срба у региону. Нису предузете активности на ажурирању Евиденције.</w:t>
            </w:r>
            <w:r w:rsidRPr="00E00764">
              <w:rPr>
                <w:noProof/>
                <w:color w:val="000000"/>
                <w:sz w:val="16"/>
                <w:lang w:val="sr-Cyrl-RS"/>
              </w:rPr>
              <w:br/>
            </w:r>
          </w:p>
        </w:tc>
        <w:tc>
          <w:tcPr>
            <w:tcW w:w="40" w:type="dxa"/>
          </w:tcPr>
          <w:p w14:paraId="1045E521" w14:textId="77777777" w:rsidR="00F31C10" w:rsidRPr="00E00764" w:rsidRDefault="00F31C10">
            <w:pPr>
              <w:pStyle w:val="EMPTYCELLSTYLE"/>
              <w:rPr>
                <w:noProof/>
                <w:lang w:val="sr-Cyrl-RS"/>
              </w:rPr>
            </w:pPr>
          </w:p>
        </w:tc>
      </w:tr>
      <w:tr w:rsidR="00F31C10" w:rsidRPr="00E00764" w14:paraId="1433D934" w14:textId="77777777">
        <w:trPr>
          <w:trHeight w:hRule="exact" w:val="1480"/>
        </w:trPr>
        <w:tc>
          <w:tcPr>
            <w:tcW w:w="1" w:type="dxa"/>
          </w:tcPr>
          <w:p w14:paraId="4C61949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68EE988" w14:textId="77777777" w:rsidR="00F31C10" w:rsidRPr="00E00764" w:rsidRDefault="00A12CB8">
            <w:pPr>
              <w:rPr>
                <w:noProof/>
                <w:lang w:val="sr-Cyrl-RS"/>
              </w:rPr>
            </w:pPr>
            <w:r w:rsidRPr="00E00764">
              <w:rPr>
                <w:noProof/>
                <w:color w:val="000000"/>
                <w:sz w:val="16"/>
                <w:lang w:val="sr-Cyrl-RS"/>
              </w:rPr>
              <w:t>2. Број организација Срба у дијаспори и региону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Евиденција организација у дијаспори и организација Срба у региону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A1DD79"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BA4758"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4FD363" w14:textId="77777777" w:rsidR="00F31C10" w:rsidRPr="00E00764" w:rsidRDefault="00A12CB8">
            <w:pPr>
              <w:jc w:val="center"/>
              <w:rPr>
                <w:noProof/>
                <w:lang w:val="sr-Cyrl-RS"/>
              </w:rPr>
            </w:pPr>
            <w:r w:rsidRPr="00E00764">
              <w:rPr>
                <w:noProof/>
                <w:color w:val="000000"/>
                <w:sz w:val="16"/>
                <w:lang w:val="sr-Cyrl-RS"/>
              </w:rPr>
              <w:t>109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6D3D53" w14:textId="77777777" w:rsidR="00F31C10" w:rsidRPr="00E00764" w:rsidRDefault="00A12CB8">
            <w:pPr>
              <w:jc w:val="center"/>
              <w:rPr>
                <w:noProof/>
                <w:lang w:val="sr-Cyrl-RS"/>
              </w:rPr>
            </w:pPr>
            <w:r w:rsidRPr="00E00764">
              <w:rPr>
                <w:noProof/>
                <w:color w:val="000000"/>
                <w:sz w:val="16"/>
                <w:lang w:val="sr-Cyrl-RS"/>
              </w:rPr>
              <w:t>136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D69A7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DF127F1" w14:textId="77777777" w:rsidR="00F31C10" w:rsidRPr="00E00764" w:rsidRDefault="00A12CB8">
            <w:pPr>
              <w:jc w:val="center"/>
              <w:rPr>
                <w:noProof/>
                <w:lang w:val="sr-Cyrl-RS"/>
              </w:rPr>
            </w:pPr>
            <w:r w:rsidRPr="00E00764">
              <w:rPr>
                <w:noProof/>
                <w:color w:val="000000"/>
                <w:sz w:val="16"/>
                <w:lang w:val="sr-Cyrl-RS"/>
              </w:rPr>
              <w:t>Измењен је Правилник који се односи на процедуру регистровања организација у Евиденцију организација у дијаспори и организација Срба у региону. Нису предузете активности на ажурирању Евиденције.</w:t>
            </w:r>
            <w:r w:rsidRPr="00E00764">
              <w:rPr>
                <w:noProof/>
                <w:color w:val="000000"/>
                <w:sz w:val="16"/>
                <w:lang w:val="sr-Cyrl-RS"/>
              </w:rPr>
              <w:br/>
            </w:r>
          </w:p>
        </w:tc>
        <w:tc>
          <w:tcPr>
            <w:tcW w:w="40" w:type="dxa"/>
          </w:tcPr>
          <w:p w14:paraId="3796186D" w14:textId="77777777" w:rsidR="00F31C10" w:rsidRPr="00E00764" w:rsidRDefault="00F31C10">
            <w:pPr>
              <w:pStyle w:val="EMPTYCELLSTYLE"/>
              <w:rPr>
                <w:noProof/>
                <w:lang w:val="sr-Cyrl-RS"/>
              </w:rPr>
            </w:pPr>
          </w:p>
        </w:tc>
      </w:tr>
      <w:tr w:rsidR="00F31C10" w:rsidRPr="00E00764" w14:paraId="29902C43" w14:textId="77777777">
        <w:tc>
          <w:tcPr>
            <w:tcW w:w="1" w:type="dxa"/>
          </w:tcPr>
          <w:p w14:paraId="24205DEF" w14:textId="77777777" w:rsidR="00F31C10" w:rsidRPr="00E00764" w:rsidRDefault="00F31C10">
            <w:pPr>
              <w:pStyle w:val="EMPTYCELLSTYLE"/>
              <w:pageBreakBefore/>
              <w:rPr>
                <w:noProof/>
                <w:lang w:val="sr-Cyrl-RS"/>
              </w:rPr>
            </w:pPr>
            <w:bookmarkStart w:id="105" w:name="JR_PAGE_ANCHOR_0_106"/>
            <w:bookmarkEnd w:id="105"/>
          </w:p>
        </w:tc>
        <w:tc>
          <w:tcPr>
            <w:tcW w:w="2000" w:type="dxa"/>
          </w:tcPr>
          <w:p w14:paraId="08C05C97" w14:textId="77777777" w:rsidR="00F31C10" w:rsidRPr="00E00764" w:rsidRDefault="00F31C10">
            <w:pPr>
              <w:pStyle w:val="EMPTYCELLSTYLE"/>
              <w:rPr>
                <w:noProof/>
                <w:lang w:val="sr-Cyrl-RS"/>
              </w:rPr>
            </w:pPr>
          </w:p>
        </w:tc>
        <w:tc>
          <w:tcPr>
            <w:tcW w:w="1000" w:type="dxa"/>
          </w:tcPr>
          <w:p w14:paraId="56ACBA43" w14:textId="77777777" w:rsidR="00F31C10" w:rsidRPr="00E00764" w:rsidRDefault="00F31C10">
            <w:pPr>
              <w:pStyle w:val="EMPTYCELLSTYLE"/>
              <w:rPr>
                <w:noProof/>
                <w:lang w:val="sr-Cyrl-RS"/>
              </w:rPr>
            </w:pPr>
          </w:p>
        </w:tc>
        <w:tc>
          <w:tcPr>
            <w:tcW w:w="800" w:type="dxa"/>
          </w:tcPr>
          <w:p w14:paraId="3B727907" w14:textId="77777777" w:rsidR="00F31C10" w:rsidRPr="00E00764" w:rsidRDefault="00F31C10">
            <w:pPr>
              <w:pStyle w:val="EMPTYCELLSTYLE"/>
              <w:rPr>
                <w:noProof/>
                <w:lang w:val="sr-Cyrl-RS"/>
              </w:rPr>
            </w:pPr>
          </w:p>
        </w:tc>
        <w:tc>
          <w:tcPr>
            <w:tcW w:w="1000" w:type="dxa"/>
          </w:tcPr>
          <w:p w14:paraId="3199CF78" w14:textId="77777777" w:rsidR="00F31C10" w:rsidRPr="00E00764" w:rsidRDefault="00F31C10">
            <w:pPr>
              <w:pStyle w:val="EMPTYCELLSTYLE"/>
              <w:rPr>
                <w:noProof/>
                <w:lang w:val="sr-Cyrl-RS"/>
              </w:rPr>
            </w:pPr>
          </w:p>
        </w:tc>
        <w:tc>
          <w:tcPr>
            <w:tcW w:w="1000" w:type="dxa"/>
          </w:tcPr>
          <w:p w14:paraId="74B904D5" w14:textId="77777777" w:rsidR="00F31C10" w:rsidRPr="00E00764" w:rsidRDefault="00F31C10">
            <w:pPr>
              <w:pStyle w:val="EMPTYCELLSTYLE"/>
              <w:rPr>
                <w:noProof/>
                <w:lang w:val="sr-Cyrl-RS"/>
              </w:rPr>
            </w:pPr>
          </w:p>
        </w:tc>
        <w:tc>
          <w:tcPr>
            <w:tcW w:w="1100" w:type="dxa"/>
          </w:tcPr>
          <w:p w14:paraId="78FB6233" w14:textId="77777777" w:rsidR="00F31C10" w:rsidRPr="00E00764" w:rsidRDefault="00F31C10">
            <w:pPr>
              <w:pStyle w:val="EMPTYCELLSTYLE"/>
              <w:rPr>
                <w:noProof/>
                <w:lang w:val="sr-Cyrl-RS"/>
              </w:rPr>
            </w:pPr>
          </w:p>
        </w:tc>
        <w:tc>
          <w:tcPr>
            <w:tcW w:w="3100" w:type="dxa"/>
          </w:tcPr>
          <w:p w14:paraId="5EF3446C" w14:textId="77777777" w:rsidR="00F31C10" w:rsidRPr="00E00764" w:rsidRDefault="00F31C10">
            <w:pPr>
              <w:pStyle w:val="EMPTYCELLSTYLE"/>
              <w:rPr>
                <w:noProof/>
                <w:lang w:val="sr-Cyrl-RS"/>
              </w:rPr>
            </w:pPr>
          </w:p>
        </w:tc>
        <w:tc>
          <w:tcPr>
            <w:tcW w:w="40" w:type="dxa"/>
          </w:tcPr>
          <w:p w14:paraId="3594D3DA" w14:textId="77777777" w:rsidR="00F31C10" w:rsidRPr="00E00764" w:rsidRDefault="00F31C10">
            <w:pPr>
              <w:pStyle w:val="EMPTYCELLSTYLE"/>
              <w:rPr>
                <w:noProof/>
                <w:lang w:val="sr-Cyrl-RS"/>
              </w:rPr>
            </w:pPr>
          </w:p>
        </w:tc>
      </w:tr>
      <w:tr w:rsidR="00F31C10" w:rsidRPr="00E00764" w14:paraId="02426728" w14:textId="77777777">
        <w:trPr>
          <w:trHeight w:hRule="exact" w:val="280"/>
        </w:trPr>
        <w:tc>
          <w:tcPr>
            <w:tcW w:w="1" w:type="dxa"/>
          </w:tcPr>
          <w:p w14:paraId="1AFEC68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14029D" w14:textId="77777777" w:rsidR="00F31C10" w:rsidRPr="00E00764" w:rsidRDefault="00A12CB8">
            <w:pPr>
              <w:jc w:val="center"/>
              <w:rPr>
                <w:noProof/>
                <w:lang w:val="sr-Cyrl-RS"/>
              </w:rPr>
            </w:pPr>
            <w:r w:rsidRPr="00E00764">
              <w:rPr>
                <w:b/>
                <w:noProof/>
                <w:color w:val="000000"/>
                <w:sz w:val="16"/>
                <w:lang w:val="sr-Cyrl-RS"/>
              </w:rPr>
              <w:t>Циљ 2: Унапређење услова за учешће држављана  Србије у бирачком процесу</w:t>
            </w:r>
          </w:p>
        </w:tc>
        <w:tc>
          <w:tcPr>
            <w:tcW w:w="40" w:type="dxa"/>
          </w:tcPr>
          <w:p w14:paraId="09B51063" w14:textId="77777777" w:rsidR="00F31C10" w:rsidRPr="00E00764" w:rsidRDefault="00F31C10">
            <w:pPr>
              <w:pStyle w:val="EMPTYCELLSTYLE"/>
              <w:rPr>
                <w:noProof/>
                <w:lang w:val="sr-Cyrl-RS"/>
              </w:rPr>
            </w:pPr>
          </w:p>
        </w:tc>
      </w:tr>
      <w:tr w:rsidR="00F31C10" w:rsidRPr="00E00764" w14:paraId="305C1C93" w14:textId="77777777">
        <w:trPr>
          <w:trHeight w:hRule="exact" w:val="600"/>
        </w:trPr>
        <w:tc>
          <w:tcPr>
            <w:tcW w:w="1" w:type="dxa"/>
          </w:tcPr>
          <w:p w14:paraId="487C1E0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99E59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09AEE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8837C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D08EE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081EC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9245E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8FDDC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F3BB357" w14:textId="77777777" w:rsidR="00F31C10" w:rsidRPr="00E00764" w:rsidRDefault="00F31C10">
            <w:pPr>
              <w:pStyle w:val="EMPTYCELLSTYLE"/>
              <w:rPr>
                <w:noProof/>
                <w:lang w:val="sr-Cyrl-RS"/>
              </w:rPr>
            </w:pPr>
          </w:p>
        </w:tc>
      </w:tr>
      <w:tr w:rsidR="00F31C10" w:rsidRPr="00E00764" w14:paraId="0FD502DC" w14:textId="77777777">
        <w:trPr>
          <w:trHeight w:hRule="exact" w:val="1300"/>
        </w:trPr>
        <w:tc>
          <w:tcPr>
            <w:tcW w:w="1" w:type="dxa"/>
          </w:tcPr>
          <w:p w14:paraId="58C0F29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D26833B" w14:textId="77777777" w:rsidR="00F31C10" w:rsidRPr="00E00764" w:rsidRDefault="00A12CB8">
            <w:pPr>
              <w:rPr>
                <w:noProof/>
                <w:lang w:val="sr-Cyrl-RS"/>
              </w:rPr>
            </w:pPr>
            <w:r w:rsidRPr="00E00764">
              <w:rPr>
                <w:noProof/>
                <w:color w:val="000000"/>
                <w:sz w:val="16"/>
                <w:lang w:val="sr-Cyrl-RS"/>
              </w:rPr>
              <w:t>1. Број регистрованих гласача у иностранству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Републичка изборна комисија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85777A"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4565B4"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5B70D3" w14:textId="77777777" w:rsidR="00F31C10" w:rsidRPr="00E00764" w:rsidRDefault="00A12CB8">
            <w:pPr>
              <w:jc w:val="center"/>
              <w:rPr>
                <w:noProof/>
                <w:lang w:val="sr-Cyrl-RS"/>
              </w:rPr>
            </w:pPr>
            <w:r w:rsidRPr="00E00764">
              <w:rPr>
                <w:noProof/>
                <w:color w:val="000000"/>
                <w:sz w:val="16"/>
                <w:lang w:val="sr-Cyrl-RS"/>
              </w:rPr>
              <w:t>6084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041E9A" w14:textId="77777777" w:rsidR="00F31C10" w:rsidRPr="00E00764" w:rsidRDefault="00A12CB8">
            <w:pPr>
              <w:jc w:val="center"/>
              <w:rPr>
                <w:noProof/>
                <w:lang w:val="sr-Cyrl-RS"/>
              </w:rPr>
            </w:pPr>
            <w:r w:rsidRPr="00E00764">
              <w:rPr>
                <w:noProof/>
                <w:color w:val="000000"/>
                <w:sz w:val="16"/>
                <w:lang w:val="sr-Cyrl-RS"/>
              </w:rPr>
              <w:t>30.141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16CC8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6B0C43C" w14:textId="6540DE4C" w:rsidR="00F31C10" w:rsidRPr="00E00764" w:rsidRDefault="00A12CB8" w:rsidP="00457EAC">
            <w:pPr>
              <w:jc w:val="center"/>
              <w:rPr>
                <w:noProof/>
                <w:lang w:val="sr-Cyrl-RS"/>
              </w:rPr>
            </w:pPr>
            <w:r w:rsidRPr="00E00764">
              <w:rPr>
                <w:noProof/>
                <w:color w:val="000000"/>
                <w:sz w:val="16"/>
                <w:lang w:val="sr-Cyrl-RS"/>
              </w:rPr>
              <w:t>На Парламентарним изборима 2023. године укупан број регистрованих бирача: 39.091, док је број бирача који је гласао 31.434. У 2024. није било избора у иностранству.</w:t>
            </w:r>
            <w:r w:rsidRPr="00E00764">
              <w:rPr>
                <w:noProof/>
                <w:color w:val="000000"/>
                <w:sz w:val="16"/>
                <w:lang w:val="sr-Cyrl-RS"/>
              </w:rPr>
              <w:br/>
            </w:r>
          </w:p>
        </w:tc>
        <w:tc>
          <w:tcPr>
            <w:tcW w:w="40" w:type="dxa"/>
          </w:tcPr>
          <w:p w14:paraId="26651B4C" w14:textId="77777777" w:rsidR="00F31C10" w:rsidRPr="00E00764" w:rsidRDefault="00F31C10">
            <w:pPr>
              <w:pStyle w:val="EMPTYCELLSTYLE"/>
              <w:rPr>
                <w:noProof/>
                <w:lang w:val="sr-Cyrl-RS"/>
              </w:rPr>
            </w:pPr>
          </w:p>
        </w:tc>
      </w:tr>
      <w:tr w:rsidR="00F31C10" w:rsidRPr="00E00764" w14:paraId="5B967B4B" w14:textId="77777777">
        <w:trPr>
          <w:trHeight w:hRule="exact" w:val="1300"/>
        </w:trPr>
        <w:tc>
          <w:tcPr>
            <w:tcW w:w="1" w:type="dxa"/>
          </w:tcPr>
          <w:p w14:paraId="79DB7A0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3E44829" w14:textId="77777777" w:rsidR="00F31C10" w:rsidRPr="00E00764" w:rsidRDefault="00A12CB8">
            <w:pPr>
              <w:rPr>
                <w:noProof/>
                <w:lang w:val="sr-Cyrl-RS"/>
              </w:rPr>
            </w:pPr>
            <w:r w:rsidRPr="00E00764">
              <w:rPr>
                <w:noProof/>
                <w:color w:val="000000"/>
                <w:sz w:val="16"/>
                <w:lang w:val="sr-Cyrl-RS"/>
              </w:rPr>
              <w:t>2. Број бирачких места у иностранству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Републичка изборна комисија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B137F8"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BCEE4D"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0EC534" w14:textId="77777777" w:rsidR="00F31C10" w:rsidRPr="00E00764" w:rsidRDefault="00A12CB8">
            <w:pPr>
              <w:jc w:val="center"/>
              <w:rPr>
                <w:noProof/>
                <w:lang w:val="sr-Cyrl-RS"/>
              </w:rPr>
            </w:pPr>
            <w:r w:rsidRPr="00E00764">
              <w:rPr>
                <w:noProof/>
                <w:color w:val="000000"/>
                <w:sz w:val="16"/>
                <w:lang w:val="sr-Cyrl-RS"/>
              </w:rPr>
              <w:t>38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B055CC" w14:textId="77777777" w:rsidR="00F31C10" w:rsidRPr="00E00764" w:rsidRDefault="00A12CB8">
            <w:pPr>
              <w:jc w:val="center"/>
              <w:rPr>
                <w:noProof/>
                <w:lang w:val="sr-Cyrl-RS"/>
              </w:rPr>
            </w:pPr>
            <w:r w:rsidRPr="00E00764">
              <w:rPr>
                <w:noProof/>
                <w:color w:val="000000"/>
                <w:sz w:val="16"/>
                <w:lang w:val="sr-Cyrl-RS"/>
              </w:rPr>
              <w:t>77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D8614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717D4E8" w14:textId="77777777" w:rsidR="00F31C10" w:rsidRPr="00E00764" w:rsidRDefault="00A12CB8">
            <w:pPr>
              <w:jc w:val="center"/>
              <w:rPr>
                <w:noProof/>
                <w:lang w:val="sr-Cyrl-RS"/>
              </w:rPr>
            </w:pPr>
            <w:r w:rsidRPr="00E00764">
              <w:rPr>
                <w:noProof/>
                <w:color w:val="000000"/>
                <w:sz w:val="16"/>
                <w:lang w:val="sr-Cyrl-RS"/>
              </w:rPr>
              <w:t>На Парламентарним изборима 2023. године број бирачких места у иностранству 81. У 2024. није било избора у иностранству.</w:t>
            </w:r>
            <w:r w:rsidRPr="00E00764">
              <w:rPr>
                <w:noProof/>
                <w:color w:val="000000"/>
                <w:sz w:val="16"/>
                <w:lang w:val="sr-Cyrl-RS"/>
              </w:rPr>
              <w:br/>
            </w:r>
          </w:p>
        </w:tc>
        <w:tc>
          <w:tcPr>
            <w:tcW w:w="40" w:type="dxa"/>
          </w:tcPr>
          <w:p w14:paraId="384F770A" w14:textId="77777777" w:rsidR="00F31C10" w:rsidRPr="00E00764" w:rsidRDefault="00F31C10">
            <w:pPr>
              <w:pStyle w:val="EMPTYCELLSTYLE"/>
              <w:rPr>
                <w:noProof/>
                <w:lang w:val="sr-Cyrl-RS"/>
              </w:rPr>
            </w:pPr>
          </w:p>
        </w:tc>
      </w:tr>
      <w:tr w:rsidR="00F31C10" w:rsidRPr="00E00764" w14:paraId="3B5C2776" w14:textId="77777777">
        <w:trPr>
          <w:trHeight w:hRule="exact" w:val="40"/>
        </w:trPr>
        <w:tc>
          <w:tcPr>
            <w:tcW w:w="1" w:type="dxa"/>
          </w:tcPr>
          <w:p w14:paraId="3704E315" w14:textId="77777777" w:rsidR="00F31C10" w:rsidRPr="00E00764" w:rsidRDefault="00F31C10">
            <w:pPr>
              <w:pStyle w:val="EMPTYCELLSTYLE"/>
              <w:rPr>
                <w:noProof/>
                <w:lang w:val="sr-Cyrl-RS"/>
              </w:rPr>
            </w:pPr>
          </w:p>
        </w:tc>
        <w:tc>
          <w:tcPr>
            <w:tcW w:w="2000" w:type="dxa"/>
          </w:tcPr>
          <w:p w14:paraId="5188799D" w14:textId="77777777" w:rsidR="00F31C10" w:rsidRPr="00E00764" w:rsidRDefault="00F31C10">
            <w:pPr>
              <w:pStyle w:val="EMPTYCELLSTYLE"/>
              <w:rPr>
                <w:noProof/>
                <w:lang w:val="sr-Cyrl-RS"/>
              </w:rPr>
            </w:pPr>
          </w:p>
        </w:tc>
        <w:tc>
          <w:tcPr>
            <w:tcW w:w="1000" w:type="dxa"/>
          </w:tcPr>
          <w:p w14:paraId="7BAE65D5" w14:textId="77777777" w:rsidR="00F31C10" w:rsidRPr="00E00764" w:rsidRDefault="00F31C10">
            <w:pPr>
              <w:pStyle w:val="EMPTYCELLSTYLE"/>
              <w:rPr>
                <w:noProof/>
                <w:lang w:val="sr-Cyrl-RS"/>
              </w:rPr>
            </w:pPr>
          </w:p>
        </w:tc>
        <w:tc>
          <w:tcPr>
            <w:tcW w:w="800" w:type="dxa"/>
          </w:tcPr>
          <w:p w14:paraId="6C85887F" w14:textId="77777777" w:rsidR="00F31C10" w:rsidRPr="00E00764" w:rsidRDefault="00F31C10">
            <w:pPr>
              <w:pStyle w:val="EMPTYCELLSTYLE"/>
              <w:rPr>
                <w:noProof/>
                <w:lang w:val="sr-Cyrl-RS"/>
              </w:rPr>
            </w:pPr>
          </w:p>
        </w:tc>
        <w:tc>
          <w:tcPr>
            <w:tcW w:w="1000" w:type="dxa"/>
          </w:tcPr>
          <w:p w14:paraId="59D27489" w14:textId="77777777" w:rsidR="00F31C10" w:rsidRPr="00E00764" w:rsidRDefault="00F31C10">
            <w:pPr>
              <w:pStyle w:val="EMPTYCELLSTYLE"/>
              <w:rPr>
                <w:noProof/>
                <w:lang w:val="sr-Cyrl-RS"/>
              </w:rPr>
            </w:pPr>
          </w:p>
        </w:tc>
        <w:tc>
          <w:tcPr>
            <w:tcW w:w="1000" w:type="dxa"/>
          </w:tcPr>
          <w:p w14:paraId="79CD841B" w14:textId="77777777" w:rsidR="00F31C10" w:rsidRPr="00E00764" w:rsidRDefault="00F31C10">
            <w:pPr>
              <w:pStyle w:val="EMPTYCELLSTYLE"/>
              <w:rPr>
                <w:noProof/>
                <w:lang w:val="sr-Cyrl-RS"/>
              </w:rPr>
            </w:pPr>
          </w:p>
        </w:tc>
        <w:tc>
          <w:tcPr>
            <w:tcW w:w="1100" w:type="dxa"/>
          </w:tcPr>
          <w:p w14:paraId="5C5205EE" w14:textId="77777777" w:rsidR="00F31C10" w:rsidRPr="00E00764" w:rsidRDefault="00F31C10">
            <w:pPr>
              <w:pStyle w:val="EMPTYCELLSTYLE"/>
              <w:rPr>
                <w:noProof/>
                <w:lang w:val="sr-Cyrl-RS"/>
              </w:rPr>
            </w:pPr>
          </w:p>
        </w:tc>
        <w:tc>
          <w:tcPr>
            <w:tcW w:w="3100" w:type="dxa"/>
          </w:tcPr>
          <w:p w14:paraId="51BA5AB2" w14:textId="77777777" w:rsidR="00F31C10" w:rsidRPr="00E00764" w:rsidRDefault="00F31C10">
            <w:pPr>
              <w:pStyle w:val="EMPTYCELLSTYLE"/>
              <w:rPr>
                <w:noProof/>
                <w:lang w:val="sr-Cyrl-RS"/>
              </w:rPr>
            </w:pPr>
          </w:p>
        </w:tc>
        <w:tc>
          <w:tcPr>
            <w:tcW w:w="40" w:type="dxa"/>
          </w:tcPr>
          <w:p w14:paraId="75363355" w14:textId="77777777" w:rsidR="00F31C10" w:rsidRPr="00E00764" w:rsidRDefault="00F31C10">
            <w:pPr>
              <w:pStyle w:val="EMPTYCELLSTYLE"/>
              <w:rPr>
                <w:noProof/>
                <w:lang w:val="sr-Cyrl-RS"/>
              </w:rPr>
            </w:pPr>
          </w:p>
        </w:tc>
      </w:tr>
      <w:tr w:rsidR="00F31C10" w:rsidRPr="00E00764" w14:paraId="5A774816" w14:textId="77777777">
        <w:trPr>
          <w:trHeight w:hRule="exact" w:val="280"/>
        </w:trPr>
        <w:tc>
          <w:tcPr>
            <w:tcW w:w="1" w:type="dxa"/>
          </w:tcPr>
          <w:p w14:paraId="59629CC7"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37256000" w14:textId="77777777" w:rsidR="00F31C10" w:rsidRPr="00E00764" w:rsidRDefault="00A12CB8">
            <w:pPr>
              <w:jc w:val="center"/>
              <w:rPr>
                <w:noProof/>
                <w:lang w:val="sr-Cyrl-RS"/>
              </w:rPr>
            </w:pPr>
            <w:r w:rsidRPr="00E00764">
              <w:rPr>
                <w:b/>
                <w:noProof/>
                <w:color w:val="000000"/>
                <w:sz w:val="16"/>
                <w:lang w:val="sr-Cyrl-RS"/>
              </w:rPr>
              <w:t>СЕКТОР: 20 - Образовање</w:t>
            </w:r>
          </w:p>
        </w:tc>
        <w:tc>
          <w:tcPr>
            <w:tcW w:w="40" w:type="dxa"/>
          </w:tcPr>
          <w:p w14:paraId="2FE0B472" w14:textId="77777777" w:rsidR="00F31C10" w:rsidRPr="00E00764" w:rsidRDefault="00F31C10">
            <w:pPr>
              <w:pStyle w:val="EMPTYCELLSTYLE"/>
              <w:rPr>
                <w:noProof/>
                <w:lang w:val="sr-Cyrl-RS"/>
              </w:rPr>
            </w:pPr>
          </w:p>
        </w:tc>
      </w:tr>
      <w:tr w:rsidR="00F31C10" w:rsidRPr="00E00764" w14:paraId="434113C9" w14:textId="77777777">
        <w:trPr>
          <w:trHeight w:hRule="exact" w:val="280"/>
        </w:trPr>
        <w:tc>
          <w:tcPr>
            <w:tcW w:w="1" w:type="dxa"/>
          </w:tcPr>
          <w:p w14:paraId="2D15698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7F463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2001 - Уређење, надзор и развој свих нивоа образовног система</w:t>
            </w:r>
          </w:p>
        </w:tc>
        <w:tc>
          <w:tcPr>
            <w:tcW w:w="40" w:type="dxa"/>
          </w:tcPr>
          <w:p w14:paraId="12B4F5A9" w14:textId="77777777" w:rsidR="00F31C10" w:rsidRPr="00E00764" w:rsidRDefault="00F31C10">
            <w:pPr>
              <w:pStyle w:val="EMPTYCELLSTYLE"/>
              <w:rPr>
                <w:noProof/>
                <w:lang w:val="sr-Cyrl-RS"/>
              </w:rPr>
            </w:pPr>
          </w:p>
        </w:tc>
      </w:tr>
      <w:tr w:rsidR="00F31C10" w:rsidRPr="00E00764" w14:paraId="23DC386E" w14:textId="77777777">
        <w:trPr>
          <w:trHeight w:hRule="exact" w:val="280"/>
        </w:trPr>
        <w:tc>
          <w:tcPr>
            <w:tcW w:w="1" w:type="dxa"/>
          </w:tcPr>
          <w:p w14:paraId="32A0D31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D0229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ПРОСВЕТЕ</w:t>
            </w:r>
          </w:p>
        </w:tc>
        <w:tc>
          <w:tcPr>
            <w:tcW w:w="40" w:type="dxa"/>
          </w:tcPr>
          <w:p w14:paraId="71CB6B31" w14:textId="77777777" w:rsidR="00F31C10" w:rsidRPr="00E00764" w:rsidRDefault="00F31C10">
            <w:pPr>
              <w:pStyle w:val="EMPTYCELLSTYLE"/>
              <w:rPr>
                <w:noProof/>
                <w:lang w:val="sr-Cyrl-RS"/>
              </w:rPr>
            </w:pPr>
          </w:p>
        </w:tc>
      </w:tr>
      <w:tr w:rsidR="00F31C10" w:rsidRPr="00E00764" w14:paraId="7E6739ED" w14:textId="77777777">
        <w:trPr>
          <w:trHeight w:hRule="exact" w:val="1660"/>
        </w:trPr>
        <w:tc>
          <w:tcPr>
            <w:tcW w:w="1" w:type="dxa"/>
          </w:tcPr>
          <w:p w14:paraId="526D90B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0561552" w14:textId="5BEEAB85" w:rsidR="00F31C10" w:rsidRPr="00E00764" w:rsidRDefault="00A12CB8" w:rsidP="00594943">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циљу смањивања одустајања од образовања реализују се континуирано обуке за запослене у школама и примењује низ мера подршке за ученике који су у ризику од напуштања образовања. Реализовано 230 саветодавно - консултатоивних подршка школама и родитељима ученика током 2024. године. Током 2024. године ангажовано је нових 11 педагошких асистената (ПА) за децу и ученике ромске националности у основним и средњим школама, који су завршили обавезну обуку за ангажовање у школама.  У предшколским установама је до сада ангажовано 35 ПА. Укпно је у систему образовања ангажовано 281 ПА.  Наставља се са применом афирмативне мере уписа студената ромске националности на високо-школске установе чији оснивач је Република Србија.  Ангажовање педагошких асистената за децу са сметњама у развоју и инвалидитетом биће могуће након измене аката Владе којима се уређује каталог радних места и коефицијенти за обрачун и исплату плата педагошког асистента.</w:t>
            </w:r>
            <w:r w:rsidRPr="00E00764">
              <w:rPr>
                <w:noProof/>
                <w:color w:val="000000"/>
                <w:sz w:val="16"/>
                <w:lang w:val="sr-Cyrl-RS"/>
              </w:rPr>
              <w:br/>
            </w:r>
          </w:p>
        </w:tc>
        <w:tc>
          <w:tcPr>
            <w:tcW w:w="40" w:type="dxa"/>
          </w:tcPr>
          <w:p w14:paraId="117CDE42" w14:textId="77777777" w:rsidR="00F31C10" w:rsidRPr="00E00764" w:rsidRDefault="00F31C10">
            <w:pPr>
              <w:pStyle w:val="EMPTYCELLSTYLE"/>
              <w:rPr>
                <w:noProof/>
                <w:lang w:val="sr-Cyrl-RS"/>
              </w:rPr>
            </w:pPr>
          </w:p>
        </w:tc>
      </w:tr>
      <w:tr w:rsidR="00F31C10" w:rsidRPr="00E00764" w14:paraId="5B9605F3" w14:textId="77777777">
        <w:trPr>
          <w:trHeight w:hRule="exact" w:val="280"/>
        </w:trPr>
        <w:tc>
          <w:tcPr>
            <w:tcW w:w="1" w:type="dxa"/>
          </w:tcPr>
          <w:p w14:paraId="592642E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E1002B" w14:textId="77777777" w:rsidR="00F31C10" w:rsidRPr="00E00764" w:rsidRDefault="00A12CB8">
            <w:pPr>
              <w:jc w:val="center"/>
              <w:rPr>
                <w:noProof/>
                <w:lang w:val="sr-Cyrl-RS"/>
              </w:rPr>
            </w:pPr>
            <w:r w:rsidRPr="00E00764">
              <w:rPr>
                <w:b/>
                <w:noProof/>
                <w:color w:val="000000"/>
                <w:sz w:val="16"/>
                <w:lang w:val="sr-Cyrl-RS"/>
              </w:rPr>
              <w:t>Циљ 1: Спровођење програма образовања националних мањина и маргинализованих група</w:t>
            </w:r>
          </w:p>
        </w:tc>
        <w:tc>
          <w:tcPr>
            <w:tcW w:w="40" w:type="dxa"/>
          </w:tcPr>
          <w:p w14:paraId="71D03534" w14:textId="77777777" w:rsidR="00F31C10" w:rsidRPr="00E00764" w:rsidRDefault="00F31C10">
            <w:pPr>
              <w:pStyle w:val="EMPTYCELLSTYLE"/>
              <w:rPr>
                <w:noProof/>
                <w:lang w:val="sr-Cyrl-RS"/>
              </w:rPr>
            </w:pPr>
          </w:p>
        </w:tc>
      </w:tr>
      <w:tr w:rsidR="00F31C10" w:rsidRPr="00E00764" w14:paraId="503F7A39" w14:textId="77777777">
        <w:trPr>
          <w:trHeight w:hRule="exact" w:val="600"/>
        </w:trPr>
        <w:tc>
          <w:tcPr>
            <w:tcW w:w="1" w:type="dxa"/>
          </w:tcPr>
          <w:p w14:paraId="256F111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EEB88E"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2AF15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792A3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56304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866CE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0CCFC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8BFAC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A209D4D" w14:textId="77777777" w:rsidR="00F31C10" w:rsidRPr="00E00764" w:rsidRDefault="00F31C10">
            <w:pPr>
              <w:pStyle w:val="EMPTYCELLSTYLE"/>
              <w:rPr>
                <w:noProof/>
                <w:lang w:val="sr-Cyrl-RS"/>
              </w:rPr>
            </w:pPr>
          </w:p>
        </w:tc>
      </w:tr>
      <w:tr w:rsidR="00F31C10" w:rsidRPr="00E00764" w14:paraId="65559B17" w14:textId="77777777">
        <w:trPr>
          <w:trHeight w:hRule="exact" w:val="1660"/>
        </w:trPr>
        <w:tc>
          <w:tcPr>
            <w:tcW w:w="1" w:type="dxa"/>
          </w:tcPr>
          <w:p w14:paraId="2E40C23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68565C" w14:textId="77777777" w:rsidR="00F31C10" w:rsidRPr="00E00764" w:rsidRDefault="00A12CB8">
            <w:pPr>
              <w:rPr>
                <w:noProof/>
                <w:lang w:val="sr-Cyrl-RS"/>
              </w:rPr>
            </w:pPr>
            <w:r w:rsidRPr="00E00764">
              <w:rPr>
                <w:noProof/>
                <w:color w:val="000000"/>
                <w:sz w:val="16"/>
                <w:lang w:val="sr-Cyrl-RS"/>
              </w:rPr>
              <w:t>1. Број педагошких асистената за децу и ученике са сметњама у развоју и инвалидитетом  (по полу)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C5C3BE" w14:textId="5CCF6EBC" w:rsidR="00F31C10" w:rsidRPr="00E00764" w:rsidRDefault="000A4E31">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F30BF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1EE88F" w14:textId="77777777" w:rsidR="00F31C10" w:rsidRPr="00E00764" w:rsidRDefault="00A12CB8">
            <w:pPr>
              <w:jc w:val="center"/>
              <w:rPr>
                <w:noProof/>
                <w:lang w:val="sr-Cyrl-RS"/>
              </w:rPr>
            </w:pPr>
            <w:r w:rsidRPr="00E00764">
              <w:rPr>
                <w:noProof/>
                <w:color w:val="000000"/>
                <w:sz w:val="16"/>
                <w:lang w:val="sr-Cyrl-RS"/>
              </w:rPr>
              <w:t>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CC8A04"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D7B404"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D21BAF9" w14:textId="77777777" w:rsidR="00F31C10" w:rsidRPr="00E00764" w:rsidRDefault="00A12CB8">
            <w:pPr>
              <w:jc w:val="center"/>
              <w:rPr>
                <w:noProof/>
                <w:lang w:val="sr-Cyrl-RS"/>
              </w:rPr>
            </w:pPr>
            <w:r w:rsidRPr="00E00764">
              <w:rPr>
                <w:noProof/>
                <w:color w:val="000000"/>
                <w:sz w:val="16"/>
                <w:lang w:val="sr-Cyrl-RS"/>
              </w:rPr>
              <w:t>Ангажовање педагошких асистената за децу са сметњама у развоју и инвалидитетом биће могуће након измене аката Владе којима се уређује каталог радних места и коефицијенти за обрачун и исплату плата педагошког асистента.</w:t>
            </w:r>
            <w:r w:rsidRPr="00E00764">
              <w:rPr>
                <w:noProof/>
                <w:color w:val="000000"/>
                <w:sz w:val="16"/>
                <w:lang w:val="sr-Cyrl-RS"/>
              </w:rPr>
              <w:br/>
            </w:r>
          </w:p>
        </w:tc>
        <w:tc>
          <w:tcPr>
            <w:tcW w:w="40" w:type="dxa"/>
          </w:tcPr>
          <w:p w14:paraId="620E9ACD" w14:textId="77777777" w:rsidR="00F31C10" w:rsidRPr="00E00764" w:rsidRDefault="00F31C10">
            <w:pPr>
              <w:pStyle w:val="EMPTYCELLSTYLE"/>
              <w:rPr>
                <w:noProof/>
                <w:lang w:val="sr-Cyrl-RS"/>
              </w:rPr>
            </w:pPr>
          </w:p>
        </w:tc>
      </w:tr>
      <w:tr w:rsidR="00F31C10" w:rsidRPr="00E00764" w14:paraId="65C831AA" w14:textId="77777777">
        <w:trPr>
          <w:trHeight w:hRule="exact" w:val="1300"/>
        </w:trPr>
        <w:tc>
          <w:tcPr>
            <w:tcW w:w="1" w:type="dxa"/>
          </w:tcPr>
          <w:p w14:paraId="202B9B6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3F63E73" w14:textId="77777777" w:rsidR="00F31C10" w:rsidRPr="00E00764" w:rsidRDefault="00A12CB8">
            <w:pPr>
              <w:rPr>
                <w:noProof/>
                <w:lang w:val="sr-Cyrl-RS"/>
              </w:rPr>
            </w:pPr>
            <w:r w:rsidRPr="00E00764">
              <w:rPr>
                <w:noProof/>
                <w:color w:val="000000"/>
                <w:sz w:val="16"/>
                <w:lang w:val="sr-Cyrl-RS"/>
              </w:rPr>
              <w:t>2. Број студената обухваћених афирмативним мерама.  (по полу)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C68ECD" w14:textId="3DD4F946" w:rsidR="00F31C10" w:rsidRPr="00E00764" w:rsidRDefault="000A4E31">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61442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81A6A0" w14:textId="77777777" w:rsidR="00F31C10" w:rsidRPr="00E00764" w:rsidRDefault="00A12CB8">
            <w:pPr>
              <w:jc w:val="center"/>
              <w:rPr>
                <w:noProof/>
                <w:lang w:val="sr-Cyrl-RS"/>
              </w:rPr>
            </w:pPr>
            <w:r w:rsidRPr="00E00764">
              <w:rPr>
                <w:noProof/>
                <w:color w:val="000000"/>
                <w:sz w:val="16"/>
                <w:lang w:val="sr-Cyrl-RS"/>
              </w:rPr>
              <w:t>1900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E22304" w14:textId="77777777" w:rsidR="00F31C10" w:rsidRPr="00E00764" w:rsidRDefault="00A12CB8">
            <w:pPr>
              <w:jc w:val="center"/>
              <w:rPr>
                <w:noProof/>
                <w:lang w:val="sr-Cyrl-RS"/>
              </w:rPr>
            </w:pPr>
            <w:r w:rsidRPr="00E00764">
              <w:rPr>
                <w:noProof/>
                <w:color w:val="000000"/>
                <w:sz w:val="16"/>
                <w:lang w:val="sr-Cyrl-RS"/>
              </w:rPr>
              <w:t>2000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661098" w14:textId="77777777" w:rsidR="00F31C10" w:rsidRPr="00E00764" w:rsidRDefault="00A12CB8">
            <w:pPr>
              <w:jc w:val="center"/>
              <w:rPr>
                <w:noProof/>
                <w:lang w:val="sr-Cyrl-RS"/>
              </w:rPr>
            </w:pPr>
            <w:r w:rsidRPr="00E00764">
              <w:rPr>
                <w:noProof/>
                <w:color w:val="000000"/>
                <w:sz w:val="16"/>
                <w:lang w:val="sr-Cyrl-RS"/>
              </w:rPr>
              <w:t>2000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E975D46" w14:textId="77777777" w:rsidR="00F31C10" w:rsidRPr="00E00764" w:rsidRDefault="00A12CB8">
            <w:pPr>
              <w:jc w:val="center"/>
              <w:rPr>
                <w:noProof/>
                <w:lang w:val="sr-Cyrl-RS"/>
              </w:rPr>
            </w:pPr>
            <w:r w:rsidRPr="00E00764">
              <w:rPr>
                <w:noProof/>
                <w:color w:val="000000"/>
                <w:sz w:val="16"/>
                <w:lang w:val="sr-Cyrl-RS"/>
              </w:rPr>
              <w:t>Наставља  се са применом афирмативне мере уписа студената ромске националности на високо-школске установе чији оснивач је Република Србија.</w:t>
            </w:r>
            <w:r w:rsidRPr="00E00764">
              <w:rPr>
                <w:noProof/>
                <w:color w:val="000000"/>
                <w:sz w:val="16"/>
                <w:lang w:val="sr-Cyrl-RS"/>
              </w:rPr>
              <w:br/>
            </w:r>
          </w:p>
        </w:tc>
        <w:tc>
          <w:tcPr>
            <w:tcW w:w="40" w:type="dxa"/>
          </w:tcPr>
          <w:p w14:paraId="3FE24043" w14:textId="77777777" w:rsidR="00F31C10" w:rsidRPr="00E00764" w:rsidRDefault="00F31C10">
            <w:pPr>
              <w:pStyle w:val="EMPTYCELLSTYLE"/>
              <w:rPr>
                <w:noProof/>
                <w:lang w:val="sr-Cyrl-RS"/>
              </w:rPr>
            </w:pPr>
          </w:p>
        </w:tc>
      </w:tr>
      <w:tr w:rsidR="00F31C10" w:rsidRPr="00E00764" w14:paraId="4BE2A3B7" w14:textId="77777777">
        <w:trPr>
          <w:trHeight w:hRule="exact" w:val="1580"/>
        </w:trPr>
        <w:tc>
          <w:tcPr>
            <w:tcW w:w="1" w:type="dxa"/>
          </w:tcPr>
          <w:p w14:paraId="4C26331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0835F4F" w14:textId="77777777" w:rsidR="00F31C10" w:rsidRPr="00E00764" w:rsidRDefault="00A12CB8">
            <w:pPr>
              <w:rPr>
                <w:noProof/>
                <w:lang w:val="sr-Cyrl-RS"/>
              </w:rPr>
            </w:pPr>
            <w:r w:rsidRPr="00E00764">
              <w:rPr>
                <w:noProof/>
                <w:color w:val="000000"/>
                <w:sz w:val="16"/>
                <w:lang w:val="sr-Cyrl-RS"/>
              </w:rPr>
              <w:t>3. Број педагошких асистената укључених у рад са ромском децом. (по полу)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EC44FE" w14:textId="63EF52CB" w:rsidR="00F31C10" w:rsidRPr="00E00764" w:rsidRDefault="000A4E31">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1FC8A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6246D3" w14:textId="77777777" w:rsidR="00F31C10" w:rsidRPr="00E00764" w:rsidRDefault="00A12CB8">
            <w:pPr>
              <w:jc w:val="center"/>
              <w:rPr>
                <w:noProof/>
                <w:lang w:val="sr-Cyrl-RS"/>
              </w:rPr>
            </w:pPr>
            <w:r w:rsidRPr="00E00764">
              <w:rPr>
                <w:noProof/>
                <w:color w:val="000000"/>
                <w:sz w:val="16"/>
                <w:lang w:val="sr-Cyrl-RS"/>
              </w:rPr>
              <w:t>232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43EC69" w14:textId="77777777" w:rsidR="00F31C10" w:rsidRPr="00E00764" w:rsidRDefault="00A12CB8">
            <w:pPr>
              <w:jc w:val="center"/>
              <w:rPr>
                <w:noProof/>
                <w:lang w:val="sr-Cyrl-RS"/>
              </w:rPr>
            </w:pPr>
            <w:r w:rsidRPr="00E00764">
              <w:rPr>
                <w:noProof/>
                <w:color w:val="000000"/>
                <w:sz w:val="16"/>
                <w:lang w:val="sr-Cyrl-RS"/>
              </w:rPr>
              <w:t>245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D1573B" w14:textId="77777777" w:rsidR="00F31C10" w:rsidRPr="00E00764" w:rsidRDefault="00A12CB8">
            <w:pPr>
              <w:jc w:val="center"/>
              <w:rPr>
                <w:noProof/>
                <w:lang w:val="sr-Cyrl-RS"/>
              </w:rPr>
            </w:pPr>
            <w:r w:rsidRPr="00E00764">
              <w:rPr>
                <w:noProof/>
                <w:color w:val="000000"/>
                <w:sz w:val="16"/>
                <w:lang w:val="sr-Cyrl-RS"/>
              </w:rPr>
              <w:t>246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A0C392B" w14:textId="77777777" w:rsidR="00F31C10" w:rsidRPr="00E00764" w:rsidRDefault="00A12CB8">
            <w:pPr>
              <w:jc w:val="center"/>
              <w:rPr>
                <w:noProof/>
                <w:lang w:val="sr-Cyrl-RS"/>
              </w:rPr>
            </w:pPr>
            <w:r w:rsidRPr="00E00764">
              <w:rPr>
                <w:noProof/>
                <w:color w:val="000000"/>
                <w:sz w:val="16"/>
                <w:lang w:val="sr-Cyrl-RS"/>
              </w:rPr>
              <w:t>Током 2024. године ангажовано је нових 11 педагошких асистената (ПА) за децу и ученике ромске националности у основним и средњим школама, који су завршили обавезну обуку за ангажовање у школама.  У предшколским установама је до сада ангажовано 35 ПА. Укупно је у систему образовања ангажовано 281 ПА.</w:t>
            </w:r>
            <w:r w:rsidRPr="00E00764">
              <w:rPr>
                <w:noProof/>
                <w:color w:val="000000"/>
                <w:sz w:val="16"/>
                <w:lang w:val="sr-Cyrl-RS"/>
              </w:rPr>
              <w:br/>
            </w:r>
          </w:p>
        </w:tc>
        <w:tc>
          <w:tcPr>
            <w:tcW w:w="40" w:type="dxa"/>
          </w:tcPr>
          <w:p w14:paraId="61F9EC14" w14:textId="77777777" w:rsidR="00F31C10" w:rsidRPr="00E00764" w:rsidRDefault="00F31C10">
            <w:pPr>
              <w:pStyle w:val="EMPTYCELLSTYLE"/>
              <w:rPr>
                <w:noProof/>
                <w:lang w:val="sr-Cyrl-RS"/>
              </w:rPr>
            </w:pPr>
          </w:p>
        </w:tc>
      </w:tr>
      <w:tr w:rsidR="00F31C10" w:rsidRPr="00E00764" w14:paraId="03B1F3C6" w14:textId="77777777">
        <w:trPr>
          <w:trHeight w:hRule="exact" w:val="280"/>
        </w:trPr>
        <w:tc>
          <w:tcPr>
            <w:tcW w:w="1" w:type="dxa"/>
          </w:tcPr>
          <w:p w14:paraId="50AF854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9836C0" w14:textId="77777777" w:rsidR="00F31C10" w:rsidRPr="00E00764" w:rsidRDefault="00A12CB8">
            <w:pPr>
              <w:jc w:val="center"/>
              <w:rPr>
                <w:noProof/>
                <w:lang w:val="sr-Cyrl-RS"/>
              </w:rPr>
            </w:pPr>
            <w:r w:rsidRPr="00E00764">
              <w:rPr>
                <w:b/>
                <w:noProof/>
                <w:color w:val="000000"/>
                <w:sz w:val="16"/>
                <w:lang w:val="sr-Cyrl-RS"/>
              </w:rPr>
              <w:t>Циљ 2: Јaчање превенције насиља и дискриминације  у основним и средњим школама</w:t>
            </w:r>
          </w:p>
        </w:tc>
        <w:tc>
          <w:tcPr>
            <w:tcW w:w="40" w:type="dxa"/>
          </w:tcPr>
          <w:p w14:paraId="027954AC" w14:textId="77777777" w:rsidR="00F31C10" w:rsidRPr="00E00764" w:rsidRDefault="00F31C10">
            <w:pPr>
              <w:pStyle w:val="EMPTYCELLSTYLE"/>
              <w:rPr>
                <w:noProof/>
                <w:lang w:val="sr-Cyrl-RS"/>
              </w:rPr>
            </w:pPr>
          </w:p>
        </w:tc>
      </w:tr>
      <w:tr w:rsidR="00F31C10" w:rsidRPr="00E00764" w14:paraId="4DB3C443" w14:textId="77777777">
        <w:trPr>
          <w:trHeight w:hRule="exact" w:val="600"/>
        </w:trPr>
        <w:tc>
          <w:tcPr>
            <w:tcW w:w="1" w:type="dxa"/>
          </w:tcPr>
          <w:p w14:paraId="5CE1A9A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3566E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B8E21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C74F9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456AF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262D8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AE323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C875F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26166DB" w14:textId="77777777" w:rsidR="00F31C10" w:rsidRPr="00E00764" w:rsidRDefault="00F31C10">
            <w:pPr>
              <w:pStyle w:val="EMPTYCELLSTYLE"/>
              <w:rPr>
                <w:noProof/>
                <w:lang w:val="sr-Cyrl-RS"/>
              </w:rPr>
            </w:pPr>
          </w:p>
        </w:tc>
      </w:tr>
      <w:tr w:rsidR="00F31C10" w:rsidRPr="00E00764" w14:paraId="06FB9191" w14:textId="77777777">
        <w:trPr>
          <w:trHeight w:hRule="exact" w:val="1300"/>
        </w:trPr>
        <w:tc>
          <w:tcPr>
            <w:tcW w:w="1" w:type="dxa"/>
          </w:tcPr>
          <w:p w14:paraId="047D1CF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ECD661B" w14:textId="77777777" w:rsidR="00F31C10" w:rsidRPr="00E00764" w:rsidRDefault="00A12CB8">
            <w:pPr>
              <w:rPr>
                <w:noProof/>
                <w:lang w:val="sr-Cyrl-RS"/>
              </w:rPr>
            </w:pPr>
            <w:r w:rsidRPr="00E00764">
              <w:rPr>
                <w:noProof/>
                <w:color w:val="000000"/>
                <w:sz w:val="16"/>
                <w:lang w:val="sr-Cyrl-RS"/>
              </w:rPr>
              <w:t>1. Број позива на СОС телефон или пријава насиља.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D2F7FF" w14:textId="0CF1BA4D" w:rsidR="00F31C10" w:rsidRPr="00E00764" w:rsidRDefault="009A5ABD">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80B17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2565DF" w14:textId="77777777" w:rsidR="00F31C10" w:rsidRPr="00E00764" w:rsidRDefault="00A12CB8">
            <w:pPr>
              <w:jc w:val="center"/>
              <w:rPr>
                <w:noProof/>
                <w:lang w:val="sr-Cyrl-RS"/>
              </w:rPr>
            </w:pPr>
            <w:r w:rsidRPr="00E00764">
              <w:rPr>
                <w:noProof/>
                <w:color w:val="000000"/>
                <w:sz w:val="16"/>
                <w:lang w:val="sr-Cyrl-RS"/>
              </w:rPr>
              <w:t>380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C1D99B" w14:textId="77777777" w:rsidR="00F31C10" w:rsidRPr="00E00764" w:rsidRDefault="00A12CB8">
            <w:pPr>
              <w:jc w:val="center"/>
              <w:rPr>
                <w:noProof/>
                <w:lang w:val="sr-Cyrl-RS"/>
              </w:rPr>
            </w:pPr>
            <w:r w:rsidRPr="00E00764">
              <w:rPr>
                <w:noProof/>
                <w:color w:val="000000"/>
                <w:sz w:val="16"/>
                <w:lang w:val="sr-Cyrl-RS"/>
              </w:rPr>
              <w:t>390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C5CEA0" w14:textId="77777777" w:rsidR="00F31C10" w:rsidRPr="00E00764" w:rsidRDefault="00A12CB8">
            <w:pPr>
              <w:jc w:val="center"/>
              <w:rPr>
                <w:noProof/>
                <w:lang w:val="sr-Cyrl-RS"/>
              </w:rPr>
            </w:pPr>
            <w:r w:rsidRPr="00E00764">
              <w:rPr>
                <w:noProof/>
                <w:color w:val="000000"/>
                <w:sz w:val="16"/>
                <w:lang w:val="sr-Cyrl-RS"/>
              </w:rPr>
              <w:t>250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B949643" w14:textId="77777777" w:rsidR="00F31C10" w:rsidRPr="00E00764" w:rsidRDefault="00A12CB8">
            <w:pPr>
              <w:jc w:val="center"/>
              <w:rPr>
                <w:noProof/>
                <w:lang w:val="sr-Cyrl-RS"/>
              </w:rPr>
            </w:pPr>
            <w:r w:rsidRPr="00E00764">
              <w:rPr>
                <w:noProof/>
                <w:color w:val="000000"/>
                <w:sz w:val="16"/>
                <w:lang w:val="sr-Cyrl-RS"/>
              </w:rPr>
              <w:t>Број пријава ситуација насиља путем СОС телефонске линије Министарства просвете је смањен  зато што је омогућено свим грађанима пријављивање ситауција насиља које укључује децу путем Националне платформе "Чувам те".</w:t>
            </w:r>
            <w:r w:rsidRPr="00E00764">
              <w:rPr>
                <w:noProof/>
                <w:color w:val="000000"/>
                <w:sz w:val="16"/>
                <w:lang w:val="sr-Cyrl-RS"/>
              </w:rPr>
              <w:br/>
            </w:r>
          </w:p>
        </w:tc>
        <w:tc>
          <w:tcPr>
            <w:tcW w:w="40" w:type="dxa"/>
          </w:tcPr>
          <w:p w14:paraId="5E553C6A" w14:textId="77777777" w:rsidR="00F31C10" w:rsidRPr="00E00764" w:rsidRDefault="00F31C10">
            <w:pPr>
              <w:pStyle w:val="EMPTYCELLSTYLE"/>
              <w:rPr>
                <w:noProof/>
                <w:lang w:val="sr-Cyrl-RS"/>
              </w:rPr>
            </w:pPr>
          </w:p>
        </w:tc>
      </w:tr>
      <w:tr w:rsidR="00F31C10" w:rsidRPr="00E00764" w14:paraId="60D33666" w14:textId="77777777">
        <w:tc>
          <w:tcPr>
            <w:tcW w:w="1" w:type="dxa"/>
          </w:tcPr>
          <w:p w14:paraId="7C0C2018" w14:textId="77777777" w:rsidR="00F31C10" w:rsidRPr="00E00764" w:rsidRDefault="00F31C10">
            <w:pPr>
              <w:pStyle w:val="EMPTYCELLSTYLE"/>
              <w:pageBreakBefore/>
              <w:rPr>
                <w:noProof/>
                <w:lang w:val="sr-Cyrl-RS"/>
              </w:rPr>
            </w:pPr>
            <w:bookmarkStart w:id="106" w:name="JR_PAGE_ANCHOR_0_107"/>
            <w:bookmarkEnd w:id="106"/>
          </w:p>
        </w:tc>
        <w:tc>
          <w:tcPr>
            <w:tcW w:w="2000" w:type="dxa"/>
          </w:tcPr>
          <w:p w14:paraId="7838304D" w14:textId="77777777" w:rsidR="00F31C10" w:rsidRPr="00E00764" w:rsidRDefault="00F31C10">
            <w:pPr>
              <w:pStyle w:val="EMPTYCELLSTYLE"/>
              <w:rPr>
                <w:noProof/>
                <w:lang w:val="sr-Cyrl-RS"/>
              </w:rPr>
            </w:pPr>
          </w:p>
        </w:tc>
        <w:tc>
          <w:tcPr>
            <w:tcW w:w="1000" w:type="dxa"/>
          </w:tcPr>
          <w:p w14:paraId="1EA1F648" w14:textId="77777777" w:rsidR="00F31C10" w:rsidRPr="00E00764" w:rsidRDefault="00F31C10">
            <w:pPr>
              <w:pStyle w:val="EMPTYCELLSTYLE"/>
              <w:rPr>
                <w:noProof/>
                <w:lang w:val="sr-Cyrl-RS"/>
              </w:rPr>
            </w:pPr>
          </w:p>
        </w:tc>
        <w:tc>
          <w:tcPr>
            <w:tcW w:w="800" w:type="dxa"/>
          </w:tcPr>
          <w:p w14:paraId="4671E8D2" w14:textId="77777777" w:rsidR="00F31C10" w:rsidRPr="00E00764" w:rsidRDefault="00F31C10">
            <w:pPr>
              <w:pStyle w:val="EMPTYCELLSTYLE"/>
              <w:rPr>
                <w:noProof/>
                <w:lang w:val="sr-Cyrl-RS"/>
              </w:rPr>
            </w:pPr>
          </w:p>
        </w:tc>
        <w:tc>
          <w:tcPr>
            <w:tcW w:w="1000" w:type="dxa"/>
          </w:tcPr>
          <w:p w14:paraId="1AFD90C4" w14:textId="77777777" w:rsidR="00F31C10" w:rsidRPr="00E00764" w:rsidRDefault="00F31C10">
            <w:pPr>
              <w:pStyle w:val="EMPTYCELLSTYLE"/>
              <w:rPr>
                <w:noProof/>
                <w:lang w:val="sr-Cyrl-RS"/>
              </w:rPr>
            </w:pPr>
          </w:p>
        </w:tc>
        <w:tc>
          <w:tcPr>
            <w:tcW w:w="1000" w:type="dxa"/>
          </w:tcPr>
          <w:p w14:paraId="0CA765D4" w14:textId="77777777" w:rsidR="00F31C10" w:rsidRPr="00E00764" w:rsidRDefault="00F31C10">
            <w:pPr>
              <w:pStyle w:val="EMPTYCELLSTYLE"/>
              <w:rPr>
                <w:noProof/>
                <w:lang w:val="sr-Cyrl-RS"/>
              </w:rPr>
            </w:pPr>
          </w:p>
        </w:tc>
        <w:tc>
          <w:tcPr>
            <w:tcW w:w="1100" w:type="dxa"/>
          </w:tcPr>
          <w:p w14:paraId="0CFA3974" w14:textId="77777777" w:rsidR="00F31C10" w:rsidRPr="00E00764" w:rsidRDefault="00F31C10">
            <w:pPr>
              <w:pStyle w:val="EMPTYCELLSTYLE"/>
              <w:rPr>
                <w:noProof/>
                <w:lang w:val="sr-Cyrl-RS"/>
              </w:rPr>
            </w:pPr>
          </w:p>
        </w:tc>
        <w:tc>
          <w:tcPr>
            <w:tcW w:w="3100" w:type="dxa"/>
          </w:tcPr>
          <w:p w14:paraId="767ADCE5" w14:textId="77777777" w:rsidR="00F31C10" w:rsidRPr="00E00764" w:rsidRDefault="00F31C10">
            <w:pPr>
              <w:pStyle w:val="EMPTYCELLSTYLE"/>
              <w:rPr>
                <w:noProof/>
                <w:lang w:val="sr-Cyrl-RS"/>
              </w:rPr>
            </w:pPr>
          </w:p>
        </w:tc>
        <w:tc>
          <w:tcPr>
            <w:tcW w:w="40" w:type="dxa"/>
          </w:tcPr>
          <w:p w14:paraId="62794183" w14:textId="77777777" w:rsidR="00F31C10" w:rsidRPr="00E00764" w:rsidRDefault="00F31C10">
            <w:pPr>
              <w:pStyle w:val="EMPTYCELLSTYLE"/>
              <w:rPr>
                <w:noProof/>
                <w:lang w:val="sr-Cyrl-RS"/>
              </w:rPr>
            </w:pPr>
          </w:p>
        </w:tc>
      </w:tr>
      <w:tr w:rsidR="00F31C10" w:rsidRPr="00E00764" w14:paraId="56F3CC69" w14:textId="77777777">
        <w:trPr>
          <w:trHeight w:hRule="exact" w:val="600"/>
        </w:trPr>
        <w:tc>
          <w:tcPr>
            <w:tcW w:w="1" w:type="dxa"/>
          </w:tcPr>
          <w:p w14:paraId="21DAD1E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B3658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49F6DC"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90061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46E56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DC08C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4951A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CF00B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05C108D" w14:textId="77777777" w:rsidR="00F31C10" w:rsidRPr="00E00764" w:rsidRDefault="00F31C10">
            <w:pPr>
              <w:pStyle w:val="EMPTYCELLSTYLE"/>
              <w:rPr>
                <w:noProof/>
                <w:lang w:val="sr-Cyrl-RS"/>
              </w:rPr>
            </w:pPr>
          </w:p>
        </w:tc>
      </w:tr>
      <w:tr w:rsidR="00F31C10" w:rsidRPr="00E00764" w14:paraId="337E0683" w14:textId="77777777">
        <w:trPr>
          <w:trHeight w:hRule="exact" w:val="1840"/>
        </w:trPr>
        <w:tc>
          <w:tcPr>
            <w:tcW w:w="1" w:type="dxa"/>
          </w:tcPr>
          <w:p w14:paraId="61F5B42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A0D3E78" w14:textId="77777777" w:rsidR="00F31C10" w:rsidRPr="00E00764" w:rsidRDefault="00A12CB8">
            <w:pPr>
              <w:rPr>
                <w:noProof/>
                <w:lang w:val="sr-Cyrl-RS"/>
              </w:rPr>
            </w:pPr>
            <w:r w:rsidRPr="00E00764">
              <w:rPr>
                <w:noProof/>
                <w:color w:val="000000"/>
                <w:sz w:val="16"/>
                <w:lang w:val="sr-Cyrl-RS"/>
              </w:rPr>
              <w:t>2. Број саветодавне-консултативне подршке школама и родитељима ученика од стране Одсека за људска и мањинска права у образовању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225690" w14:textId="0884FD87" w:rsidR="00F31C10" w:rsidRPr="00E00764" w:rsidRDefault="00973C44">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5FAB68"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3F6723"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45F97" w14:textId="77777777" w:rsidR="00F31C10" w:rsidRPr="00E00764" w:rsidRDefault="00A12CB8">
            <w:pPr>
              <w:jc w:val="center"/>
              <w:rPr>
                <w:noProof/>
                <w:lang w:val="sr-Cyrl-RS"/>
              </w:rPr>
            </w:pPr>
            <w:r w:rsidRPr="00E00764">
              <w:rPr>
                <w:noProof/>
                <w:color w:val="000000"/>
                <w:sz w:val="16"/>
                <w:lang w:val="sr-Cyrl-RS"/>
              </w:rPr>
              <w:t>200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B3EE56"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FCB21DA" w14:textId="77777777" w:rsidR="00F31C10" w:rsidRPr="00E00764" w:rsidRDefault="00A12CB8">
            <w:pPr>
              <w:jc w:val="center"/>
              <w:rPr>
                <w:noProof/>
                <w:lang w:val="sr-Cyrl-RS"/>
              </w:rPr>
            </w:pPr>
            <w:r w:rsidRPr="00E00764">
              <w:rPr>
                <w:noProof/>
                <w:color w:val="000000"/>
                <w:sz w:val="16"/>
                <w:lang w:val="sr-Cyrl-RS"/>
              </w:rPr>
              <w:t>-</w:t>
            </w:r>
            <w:r w:rsidRPr="00E00764">
              <w:rPr>
                <w:noProof/>
                <w:color w:val="000000"/>
                <w:sz w:val="16"/>
                <w:lang w:val="sr-Cyrl-RS"/>
              </w:rPr>
              <w:br/>
            </w:r>
          </w:p>
        </w:tc>
        <w:tc>
          <w:tcPr>
            <w:tcW w:w="40" w:type="dxa"/>
          </w:tcPr>
          <w:p w14:paraId="7EDE5C0B" w14:textId="77777777" w:rsidR="00F31C10" w:rsidRPr="00E00764" w:rsidRDefault="00F31C10">
            <w:pPr>
              <w:pStyle w:val="EMPTYCELLSTYLE"/>
              <w:rPr>
                <w:noProof/>
                <w:lang w:val="sr-Cyrl-RS"/>
              </w:rPr>
            </w:pPr>
          </w:p>
        </w:tc>
      </w:tr>
      <w:tr w:rsidR="00F31C10" w:rsidRPr="00E00764" w14:paraId="04BCC1FA" w14:textId="77777777">
        <w:trPr>
          <w:trHeight w:hRule="exact" w:val="280"/>
        </w:trPr>
        <w:tc>
          <w:tcPr>
            <w:tcW w:w="1" w:type="dxa"/>
          </w:tcPr>
          <w:p w14:paraId="04CC947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67D6D8" w14:textId="77777777" w:rsidR="00F31C10" w:rsidRPr="00E00764" w:rsidRDefault="00A12CB8">
            <w:pPr>
              <w:jc w:val="center"/>
              <w:rPr>
                <w:noProof/>
                <w:lang w:val="sr-Cyrl-RS"/>
              </w:rPr>
            </w:pPr>
            <w:r w:rsidRPr="00E00764">
              <w:rPr>
                <w:b/>
                <w:noProof/>
                <w:color w:val="000000"/>
                <w:sz w:val="16"/>
                <w:lang w:val="sr-Cyrl-RS"/>
              </w:rPr>
              <w:t>Циљ 3: Повећање обухвата формалним образовањем</w:t>
            </w:r>
          </w:p>
        </w:tc>
        <w:tc>
          <w:tcPr>
            <w:tcW w:w="40" w:type="dxa"/>
          </w:tcPr>
          <w:p w14:paraId="25A9F8DB" w14:textId="77777777" w:rsidR="00F31C10" w:rsidRPr="00E00764" w:rsidRDefault="00F31C10">
            <w:pPr>
              <w:pStyle w:val="EMPTYCELLSTYLE"/>
              <w:rPr>
                <w:noProof/>
                <w:lang w:val="sr-Cyrl-RS"/>
              </w:rPr>
            </w:pPr>
          </w:p>
        </w:tc>
      </w:tr>
      <w:tr w:rsidR="00F31C10" w:rsidRPr="00E00764" w14:paraId="1C5225BE" w14:textId="77777777">
        <w:trPr>
          <w:trHeight w:hRule="exact" w:val="600"/>
        </w:trPr>
        <w:tc>
          <w:tcPr>
            <w:tcW w:w="1" w:type="dxa"/>
          </w:tcPr>
          <w:p w14:paraId="586A542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2C6A0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ECC8B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DDE2F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58E24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EE127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463F8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0127D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A633E1A" w14:textId="77777777" w:rsidR="00F31C10" w:rsidRPr="00E00764" w:rsidRDefault="00F31C10">
            <w:pPr>
              <w:pStyle w:val="EMPTYCELLSTYLE"/>
              <w:rPr>
                <w:noProof/>
                <w:lang w:val="sr-Cyrl-RS"/>
              </w:rPr>
            </w:pPr>
          </w:p>
        </w:tc>
      </w:tr>
      <w:tr w:rsidR="00F31C10" w:rsidRPr="00E00764" w14:paraId="6D1260EE" w14:textId="77777777">
        <w:trPr>
          <w:trHeight w:hRule="exact" w:val="2140"/>
        </w:trPr>
        <w:tc>
          <w:tcPr>
            <w:tcW w:w="1" w:type="dxa"/>
          </w:tcPr>
          <w:p w14:paraId="167EA9A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43EB439" w14:textId="77777777" w:rsidR="00F31C10" w:rsidRPr="00E00764" w:rsidRDefault="00A12CB8">
            <w:pPr>
              <w:rPr>
                <w:noProof/>
                <w:lang w:val="sr-Cyrl-RS"/>
              </w:rPr>
            </w:pPr>
            <w:r w:rsidRPr="00E00764">
              <w:rPr>
                <w:noProof/>
                <w:color w:val="000000"/>
                <w:sz w:val="16"/>
                <w:lang w:val="sr-Cyrl-RS"/>
              </w:rPr>
              <w:t>1. Проценат одустајања (осипања) од основног образовања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МП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94B8A9" w14:textId="4C08B43B" w:rsidR="00F31C10" w:rsidRPr="00E00764" w:rsidRDefault="00167FB9">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7D0FF3"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9ADFA" w14:textId="77777777" w:rsidR="00F31C10" w:rsidRPr="00E00764" w:rsidRDefault="00A12CB8">
            <w:pPr>
              <w:jc w:val="center"/>
              <w:rPr>
                <w:noProof/>
                <w:lang w:val="sr-Cyrl-RS"/>
              </w:rPr>
            </w:pPr>
            <w:r w:rsidRPr="00E00764">
              <w:rPr>
                <w:noProof/>
                <w:color w:val="000000"/>
                <w:sz w:val="16"/>
                <w:lang w:val="sr-Cyrl-RS"/>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F41B5A" w14:textId="77777777" w:rsidR="00F31C10" w:rsidRPr="00E00764" w:rsidRDefault="00A12CB8">
            <w:pPr>
              <w:jc w:val="center"/>
              <w:rPr>
                <w:noProof/>
                <w:lang w:val="sr-Cyrl-RS"/>
              </w:rPr>
            </w:pPr>
            <w:r w:rsidRPr="00E00764">
              <w:rPr>
                <w:noProof/>
                <w:color w:val="000000"/>
                <w:sz w:val="16"/>
                <w:lang w:val="sr-Cyrl-RS"/>
              </w:rPr>
              <w:t>2,4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CA02C4" w14:textId="77777777" w:rsidR="00F31C10" w:rsidRPr="00E00764" w:rsidRDefault="00A12CB8">
            <w:pPr>
              <w:jc w:val="center"/>
              <w:rPr>
                <w:noProof/>
                <w:lang w:val="sr-Cyrl-RS"/>
              </w:rPr>
            </w:pPr>
            <w:r w:rsidRPr="00E00764">
              <w:rPr>
                <w:noProof/>
                <w:color w:val="000000"/>
                <w:sz w:val="16"/>
                <w:lang w:val="sr-Cyrl-RS"/>
              </w:rPr>
              <w:t>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4D90674" w14:textId="04F7161A" w:rsidR="00F31C10" w:rsidRPr="00E00764" w:rsidRDefault="00A12CB8" w:rsidP="00167FB9">
            <w:pPr>
              <w:jc w:val="center"/>
              <w:rPr>
                <w:noProof/>
                <w:lang w:val="sr-Cyrl-RS"/>
              </w:rPr>
            </w:pPr>
            <w:r w:rsidRPr="00E00764">
              <w:rPr>
                <w:noProof/>
                <w:color w:val="000000"/>
                <w:sz w:val="16"/>
                <w:lang w:val="sr-Cyrl-RS"/>
              </w:rPr>
              <w:t>Министарство просвете континуирано ради на примени механизма за рано упозоравање на ризик од одустајања од образовања. У циљу смањивања одустајања од образовања реализују се континуирано обуке за запослене у школама и примењује низ мера подршке за ученике који су у ризику од напуштања образовања. Напомињемо да је смањења осипања ученика из система образовања  потребна подршка и других система.</w:t>
            </w:r>
            <w:r w:rsidRPr="00E00764">
              <w:rPr>
                <w:noProof/>
                <w:color w:val="000000"/>
                <w:sz w:val="16"/>
                <w:lang w:val="sr-Cyrl-RS"/>
              </w:rPr>
              <w:br/>
            </w:r>
          </w:p>
        </w:tc>
        <w:tc>
          <w:tcPr>
            <w:tcW w:w="40" w:type="dxa"/>
          </w:tcPr>
          <w:p w14:paraId="14D93D53" w14:textId="77777777" w:rsidR="00F31C10" w:rsidRPr="00E00764" w:rsidRDefault="00F31C10">
            <w:pPr>
              <w:pStyle w:val="EMPTYCELLSTYLE"/>
              <w:rPr>
                <w:noProof/>
                <w:lang w:val="sr-Cyrl-RS"/>
              </w:rPr>
            </w:pPr>
          </w:p>
        </w:tc>
      </w:tr>
      <w:tr w:rsidR="00F31C10" w:rsidRPr="00E00764" w14:paraId="7846EBE5" w14:textId="77777777">
        <w:trPr>
          <w:trHeight w:hRule="exact" w:val="280"/>
        </w:trPr>
        <w:tc>
          <w:tcPr>
            <w:tcW w:w="1" w:type="dxa"/>
          </w:tcPr>
          <w:p w14:paraId="751D8B1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6EACB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2001 - Уређење, надзор и развој свих нивоа образовног система</w:t>
            </w:r>
          </w:p>
        </w:tc>
        <w:tc>
          <w:tcPr>
            <w:tcW w:w="40" w:type="dxa"/>
          </w:tcPr>
          <w:p w14:paraId="75E549A3" w14:textId="77777777" w:rsidR="00F31C10" w:rsidRPr="00E00764" w:rsidRDefault="00F31C10">
            <w:pPr>
              <w:pStyle w:val="EMPTYCELLSTYLE"/>
              <w:rPr>
                <w:noProof/>
                <w:lang w:val="sr-Cyrl-RS"/>
              </w:rPr>
            </w:pPr>
          </w:p>
        </w:tc>
      </w:tr>
      <w:tr w:rsidR="00F31C10" w:rsidRPr="00E00764" w14:paraId="16467DD8" w14:textId="77777777">
        <w:trPr>
          <w:trHeight w:hRule="exact" w:val="280"/>
        </w:trPr>
        <w:tc>
          <w:tcPr>
            <w:tcW w:w="1" w:type="dxa"/>
          </w:tcPr>
          <w:p w14:paraId="53D4AFC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68E57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ЗАВОД ЗА ВРЕДНОВАЊЕ КВАЛИТЕТА ОБРAЗОВАЊА И ВАСПИТАЊА</w:t>
            </w:r>
          </w:p>
        </w:tc>
        <w:tc>
          <w:tcPr>
            <w:tcW w:w="40" w:type="dxa"/>
          </w:tcPr>
          <w:p w14:paraId="50382DEB" w14:textId="77777777" w:rsidR="00F31C10" w:rsidRPr="00E00764" w:rsidRDefault="00F31C10">
            <w:pPr>
              <w:pStyle w:val="EMPTYCELLSTYLE"/>
              <w:rPr>
                <w:noProof/>
                <w:lang w:val="sr-Cyrl-RS"/>
              </w:rPr>
            </w:pPr>
          </w:p>
        </w:tc>
      </w:tr>
      <w:tr w:rsidR="00F31C10" w:rsidRPr="00E00764" w14:paraId="5EE9299C" w14:textId="77777777">
        <w:trPr>
          <w:trHeight w:hRule="exact" w:val="1120"/>
        </w:trPr>
        <w:tc>
          <w:tcPr>
            <w:tcW w:w="1" w:type="dxa"/>
          </w:tcPr>
          <w:p w14:paraId="2956896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7E22E9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На основу члана 43. Закона о основама система образовања и васпитања, Завод за вредновање квалитета образовања и васпитања обавља стручне послове у области праћења и вредновања степена остварености циљева образовања и васпитања, стандарда постигнућа по нивоима и врстама образовања, као и друге послове у складу са Законом, актом о оснивању и статутом Завода. Завод обавља стручне послове кроз четири стручне организационе јединице: Центар за осигурање квалитета рада установа, Центар за испите, Центар за међународна, национална испитивања и развојно-истраживачке послове и Центар за образовну технологију (Закон, 44-46а).</w:t>
            </w:r>
            <w:r w:rsidRPr="00E00764">
              <w:rPr>
                <w:noProof/>
                <w:color w:val="000000"/>
                <w:sz w:val="16"/>
                <w:lang w:val="sr-Cyrl-RS"/>
              </w:rPr>
              <w:br/>
            </w:r>
          </w:p>
        </w:tc>
        <w:tc>
          <w:tcPr>
            <w:tcW w:w="40" w:type="dxa"/>
          </w:tcPr>
          <w:p w14:paraId="3B2393C8" w14:textId="77777777" w:rsidR="00F31C10" w:rsidRPr="00E00764" w:rsidRDefault="00F31C10">
            <w:pPr>
              <w:pStyle w:val="EMPTYCELLSTYLE"/>
              <w:rPr>
                <w:noProof/>
                <w:lang w:val="sr-Cyrl-RS"/>
              </w:rPr>
            </w:pPr>
          </w:p>
        </w:tc>
      </w:tr>
      <w:tr w:rsidR="00F31C10" w:rsidRPr="00E00764" w14:paraId="4D0BFE27" w14:textId="77777777">
        <w:trPr>
          <w:trHeight w:hRule="exact" w:val="280"/>
        </w:trPr>
        <w:tc>
          <w:tcPr>
            <w:tcW w:w="1" w:type="dxa"/>
          </w:tcPr>
          <w:p w14:paraId="31EE2A3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D6C3C5" w14:textId="77777777" w:rsidR="00F31C10" w:rsidRPr="00E00764" w:rsidRDefault="00A12CB8">
            <w:pPr>
              <w:jc w:val="center"/>
              <w:rPr>
                <w:noProof/>
                <w:lang w:val="sr-Cyrl-RS"/>
              </w:rPr>
            </w:pPr>
            <w:r w:rsidRPr="00E00764">
              <w:rPr>
                <w:b/>
                <w:noProof/>
                <w:color w:val="000000"/>
                <w:sz w:val="16"/>
                <w:lang w:val="sr-Cyrl-RS"/>
              </w:rPr>
              <w:t>Циљ 1: Истраживање и вредновање у образовању</w:t>
            </w:r>
          </w:p>
        </w:tc>
        <w:tc>
          <w:tcPr>
            <w:tcW w:w="40" w:type="dxa"/>
          </w:tcPr>
          <w:p w14:paraId="02212819" w14:textId="77777777" w:rsidR="00F31C10" w:rsidRPr="00E00764" w:rsidRDefault="00F31C10">
            <w:pPr>
              <w:pStyle w:val="EMPTYCELLSTYLE"/>
              <w:rPr>
                <w:noProof/>
                <w:lang w:val="sr-Cyrl-RS"/>
              </w:rPr>
            </w:pPr>
          </w:p>
        </w:tc>
      </w:tr>
      <w:tr w:rsidR="00F31C10" w:rsidRPr="00E00764" w14:paraId="6458D075" w14:textId="77777777">
        <w:trPr>
          <w:trHeight w:hRule="exact" w:val="600"/>
        </w:trPr>
        <w:tc>
          <w:tcPr>
            <w:tcW w:w="1" w:type="dxa"/>
          </w:tcPr>
          <w:p w14:paraId="60220B6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1CCBE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C75A6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E4C49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56A92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A3FDE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25084B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00861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D244ADD" w14:textId="77777777" w:rsidR="00F31C10" w:rsidRPr="00E00764" w:rsidRDefault="00F31C10">
            <w:pPr>
              <w:pStyle w:val="EMPTYCELLSTYLE"/>
              <w:rPr>
                <w:noProof/>
                <w:lang w:val="sr-Cyrl-RS"/>
              </w:rPr>
            </w:pPr>
          </w:p>
        </w:tc>
      </w:tr>
      <w:tr w:rsidR="00F31C10" w:rsidRPr="00E00764" w14:paraId="6C87B235" w14:textId="77777777">
        <w:trPr>
          <w:trHeight w:hRule="exact" w:val="3680"/>
        </w:trPr>
        <w:tc>
          <w:tcPr>
            <w:tcW w:w="1" w:type="dxa"/>
          </w:tcPr>
          <w:p w14:paraId="3E41FFF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06141B" w14:textId="77777777" w:rsidR="00F31C10" w:rsidRPr="00E00764" w:rsidRDefault="00A12CB8">
            <w:pPr>
              <w:rPr>
                <w:noProof/>
                <w:lang w:val="sr-Cyrl-RS"/>
              </w:rPr>
            </w:pPr>
            <w:r w:rsidRPr="00E00764">
              <w:rPr>
                <w:noProof/>
                <w:color w:val="000000"/>
                <w:sz w:val="16"/>
                <w:lang w:val="sr-Cyrl-RS"/>
              </w:rPr>
              <w:t>1. Извршена истраживања о постигнућима ученика у функцији креирања образовних политика и образовне праксе и сачињени релевантни извештаји са препорукама.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према систему ИСО 9001:2008, Годишњи Извештај за Владу РС, Информатор о раду, Архива Министарства провете науке и технолошког развоја РС, Записници са састанака Савета за средње стручно образовање, веб сајт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3E1411" w14:textId="77777777" w:rsidR="00F31C10" w:rsidRPr="00E00764" w:rsidRDefault="00A12CB8">
            <w:pPr>
              <w:jc w:val="center"/>
              <w:rPr>
                <w:noProof/>
                <w:lang w:val="sr-Cyrl-RS"/>
              </w:rPr>
            </w:pPr>
            <w:r w:rsidRPr="00E00764">
              <w:rPr>
                <w:noProof/>
                <w:color w:val="000000"/>
                <w:sz w:val="16"/>
                <w:lang w:val="sr-Cyrl-RS"/>
              </w:rPr>
              <w:t>1=ДА     0=НЕ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94BC39"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05ADB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E58171"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A3CEF3"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04726B4" w14:textId="77777777" w:rsidR="00F31C10" w:rsidRPr="00E00764" w:rsidRDefault="00A12CB8">
            <w:pPr>
              <w:jc w:val="center"/>
              <w:rPr>
                <w:noProof/>
                <w:lang w:val="sr-Cyrl-RS"/>
              </w:rPr>
            </w:pPr>
            <w:r w:rsidRPr="00E00764">
              <w:rPr>
                <w:noProof/>
                <w:color w:val="000000"/>
                <w:sz w:val="16"/>
                <w:lang w:val="sr-Cyrl-RS"/>
              </w:rPr>
              <w:t>Извештаји се односе на постигнућа ученика на националним тестирањима, завршним испитима, вредновање остварености циљева и исхода програма огледа у функцији развоја система образовања и васпитања, као и национална и међународна и друга евалуативна истраживања на основу којих ће бити предлагане мере унапређивања на нивоу система.</w:t>
            </w:r>
            <w:r w:rsidRPr="00E00764">
              <w:rPr>
                <w:noProof/>
                <w:color w:val="000000"/>
                <w:sz w:val="16"/>
                <w:lang w:val="sr-Cyrl-RS"/>
              </w:rPr>
              <w:br/>
            </w:r>
          </w:p>
        </w:tc>
        <w:tc>
          <w:tcPr>
            <w:tcW w:w="40" w:type="dxa"/>
          </w:tcPr>
          <w:p w14:paraId="74A4ACD7" w14:textId="77777777" w:rsidR="00F31C10" w:rsidRPr="00E00764" w:rsidRDefault="00F31C10">
            <w:pPr>
              <w:pStyle w:val="EMPTYCELLSTYLE"/>
              <w:rPr>
                <w:noProof/>
                <w:lang w:val="sr-Cyrl-RS"/>
              </w:rPr>
            </w:pPr>
          </w:p>
        </w:tc>
      </w:tr>
      <w:tr w:rsidR="00F31C10" w:rsidRPr="00E00764" w14:paraId="260577F5" w14:textId="77777777">
        <w:trPr>
          <w:trHeight w:hRule="exact" w:val="280"/>
        </w:trPr>
        <w:tc>
          <w:tcPr>
            <w:tcW w:w="1" w:type="dxa"/>
          </w:tcPr>
          <w:p w14:paraId="2CCC901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BFBCE9" w14:textId="77777777" w:rsidR="00F31C10" w:rsidRPr="00E00764" w:rsidRDefault="00A12CB8">
            <w:pPr>
              <w:jc w:val="center"/>
              <w:rPr>
                <w:noProof/>
                <w:lang w:val="sr-Cyrl-RS"/>
              </w:rPr>
            </w:pPr>
            <w:r w:rsidRPr="00E00764">
              <w:rPr>
                <w:b/>
                <w:noProof/>
                <w:color w:val="000000"/>
                <w:sz w:val="16"/>
                <w:lang w:val="sr-Cyrl-RS"/>
              </w:rPr>
              <w:t>Циљ 2: Пружање стручне подршке установама у домену вредновања и самовредновања</w:t>
            </w:r>
          </w:p>
        </w:tc>
        <w:tc>
          <w:tcPr>
            <w:tcW w:w="40" w:type="dxa"/>
          </w:tcPr>
          <w:p w14:paraId="5CBEFD3A" w14:textId="77777777" w:rsidR="00F31C10" w:rsidRPr="00E00764" w:rsidRDefault="00F31C10">
            <w:pPr>
              <w:pStyle w:val="EMPTYCELLSTYLE"/>
              <w:rPr>
                <w:noProof/>
                <w:lang w:val="sr-Cyrl-RS"/>
              </w:rPr>
            </w:pPr>
          </w:p>
        </w:tc>
      </w:tr>
      <w:tr w:rsidR="00F31C10" w:rsidRPr="00E00764" w14:paraId="1DFD493C" w14:textId="77777777">
        <w:trPr>
          <w:trHeight w:hRule="exact" w:val="600"/>
        </w:trPr>
        <w:tc>
          <w:tcPr>
            <w:tcW w:w="1" w:type="dxa"/>
          </w:tcPr>
          <w:p w14:paraId="3AD7BC5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60E9E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FA721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F81CD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77884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B3BE4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982D6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134A7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A1CCD50" w14:textId="77777777" w:rsidR="00F31C10" w:rsidRPr="00E00764" w:rsidRDefault="00F31C10">
            <w:pPr>
              <w:pStyle w:val="EMPTYCELLSTYLE"/>
              <w:rPr>
                <w:noProof/>
                <w:lang w:val="sr-Cyrl-RS"/>
              </w:rPr>
            </w:pPr>
          </w:p>
        </w:tc>
      </w:tr>
      <w:tr w:rsidR="00F31C10" w:rsidRPr="00E00764" w14:paraId="0DAF640A" w14:textId="77777777">
        <w:trPr>
          <w:trHeight w:hRule="exact" w:val="1820"/>
        </w:trPr>
        <w:tc>
          <w:tcPr>
            <w:tcW w:w="1" w:type="dxa"/>
          </w:tcPr>
          <w:p w14:paraId="18EF4E1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F9403FA" w14:textId="77777777" w:rsidR="00F31C10" w:rsidRPr="00E00764" w:rsidRDefault="00A12CB8">
            <w:pPr>
              <w:rPr>
                <w:noProof/>
                <w:lang w:val="sr-Cyrl-RS"/>
              </w:rPr>
            </w:pPr>
            <w:r w:rsidRPr="00E00764">
              <w:rPr>
                <w:noProof/>
                <w:color w:val="000000"/>
                <w:sz w:val="16"/>
                <w:lang w:val="sr-Cyrl-RS"/>
              </w:rPr>
              <w:t xml:space="preserve">1. Реализовани семинари и развијени материјали за подршку наставницима и установама у доменима образовних стандарда, праћења, вредновања и оцењивања ученичких постигнућа, као и самовредновања и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696110" w14:textId="77777777" w:rsidR="00F31C10" w:rsidRPr="00E00764" w:rsidRDefault="00A12CB8">
            <w:pPr>
              <w:jc w:val="center"/>
              <w:rPr>
                <w:noProof/>
                <w:lang w:val="sr-Cyrl-RS"/>
              </w:rPr>
            </w:pPr>
            <w:r w:rsidRPr="00E00764">
              <w:rPr>
                <w:noProof/>
                <w:color w:val="000000"/>
                <w:sz w:val="16"/>
                <w:lang w:val="sr-Cyrl-RS"/>
              </w:rPr>
              <w:t>1=ДА     0=НЕ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BD9B72"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014F2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47B80F"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6CE633"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DC808B2" w14:textId="77777777" w:rsidR="00F31C10" w:rsidRPr="00E00764" w:rsidRDefault="00A12CB8">
            <w:pPr>
              <w:jc w:val="center"/>
              <w:rPr>
                <w:noProof/>
                <w:lang w:val="sr-Cyrl-RS"/>
              </w:rPr>
            </w:pPr>
            <w:r w:rsidRPr="00E00764">
              <w:rPr>
                <w:noProof/>
                <w:color w:val="000000"/>
                <w:sz w:val="16"/>
                <w:lang w:val="sr-Cyrl-RS"/>
              </w:rPr>
              <w:t xml:space="preserve">Подаци добијени праћењем резултата завршних испита и националних извештаја о спољашњем вредновању квалитета рада школа  указују на потребу подизања компетенција наставника у областима праћења и вредновања ученичких постигнућа, развоја и вредновања функционалне писмености и дигиталне компетентности, као и у унапређивању знања и компетенција наставника у области </w:t>
            </w:r>
          </w:p>
        </w:tc>
        <w:tc>
          <w:tcPr>
            <w:tcW w:w="40" w:type="dxa"/>
          </w:tcPr>
          <w:p w14:paraId="0E026A29" w14:textId="77777777" w:rsidR="00F31C10" w:rsidRPr="00E00764" w:rsidRDefault="00F31C10">
            <w:pPr>
              <w:pStyle w:val="EMPTYCELLSTYLE"/>
              <w:rPr>
                <w:noProof/>
                <w:lang w:val="sr-Cyrl-RS"/>
              </w:rPr>
            </w:pPr>
          </w:p>
        </w:tc>
      </w:tr>
      <w:tr w:rsidR="00F31C10" w:rsidRPr="00E00764" w14:paraId="3E9F6298" w14:textId="77777777">
        <w:tc>
          <w:tcPr>
            <w:tcW w:w="1" w:type="dxa"/>
          </w:tcPr>
          <w:p w14:paraId="1C9D8F81" w14:textId="77777777" w:rsidR="00F31C10" w:rsidRPr="00E00764" w:rsidRDefault="00F31C10">
            <w:pPr>
              <w:pStyle w:val="EMPTYCELLSTYLE"/>
              <w:pageBreakBefore/>
              <w:rPr>
                <w:noProof/>
                <w:lang w:val="sr-Cyrl-RS"/>
              </w:rPr>
            </w:pPr>
            <w:bookmarkStart w:id="107" w:name="JR_PAGE_ANCHOR_0_108"/>
            <w:bookmarkEnd w:id="107"/>
          </w:p>
        </w:tc>
        <w:tc>
          <w:tcPr>
            <w:tcW w:w="2000" w:type="dxa"/>
          </w:tcPr>
          <w:p w14:paraId="6397005B" w14:textId="77777777" w:rsidR="00F31C10" w:rsidRPr="00E00764" w:rsidRDefault="00F31C10">
            <w:pPr>
              <w:pStyle w:val="EMPTYCELLSTYLE"/>
              <w:rPr>
                <w:noProof/>
                <w:lang w:val="sr-Cyrl-RS"/>
              </w:rPr>
            </w:pPr>
          </w:p>
        </w:tc>
        <w:tc>
          <w:tcPr>
            <w:tcW w:w="1000" w:type="dxa"/>
          </w:tcPr>
          <w:p w14:paraId="32F5A19D" w14:textId="77777777" w:rsidR="00F31C10" w:rsidRPr="00E00764" w:rsidRDefault="00F31C10">
            <w:pPr>
              <w:pStyle w:val="EMPTYCELLSTYLE"/>
              <w:rPr>
                <w:noProof/>
                <w:lang w:val="sr-Cyrl-RS"/>
              </w:rPr>
            </w:pPr>
          </w:p>
        </w:tc>
        <w:tc>
          <w:tcPr>
            <w:tcW w:w="800" w:type="dxa"/>
          </w:tcPr>
          <w:p w14:paraId="1445D5DC" w14:textId="77777777" w:rsidR="00F31C10" w:rsidRPr="00E00764" w:rsidRDefault="00F31C10">
            <w:pPr>
              <w:pStyle w:val="EMPTYCELLSTYLE"/>
              <w:rPr>
                <w:noProof/>
                <w:lang w:val="sr-Cyrl-RS"/>
              </w:rPr>
            </w:pPr>
          </w:p>
        </w:tc>
        <w:tc>
          <w:tcPr>
            <w:tcW w:w="1000" w:type="dxa"/>
          </w:tcPr>
          <w:p w14:paraId="562A19E2" w14:textId="77777777" w:rsidR="00F31C10" w:rsidRPr="00E00764" w:rsidRDefault="00F31C10">
            <w:pPr>
              <w:pStyle w:val="EMPTYCELLSTYLE"/>
              <w:rPr>
                <w:noProof/>
                <w:lang w:val="sr-Cyrl-RS"/>
              </w:rPr>
            </w:pPr>
          </w:p>
        </w:tc>
        <w:tc>
          <w:tcPr>
            <w:tcW w:w="1000" w:type="dxa"/>
          </w:tcPr>
          <w:p w14:paraId="282FDF73" w14:textId="77777777" w:rsidR="00F31C10" w:rsidRPr="00E00764" w:rsidRDefault="00F31C10">
            <w:pPr>
              <w:pStyle w:val="EMPTYCELLSTYLE"/>
              <w:rPr>
                <w:noProof/>
                <w:lang w:val="sr-Cyrl-RS"/>
              </w:rPr>
            </w:pPr>
          </w:p>
        </w:tc>
        <w:tc>
          <w:tcPr>
            <w:tcW w:w="1100" w:type="dxa"/>
          </w:tcPr>
          <w:p w14:paraId="4F9C0B47" w14:textId="77777777" w:rsidR="00F31C10" w:rsidRPr="00E00764" w:rsidRDefault="00F31C10">
            <w:pPr>
              <w:pStyle w:val="EMPTYCELLSTYLE"/>
              <w:rPr>
                <w:noProof/>
                <w:lang w:val="sr-Cyrl-RS"/>
              </w:rPr>
            </w:pPr>
          </w:p>
        </w:tc>
        <w:tc>
          <w:tcPr>
            <w:tcW w:w="3100" w:type="dxa"/>
          </w:tcPr>
          <w:p w14:paraId="30698E17" w14:textId="77777777" w:rsidR="00F31C10" w:rsidRPr="00E00764" w:rsidRDefault="00F31C10">
            <w:pPr>
              <w:pStyle w:val="EMPTYCELLSTYLE"/>
              <w:rPr>
                <w:noProof/>
                <w:lang w:val="sr-Cyrl-RS"/>
              </w:rPr>
            </w:pPr>
          </w:p>
        </w:tc>
        <w:tc>
          <w:tcPr>
            <w:tcW w:w="40" w:type="dxa"/>
          </w:tcPr>
          <w:p w14:paraId="5C7CE664" w14:textId="77777777" w:rsidR="00F31C10" w:rsidRPr="00E00764" w:rsidRDefault="00F31C10">
            <w:pPr>
              <w:pStyle w:val="EMPTYCELLSTYLE"/>
              <w:rPr>
                <w:noProof/>
                <w:lang w:val="sr-Cyrl-RS"/>
              </w:rPr>
            </w:pPr>
          </w:p>
        </w:tc>
      </w:tr>
      <w:tr w:rsidR="00F31C10" w:rsidRPr="00E00764" w14:paraId="637EF315" w14:textId="77777777">
        <w:trPr>
          <w:trHeight w:hRule="exact" w:val="600"/>
        </w:trPr>
        <w:tc>
          <w:tcPr>
            <w:tcW w:w="1" w:type="dxa"/>
          </w:tcPr>
          <w:p w14:paraId="03963A0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3C41E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BA342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70B80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51C7C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69FD4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265A7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6A7B7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70FC82A" w14:textId="77777777" w:rsidR="00F31C10" w:rsidRPr="00E00764" w:rsidRDefault="00F31C10">
            <w:pPr>
              <w:pStyle w:val="EMPTYCELLSTYLE"/>
              <w:rPr>
                <w:noProof/>
                <w:lang w:val="sr-Cyrl-RS"/>
              </w:rPr>
            </w:pPr>
          </w:p>
        </w:tc>
      </w:tr>
      <w:tr w:rsidR="00F31C10" w:rsidRPr="00E00764" w14:paraId="4BF22B5C" w14:textId="77777777">
        <w:trPr>
          <w:trHeight w:hRule="exact" w:val="2580"/>
        </w:trPr>
        <w:tc>
          <w:tcPr>
            <w:tcW w:w="1" w:type="dxa"/>
          </w:tcPr>
          <w:p w14:paraId="1840683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9E9C111" w14:textId="77777777" w:rsidR="00F31C10" w:rsidRPr="00E00764" w:rsidRDefault="00A12CB8">
            <w:pPr>
              <w:rPr>
                <w:noProof/>
                <w:lang w:val="sr-Cyrl-RS"/>
              </w:rPr>
            </w:pPr>
            <w:r w:rsidRPr="00E00764">
              <w:rPr>
                <w:noProof/>
                <w:color w:val="000000"/>
                <w:sz w:val="16"/>
                <w:lang w:val="sr-Cyrl-RS"/>
              </w:rPr>
              <w:t>вредновања установа.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према систему ИСО 9001:2008, Годишњи Извештај за Владу РС, Инфоматор о раду (http://www.ceo.edu.rs/informator-o-radu), Архива реализованих семинара за стручно усавршавање Завода за унапређивање образовања и васпитања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A09BE5"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89574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E5929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3557E4"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797FAC"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923CC05" w14:textId="77777777" w:rsidR="00F31C10" w:rsidRPr="00E00764" w:rsidRDefault="00A12CB8">
            <w:pPr>
              <w:jc w:val="center"/>
              <w:rPr>
                <w:noProof/>
                <w:lang w:val="sr-Cyrl-RS"/>
              </w:rPr>
            </w:pPr>
            <w:r w:rsidRPr="00E00764">
              <w:rPr>
                <w:noProof/>
                <w:color w:val="000000"/>
                <w:sz w:val="16"/>
                <w:lang w:val="sr-Cyrl-RS"/>
              </w:rPr>
              <w:t>израде задатака и примене квалитетних низова задатака објективног типа у оцењивању образовних постигнућа ученика</w:t>
            </w:r>
            <w:r w:rsidRPr="00E00764">
              <w:rPr>
                <w:noProof/>
                <w:color w:val="000000"/>
                <w:sz w:val="16"/>
                <w:lang w:val="sr-Cyrl-RS"/>
              </w:rPr>
              <w:br/>
            </w:r>
          </w:p>
        </w:tc>
        <w:tc>
          <w:tcPr>
            <w:tcW w:w="40" w:type="dxa"/>
          </w:tcPr>
          <w:p w14:paraId="0D5689D3" w14:textId="77777777" w:rsidR="00F31C10" w:rsidRPr="00E00764" w:rsidRDefault="00F31C10">
            <w:pPr>
              <w:pStyle w:val="EMPTYCELLSTYLE"/>
              <w:rPr>
                <w:noProof/>
                <w:lang w:val="sr-Cyrl-RS"/>
              </w:rPr>
            </w:pPr>
          </w:p>
        </w:tc>
      </w:tr>
      <w:tr w:rsidR="00F31C10" w:rsidRPr="00E00764" w14:paraId="128A9D45" w14:textId="77777777">
        <w:trPr>
          <w:trHeight w:hRule="exact" w:val="280"/>
        </w:trPr>
        <w:tc>
          <w:tcPr>
            <w:tcW w:w="1" w:type="dxa"/>
          </w:tcPr>
          <w:p w14:paraId="24763BB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DEC143" w14:textId="77777777" w:rsidR="00F31C10" w:rsidRPr="00E00764" w:rsidRDefault="00A12CB8">
            <w:pPr>
              <w:jc w:val="center"/>
              <w:rPr>
                <w:noProof/>
                <w:lang w:val="sr-Cyrl-RS"/>
              </w:rPr>
            </w:pPr>
            <w:r w:rsidRPr="00E00764">
              <w:rPr>
                <w:b/>
                <w:noProof/>
                <w:color w:val="000000"/>
                <w:sz w:val="16"/>
                <w:lang w:val="sr-Cyrl-RS"/>
              </w:rPr>
              <w:t>Циљ 3: Унапређење система осигурања квалитета образовања</w:t>
            </w:r>
          </w:p>
        </w:tc>
        <w:tc>
          <w:tcPr>
            <w:tcW w:w="40" w:type="dxa"/>
          </w:tcPr>
          <w:p w14:paraId="0AA90DFF" w14:textId="77777777" w:rsidR="00F31C10" w:rsidRPr="00E00764" w:rsidRDefault="00F31C10">
            <w:pPr>
              <w:pStyle w:val="EMPTYCELLSTYLE"/>
              <w:rPr>
                <w:noProof/>
                <w:lang w:val="sr-Cyrl-RS"/>
              </w:rPr>
            </w:pPr>
          </w:p>
        </w:tc>
      </w:tr>
      <w:tr w:rsidR="00F31C10" w:rsidRPr="00E00764" w14:paraId="5FA1E072" w14:textId="77777777">
        <w:trPr>
          <w:trHeight w:hRule="exact" w:val="600"/>
        </w:trPr>
        <w:tc>
          <w:tcPr>
            <w:tcW w:w="1" w:type="dxa"/>
          </w:tcPr>
          <w:p w14:paraId="6AC02B4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49C42B"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F7A35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42859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0BE02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A2FA0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5ED1C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A2E48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0253CFE" w14:textId="77777777" w:rsidR="00F31C10" w:rsidRPr="00E00764" w:rsidRDefault="00F31C10">
            <w:pPr>
              <w:pStyle w:val="EMPTYCELLSTYLE"/>
              <w:rPr>
                <w:noProof/>
                <w:lang w:val="sr-Cyrl-RS"/>
              </w:rPr>
            </w:pPr>
          </w:p>
        </w:tc>
      </w:tr>
      <w:tr w:rsidR="00F31C10" w:rsidRPr="00E00764" w14:paraId="7D03AB70" w14:textId="77777777">
        <w:trPr>
          <w:trHeight w:hRule="exact" w:val="3140"/>
        </w:trPr>
        <w:tc>
          <w:tcPr>
            <w:tcW w:w="1" w:type="dxa"/>
          </w:tcPr>
          <w:p w14:paraId="602C5F2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14AA6DF" w14:textId="77777777" w:rsidR="00F31C10" w:rsidRPr="00E00764" w:rsidRDefault="00A12CB8">
            <w:pPr>
              <w:rPr>
                <w:noProof/>
                <w:lang w:val="sr-Cyrl-RS"/>
              </w:rPr>
            </w:pPr>
            <w:r w:rsidRPr="00E00764">
              <w:rPr>
                <w:noProof/>
                <w:color w:val="000000"/>
                <w:sz w:val="16"/>
                <w:lang w:val="sr-Cyrl-RS"/>
              </w:rPr>
              <w:t>1. Успостављен  је и функционише систем осигурања квалитета вредновања ученика  и установа.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према систему ИСО 9001:2008, Годишњи Извештај за Владу РС, Инфоматор о раду (http://www.ceo.edu.rs/informator-o-radu), Архива Националног просветног савета, Службени Гласник РС, школе.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F074BB" w14:textId="77777777" w:rsidR="00F31C10" w:rsidRPr="00E00764" w:rsidRDefault="00A12CB8">
            <w:pPr>
              <w:jc w:val="center"/>
              <w:rPr>
                <w:noProof/>
                <w:lang w:val="sr-Cyrl-RS"/>
              </w:rPr>
            </w:pPr>
            <w:r w:rsidRPr="00E00764">
              <w:rPr>
                <w:noProof/>
                <w:color w:val="000000"/>
                <w:sz w:val="16"/>
                <w:lang w:val="sr-Cyrl-RS"/>
              </w:rPr>
              <w:t>1=ДА     0=НЕ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BAFADB"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3683F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72786C"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829635" w14:textId="77777777" w:rsidR="00F31C10" w:rsidRPr="00E00764" w:rsidRDefault="00A12CB8">
            <w:pPr>
              <w:jc w:val="center"/>
              <w:rPr>
                <w:noProof/>
                <w:lang w:val="sr-Cyrl-RS"/>
              </w:rPr>
            </w:pPr>
            <w:r w:rsidRPr="00E00764">
              <w:rPr>
                <w:noProof/>
                <w:color w:val="000000"/>
                <w:sz w:val="16"/>
                <w:lang w:val="sr-Cyrl-RS"/>
              </w:rPr>
              <w:t>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AC95A54" w14:textId="77777777" w:rsidR="00F31C10" w:rsidRPr="00E00764" w:rsidRDefault="00A12CB8">
            <w:pPr>
              <w:jc w:val="center"/>
              <w:rPr>
                <w:noProof/>
                <w:lang w:val="sr-Cyrl-RS"/>
              </w:rPr>
            </w:pPr>
            <w:r w:rsidRPr="00E00764">
              <w:rPr>
                <w:noProof/>
                <w:color w:val="000000"/>
                <w:sz w:val="16"/>
                <w:lang w:val="sr-Cyrl-RS"/>
              </w:rPr>
              <w:t>Завод за вредновање квалитета образовања и васпитања обавља стручне послове у области праћења и вредновања степена остварености циљева образовања и васпитања, стандарда постигнућа по нивоима и врстама образовања, као и друге послове у складу са Законом, актом о оснивању и статутом Завода.</w:t>
            </w:r>
            <w:r w:rsidRPr="00E00764">
              <w:rPr>
                <w:noProof/>
                <w:color w:val="000000"/>
                <w:sz w:val="16"/>
                <w:lang w:val="sr-Cyrl-RS"/>
              </w:rPr>
              <w:br/>
            </w:r>
          </w:p>
        </w:tc>
        <w:tc>
          <w:tcPr>
            <w:tcW w:w="40" w:type="dxa"/>
          </w:tcPr>
          <w:p w14:paraId="699B11B8" w14:textId="77777777" w:rsidR="00F31C10" w:rsidRPr="00E00764" w:rsidRDefault="00F31C10">
            <w:pPr>
              <w:pStyle w:val="EMPTYCELLSTYLE"/>
              <w:rPr>
                <w:noProof/>
                <w:lang w:val="sr-Cyrl-RS"/>
              </w:rPr>
            </w:pPr>
          </w:p>
        </w:tc>
      </w:tr>
      <w:tr w:rsidR="00F31C10" w:rsidRPr="00E00764" w14:paraId="29A7FBEA" w14:textId="77777777">
        <w:trPr>
          <w:trHeight w:hRule="exact" w:val="280"/>
        </w:trPr>
        <w:tc>
          <w:tcPr>
            <w:tcW w:w="1" w:type="dxa"/>
          </w:tcPr>
          <w:p w14:paraId="10D4E19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DF727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2001 - Уређење, надзор и развој свих нивоа образовног система</w:t>
            </w:r>
          </w:p>
        </w:tc>
        <w:tc>
          <w:tcPr>
            <w:tcW w:w="40" w:type="dxa"/>
          </w:tcPr>
          <w:p w14:paraId="043613F3" w14:textId="77777777" w:rsidR="00F31C10" w:rsidRPr="00E00764" w:rsidRDefault="00F31C10">
            <w:pPr>
              <w:pStyle w:val="EMPTYCELLSTYLE"/>
              <w:rPr>
                <w:noProof/>
                <w:lang w:val="sr-Cyrl-RS"/>
              </w:rPr>
            </w:pPr>
          </w:p>
        </w:tc>
      </w:tr>
      <w:tr w:rsidR="00F31C10" w:rsidRPr="00E00764" w14:paraId="3EE691B9" w14:textId="77777777">
        <w:trPr>
          <w:trHeight w:hRule="exact" w:val="280"/>
        </w:trPr>
        <w:tc>
          <w:tcPr>
            <w:tcW w:w="1" w:type="dxa"/>
          </w:tcPr>
          <w:p w14:paraId="2C78010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CCF65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ЗАВОД ЗА УНАПРЕЂИВАЊЕ ОБРАЗОВАЊА И ВАСПИТАЊА</w:t>
            </w:r>
          </w:p>
        </w:tc>
        <w:tc>
          <w:tcPr>
            <w:tcW w:w="40" w:type="dxa"/>
          </w:tcPr>
          <w:p w14:paraId="5C122371" w14:textId="77777777" w:rsidR="00F31C10" w:rsidRPr="00E00764" w:rsidRDefault="00F31C10">
            <w:pPr>
              <w:pStyle w:val="EMPTYCELLSTYLE"/>
              <w:rPr>
                <w:noProof/>
                <w:lang w:val="sr-Cyrl-RS"/>
              </w:rPr>
            </w:pPr>
          </w:p>
        </w:tc>
      </w:tr>
      <w:tr w:rsidR="00F31C10" w:rsidRPr="00E00764" w14:paraId="2FFFADA9" w14:textId="77777777">
        <w:trPr>
          <w:trHeight w:hRule="exact" w:val="380"/>
        </w:trPr>
        <w:tc>
          <w:tcPr>
            <w:tcW w:w="1" w:type="dxa"/>
          </w:tcPr>
          <w:p w14:paraId="2E7140B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9CCBCD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E766B50" w14:textId="77777777" w:rsidR="00F31C10" w:rsidRPr="00E00764" w:rsidRDefault="00F31C10">
            <w:pPr>
              <w:pStyle w:val="EMPTYCELLSTYLE"/>
              <w:rPr>
                <w:noProof/>
                <w:lang w:val="sr-Cyrl-RS"/>
              </w:rPr>
            </w:pPr>
          </w:p>
        </w:tc>
      </w:tr>
      <w:tr w:rsidR="00F31C10" w:rsidRPr="00E00764" w14:paraId="318E1692" w14:textId="77777777">
        <w:trPr>
          <w:trHeight w:hRule="exact" w:val="280"/>
        </w:trPr>
        <w:tc>
          <w:tcPr>
            <w:tcW w:w="1" w:type="dxa"/>
          </w:tcPr>
          <w:p w14:paraId="7EB5FED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FD6A46" w14:textId="77777777" w:rsidR="00F31C10" w:rsidRPr="00E00764" w:rsidRDefault="00A12CB8">
            <w:pPr>
              <w:jc w:val="center"/>
              <w:rPr>
                <w:noProof/>
                <w:lang w:val="sr-Cyrl-RS"/>
              </w:rPr>
            </w:pPr>
            <w:r w:rsidRPr="00E00764">
              <w:rPr>
                <w:b/>
                <w:noProof/>
                <w:color w:val="000000"/>
                <w:sz w:val="16"/>
                <w:lang w:val="sr-Cyrl-RS"/>
              </w:rPr>
              <w:t>Циљ 1: 3. Унапређење система стручног усавршавања запослених у образовању</w:t>
            </w:r>
          </w:p>
        </w:tc>
        <w:tc>
          <w:tcPr>
            <w:tcW w:w="40" w:type="dxa"/>
          </w:tcPr>
          <w:p w14:paraId="62E2CAE1" w14:textId="77777777" w:rsidR="00F31C10" w:rsidRPr="00E00764" w:rsidRDefault="00F31C10">
            <w:pPr>
              <w:pStyle w:val="EMPTYCELLSTYLE"/>
              <w:rPr>
                <w:noProof/>
                <w:lang w:val="sr-Cyrl-RS"/>
              </w:rPr>
            </w:pPr>
          </w:p>
        </w:tc>
      </w:tr>
      <w:tr w:rsidR="00F31C10" w:rsidRPr="00E00764" w14:paraId="6D699DD5" w14:textId="77777777">
        <w:trPr>
          <w:trHeight w:hRule="exact" w:val="600"/>
        </w:trPr>
        <w:tc>
          <w:tcPr>
            <w:tcW w:w="1" w:type="dxa"/>
          </w:tcPr>
          <w:p w14:paraId="3304AA0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FC3B0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70EC2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2197D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CB327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5C599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E51B6C"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59A87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AA1D4B3" w14:textId="77777777" w:rsidR="00F31C10" w:rsidRPr="00E00764" w:rsidRDefault="00F31C10">
            <w:pPr>
              <w:pStyle w:val="EMPTYCELLSTYLE"/>
              <w:rPr>
                <w:noProof/>
                <w:lang w:val="sr-Cyrl-RS"/>
              </w:rPr>
            </w:pPr>
          </w:p>
        </w:tc>
      </w:tr>
      <w:tr w:rsidR="00F31C10" w:rsidRPr="00E00764" w14:paraId="2923833D" w14:textId="77777777">
        <w:trPr>
          <w:trHeight w:hRule="exact" w:val="1840"/>
        </w:trPr>
        <w:tc>
          <w:tcPr>
            <w:tcW w:w="1" w:type="dxa"/>
          </w:tcPr>
          <w:p w14:paraId="07D8E72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72940F4" w14:textId="77777777" w:rsidR="00F31C10" w:rsidRPr="00E00764" w:rsidRDefault="00A12CB8">
            <w:pPr>
              <w:rPr>
                <w:noProof/>
                <w:lang w:val="sr-Cyrl-RS"/>
              </w:rPr>
            </w:pPr>
            <w:r w:rsidRPr="00E00764">
              <w:rPr>
                <w:noProof/>
                <w:color w:val="000000"/>
                <w:sz w:val="16"/>
                <w:lang w:val="sr-Cyrl-RS"/>
              </w:rPr>
              <w:t>1. 3.2 Објављени каталози акредитованих програма стручног усавршавања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Објављени Каталог програма стручног усавршавања на сајту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AD8C6E" w14:textId="73DD75CE" w:rsidR="00F31C10" w:rsidRPr="00E00764" w:rsidRDefault="000B447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F1563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85585F" w14:textId="77777777" w:rsidR="00F31C10" w:rsidRPr="00E00764" w:rsidRDefault="00A12CB8">
            <w:pPr>
              <w:jc w:val="center"/>
              <w:rPr>
                <w:noProof/>
                <w:lang w:val="sr-Cyrl-RS"/>
              </w:rPr>
            </w:pPr>
            <w:r w:rsidRPr="00E00764">
              <w:rPr>
                <w:noProof/>
                <w:color w:val="000000"/>
                <w:sz w:val="16"/>
                <w:lang w:val="sr-Cyrl-RS"/>
              </w:rPr>
              <w:t>1216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9BE690" w14:textId="77777777" w:rsidR="00F31C10" w:rsidRPr="00E00764" w:rsidRDefault="00A12CB8">
            <w:pPr>
              <w:jc w:val="center"/>
              <w:rPr>
                <w:noProof/>
                <w:lang w:val="sr-Cyrl-RS"/>
              </w:rPr>
            </w:pPr>
            <w:r w:rsidRPr="00E00764">
              <w:rPr>
                <w:noProof/>
                <w:color w:val="000000"/>
                <w:sz w:val="16"/>
                <w:lang w:val="sr-Cyrl-RS"/>
              </w:rPr>
              <w:t>1216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E9090A" w14:textId="77777777" w:rsidR="00F31C10" w:rsidRPr="00E00764" w:rsidRDefault="00A12CB8">
            <w:pPr>
              <w:jc w:val="center"/>
              <w:rPr>
                <w:noProof/>
                <w:lang w:val="sr-Cyrl-RS"/>
              </w:rPr>
            </w:pPr>
            <w:r w:rsidRPr="00E00764">
              <w:rPr>
                <w:noProof/>
                <w:color w:val="000000"/>
                <w:sz w:val="16"/>
                <w:lang w:val="sr-Cyrl-RS"/>
              </w:rPr>
              <w:t>1216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10C9F99" w14:textId="77777777" w:rsidR="00F31C10" w:rsidRPr="00E00764" w:rsidRDefault="00A12CB8">
            <w:pPr>
              <w:jc w:val="center"/>
              <w:rPr>
                <w:noProof/>
                <w:lang w:val="sr-Cyrl-RS"/>
              </w:rPr>
            </w:pPr>
            <w:r w:rsidRPr="00E00764">
              <w:rPr>
                <w:noProof/>
                <w:color w:val="000000"/>
                <w:sz w:val="16"/>
                <w:lang w:val="sr-Cyrl-RS"/>
              </w:rPr>
              <w:t>новом циклусу акредитације одобрено је и у Каталогу се налази 1216 програма. У октобру 2024. расписан је конкурс за акредитацију програма за следећи трогодишњи циклус.</w:t>
            </w:r>
            <w:r w:rsidRPr="00E00764">
              <w:rPr>
                <w:noProof/>
                <w:color w:val="000000"/>
                <w:sz w:val="16"/>
                <w:lang w:val="sr-Cyrl-RS"/>
              </w:rPr>
              <w:br/>
            </w:r>
          </w:p>
        </w:tc>
        <w:tc>
          <w:tcPr>
            <w:tcW w:w="40" w:type="dxa"/>
          </w:tcPr>
          <w:p w14:paraId="7C5377B0" w14:textId="77777777" w:rsidR="00F31C10" w:rsidRPr="00E00764" w:rsidRDefault="00F31C10">
            <w:pPr>
              <w:pStyle w:val="EMPTYCELLSTYLE"/>
              <w:rPr>
                <w:noProof/>
                <w:lang w:val="sr-Cyrl-RS"/>
              </w:rPr>
            </w:pPr>
          </w:p>
        </w:tc>
      </w:tr>
      <w:tr w:rsidR="00F31C10" w:rsidRPr="00E00764" w14:paraId="758CA9E3" w14:textId="77777777">
        <w:trPr>
          <w:trHeight w:hRule="exact" w:val="3540"/>
        </w:trPr>
        <w:tc>
          <w:tcPr>
            <w:tcW w:w="1" w:type="dxa"/>
          </w:tcPr>
          <w:p w14:paraId="526E8F0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670FD04" w14:textId="77777777" w:rsidR="00F31C10" w:rsidRPr="00E00764" w:rsidRDefault="00A12CB8">
            <w:pPr>
              <w:rPr>
                <w:noProof/>
                <w:lang w:val="sr-Cyrl-RS"/>
              </w:rPr>
            </w:pPr>
            <w:r w:rsidRPr="00E00764">
              <w:rPr>
                <w:noProof/>
                <w:color w:val="000000"/>
                <w:sz w:val="16"/>
                <w:lang w:val="sr-Cyrl-RS"/>
              </w:rPr>
              <w:t>2. 3.3 Стручна подршка запосленима у установама образовања и васпитања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База података Завода о обукама од јавног значаја које припрема и организује Завод, база примера, добре праксе у образовном и васпитном раду са конкурса Сазнали на семинару - применили у пракси на сајту Завода, база припрема за дигитални час на сајту Завода, репозиторијум за менторе на сајту Завода, база радова са конкурса Ментори менторима на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A7729E" w14:textId="15C72BAE" w:rsidR="00F31C10" w:rsidRPr="00E00764" w:rsidRDefault="000B447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E5147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4E860C" w14:textId="77777777" w:rsidR="00F31C10" w:rsidRPr="00E00764" w:rsidRDefault="00A12CB8">
            <w:pPr>
              <w:jc w:val="center"/>
              <w:rPr>
                <w:noProof/>
                <w:lang w:val="sr-Cyrl-RS"/>
              </w:rPr>
            </w:pPr>
            <w:r w:rsidRPr="00E00764">
              <w:rPr>
                <w:noProof/>
                <w:color w:val="000000"/>
                <w:sz w:val="16"/>
                <w:lang w:val="sr-Cyrl-RS"/>
              </w:rPr>
              <w:t>67223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796761" w14:textId="77777777" w:rsidR="00F31C10" w:rsidRPr="00E00764" w:rsidRDefault="00A12CB8">
            <w:pPr>
              <w:jc w:val="center"/>
              <w:rPr>
                <w:noProof/>
                <w:lang w:val="sr-Cyrl-RS"/>
              </w:rPr>
            </w:pPr>
            <w:r w:rsidRPr="00E00764">
              <w:rPr>
                <w:noProof/>
                <w:color w:val="000000"/>
                <w:sz w:val="16"/>
                <w:lang w:val="sr-Cyrl-RS"/>
              </w:rPr>
              <w:t>40000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7FD92C" w14:textId="77777777" w:rsidR="00F31C10" w:rsidRPr="00E00764" w:rsidRDefault="00A12CB8">
            <w:pPr>
              <w:jc w:val="center"/>
              <w:rPr>
                <w:noProof/>
                <w:lang w:val="sr-Cyrl-RS"/>
              </w:rPr>
            </w:pPr>
            <w:r w:rsidRPr="00E00764">
              <w:rPr>
                <w:noProof/>
                <w:color w:val="000000"/>
                <w:sz w:val="16"/>
                <w:lang w:val="sr-Cyrl-RS"/>
              </w:rPr>
              <w:t>64563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EBB13DF" w14:textId="77777777" w:rsidR="00F31C10" w:rsidRPr="00E00764" w:rsidRDefault="00A12CB8">
            <w:pPr>
              <w:jc w:val="center"/>
              <w:rPr>
                <w:noProof/>
                <w:lang w:val="sr-Cyrl-RS"/>
              </w:rPr>
            </w:pPr>
            <w:r w:rsidRPr="00E00764">
              <w:rPr>
                <w:noProof/>
                <w:color w:val="000000"/>
                <w:sz w:val="16"/>
                <w:lang w:val="sr-Cyrl-RS"/>
              </w:rPr>
              <w:t>Одступање је резултат поверених послова од стране надлежног министарства који нису планирани Годишњим планом Завода, а поред већег броја обука и коришћења стручне подршке коју пружају дигитални ментори, веће је и коришћење отворених ресурса са НОП-а.</w:t>
            </w:r>
            <w:r w:rsidRPr="00E00764">
              <w:rPr>
                <w:noProof/>
                <w:color w:val="000000"/>
                <w:sz w:val="16"/>
                <w:lang w:val="sr-Cyrl-RS"/>
              </w:rPr>
              <w:br/>
            </w:r>
          </w:p>
        </w:tc>
        <w:tc>
          <w:tcPr>
            <w:tcW w:w="40" w:type="dxa"/>
          </w:tcPr>
          <w:p w14:paraId="79F63643" w14:textId="77777777" w:rsidR="00F31C10" w:rsidRPr="00E00764" w:rsidRDefault="00F31C10">
            <w:pPr>
              <w:pStyle w:val="EMPTYCELLSTYLE"/>
              <w:rPr>
                <w:noProof/>
                <w:lang w:val="sr-Cyrl-RS"/>
              </w:rPr>
            </w:pPr>
          </w:p>
        </w:tc>
      </w:tr>
      <w:tr w:rsidR="00F31C10" w:rsidRPr="00E00764" w14:paraId="15410FEB" w14:textId="77777777">
        <w:tc>
          <w:tcPr>
            <w:tcW w:w="1" w:type="dxa"/>
          </w:tcPr>
          <w:p w14:paraId="305E6BEB" w14:textId="77777777" w:rsidR="00F31C10" w:rsidRPr="00E00764" w:rsidRDefault="00F31C10">
            <w:pPr>
              <w:pStyle w:val="EMPTYCELLSTYLE"/>
              <w:pageBreakBefore/>
              <w:rPr>
                <w:noProof/>
                <w:lang w:val="sr-Cyrl-RS"/>
              </w:rPr>
            </w:pPr>
            <w:bookmarkStart w:id="108" w:name="JR_PAGE_ANCHOR_0_109"/>
            <w:bookmarkEnd w:id="108"/>
          </w:p>
        </w:tc>
        <w:tc>
          <w:tcPr>
            <w:tcW w:w="2000" w:type="dxa"/>
          </w:tcPr>
          <w:p w14:paraId="315ED2FD" w14:textId="77777777" w:rsidR="00F31C10" w:rsidRPr="00E00764" w:rsidRDefault="00F31C10">
            <w:pPr>
              <w:pStyle w:val="EMPTYCELLSTYLE"/>
              <w:rPr>
                <w:noProof/>
                <w:lang w:val="sr-Cyrl-RS"/>
              </w:rPr>
            </w:pPr>
          </w:p>
        </w:tc>
        <w:tc>
          <w:tcPr>
            <w:tcW w:w="1000" w:type="dxa"/>
          </w:tcPr>
          <w:p w14:paraId="1DD10BBB" w14:textId="77777777" w:rsidR="00F31C10" w:rsidRPr="00E00764" w:rsidRDefault="00F31C10">
            <w:pPr>
              <w:pStyle w:val="EMPTYCELLSTYLE"/>
              <w:rPr>
                <w:noProof/>
                <w:lang w:val="sr-Cyrl-RS"/>
              </w:rPr>
            </w:pPr>
          </w:p>
        </w:tc>
        <w:tc>
          <w:tcPr>
            <w:tcW w:w="800" w:type="dxa"/>
          </w:tcPr>
          <w:p w14:paraId="77BBB3E9" w14:textId="77777777" w:rsidR="00F31C10" w:rsidRPr="00E00764" w:rsidRDefault="00F31C10">
            <w:pPr>
              <w:pStyle w:val="EMPTYCELLSTYLE"/>
              <w:rPr>
                <w:noProof/>
                <w:lang w:val="sr-Cyrl-RS"/>
              </w:rPr>
            </w:pPr>
          </w:p>
        </w:tc>
        <w:tc>
          <w:tcPr>
            <w:tcW w:w="1000" w:type="dxa"/>
          </w:tcPr>
          <w:p w14:paraId="76F1ED93" w14:textId="77777777" w:rsidR="00F31C10" w:rsidRPr="00E00764" w:rsidRDefault="00F31C10">
            <w:pPr>
              <w:pStyle w:val="EMPTYCELLSTYLE"/>
              <w:rPr>
                <w:noProof/>
                <w:lang w:val="sr-Cyrl-RS"/>
              </w:rPr>
            </w:pPr>
          </w:p>
        </w:tc>
        <w:tc>
          <w:tcPr>
            <w:tcW w:w="1000" w:type="dxa"/>
          </w:tcPr>
          <w:p w14:paraId="3A340B07" w14:textId="77777777" w:rsidR="00F31C10" w:rsidRPr="00E00764" w:rsidRDefault="00F31C10">
            <w:pPr>
              <w:pStyle w:val="EMPTYCELLSTYLE"/>
              <w:rPr>
                <w:noProof/>
                <w:lang w:val="sr-Cyrl-RS"/>
              </w:rPr>
            </w:pPr>
          </w:p>
        </w:tc>
        <w:tc>
          <w:tcPr>
            <w:tcW w:w="1100" w:type="dxa"/>
          </w:tcPr>
          <w:p w14:paraId="7997D14C" w14:textId="77777777" w:rsidR="00F31C10" w:rsidRPr="00E00764" w:rsidRDefault="00F31C10">
            <w:pPr>
              <w:pStyle w:val="EMPTYCELLSTYLE"/>
              <w:rPr>
                <w:noProof/>
                <w:lang w:val="sr-Cyrl-RS"/>
              </w:rPr>
            </w:pPr>
          </w:p>
        </w:tc>
        <w:tc>
          <w:tcPr>
            <w:tcW w:w="3100" w:type="dxa"/>
          </w:tcPr>
          <w:p w14:paraId="504554EF" w14:textId="77777777" w:rsidR="00F31C10" w:rsidRPr="00E00764" w:rsidRDefault="00F31C10">
            <w:pPr>
              <w:pStyle w:val="EMPTYCELLSTYLE"/>
              <w:rPr>
                <w:noProof/>
                <w:lang w:val="sr-Cyrl-RS"/>
              </w:rPr>
            </w:pPr>
          </w:p>
        </w:tc>
        <w:tc>
          <w:tcPr>
            <w:tcW w:w="40" w:type="dxa"/>
          </w:tcPr>
          <w:p w14:paraId="0ED82646" w14:textId="77777777" w:rsidR="00F31C10" w:rsidRPr="00E00764" w:rsidRDefault="00F31C10">
            <w:pPr>
              <w:pStyle w:val="EMPTYCELLSTYLE"/>
              <w:rPr>
                <w:noProof/>
                <w:lang w:val="sr-Cyrl-RS"/>
              </w:rPr>
            </w:pPr>
          </w:p>
        </w:tc>
      </w:tr>
      <w:tr w:rsidR="00F31C10" w:rsidRPr="00E00764" w14:paraId="4B80B46D" w14:textId="77777777">
        <w:trPr>
          <w:trHeight w:hRule="exact" w:val="600"/>
        </w:trPr>
        <w:tc>
          <w:tcPr>
            <w:tcW w:w="1" w:type="dxa"/>
          </w:tcPr>
          <w:p w14:paraId="7C0C5E9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95DE3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7A942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92BAD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17B11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F17C0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30B72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EED7A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8D481B4" w14:textId="77777777" w:rsidR="00F31C10" w:rsidRPr="00E00764" w:rsidRDefault="00F31C10">
            <w:pPr>
              <w:pStyle w:val="EMPTYCELLSTYLE"/>
              <w:rPr>
                <w:noProof/>
                <w:lang w:val="sr-Cyrl-RS"/>
              </w:rPr>
            </w:pPr>
          </w:p>
        </w:tc>
      </w:tr>
      <w:tr w:rsidR="00F31C10" w:rsidRPr="00E00764" w14:paraId="5EF70C61" w14:textId="77777777">
        <w:trPr>
          <w:trHeight w:hRule="exact" w:val="500"/>
        </w:trPr>
        <w:tc>
          <w:tcPr>
            <w:tcW w:w="1" w:type="dxa"/>
          </w:tcPr>
          <w:p w14:paraId="239691D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266A413" w14:textId="77777777" w:rsidR="00F31C10" w:rsidRPr="00E00764" w:rsidRDefault="00A12CB8">
            <w:pPr>
              <w:rPr>
                <w:noProof/>
                <w:lang w:val="sr-Cyrl-RS"/>
              </w:rPr>
            </w:pPr>
            <w:r w:rsidRPr="00E00764">
              <w:rPr>
                <w:noProof/>
                <w:color w:val="000000"/>
                <w:sz w:val="16"/>
                <w:lang w:val="sr-Cyrl-RS"/>
              </w:rPr>
              <w:t>сајту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B1501C"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5B088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63126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C536A9"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CEAAF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3C80A635" w14:textId="77777777" w:rsidR="00F31C10" w:rsidRPr="00E00764" w:rsidRDefault="00F31C10">
            <w:pPr>
              <w:jc w:val="center"/>
              <w:rPr>
                <w:noProof/>
                <w:lang w:val="sr-Cyrl-RS"/>
              </w:rPr>
            </w:pPr>
          </w:p>
        </w:tc>
        <w:tc>
          <w:tcPr>
            <w:tcW w:w="40" w:type="dxa"/>
          </w:tcPr>
          <w:p w14:paraId="2E75241C" w14:textId="77777777" w:rsidR="00F31C10" w:rsidRPr="00E00764" w:rsidRDefault="00F31C10">
            <w:pPr>
              <w:pStyle w:val="EMPTYCELLSTYLE"/>
              <w:rPr>
                <w:noProof/>
                <w:lang w:val="sr-Cyrl-RS"/>
              </w:rPr>
            </w:pPr>
          </w:p>
        </w:tc>
      </w:tr>
      <w:tr w:rsidR="00F31C10" w:rsidRPr="00E00764" w14:paraId="61C6ADC4" w14:textId="77777777">
        <w:trPr>
          <w:trHeight w:hRule="exact" w:val="1580"/>
        </w:trPr>
        <w:tc>
          <w:tcPr>
            <w:tcW w:w="1" w:type="dxa"/>
          </w:tcPr>
          <w:p w14:paraId="46A2C6A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DAB86E0" w14:textId="77777777" w:rsidR="00F31C10" w:rsidRPr="00E00764" w:rsidRDefault="00A12CB8">
            <w:pPr>
              <w:rPr>
                <w:noProof/>
                <w:lang w:val="sr-Cyrl-RS"/>
              </w:rPr>
            </w:pPr>
            <w:r w:rsidRPr="00E00764">
              <w:rPr>
                <w:noProof/>
                <w:color w:val="000000"/>
                <w:sz w:val="16"/>
                <w:lang w:val="sr-Cyrl-RS"/>
              </w:rPr>
              <w:t>3. 3.1 Припремљени стандарди компетенција запослених у установама образовања и васпитања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Службени гласник РС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621E88" w14:textId="6F807545" w:rsidR="00F31C10" w:rsidRPr="00E00764" w:rsidRDefault="000B447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3A3B9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0E120A" w14:textId="77777777" w:rsidR="00F31C10" w:rsidRPr="00E00764" w:rsidRDefault="00A12CB8">
            <w:pPr>
              <w:jc w:val="center"/>
              <w:rPr>
                <w:noProof/>
                <w:lang w:val="sr-Cyrl-RS"/>
              </w:rPr>
            </w:pPr>
            <w:r w:rsidRPr="00E00764">
              <w:rPr>
                <w:noProof/>
                <w:color w:val="000000"/>
                <w:sz w:val="16"/>
                <w:lang w:val="sr-Cyrl-RS"/>
              </w:rPr>
              <w:t>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D6C3DB" w14:textId="77777777" w:rsidR="00F31C10" w:rsidRPr="00E00764" w:rsidRDefault="00A12CB8">
            <w:pPr>
              <w:jc w:val="center"/>
              <w:rPr>
                <w:noProof/>
                <w:lang w:val="sr-Cyrl-RS"/>
              </w:rPr>
            </w:pPr>
            <w:r w:rsidRPr="00E00764">
              <w:rPr>
                <w:noProof/>
                <w:color w:val="000000"/>
                <w:sz w:val="16"/>
                <w:lang w:val="sr-Cyrl-RS"/>
              </w:rPr>
              <w:t>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246135" w14:textId="77777777" w:rsidR="00F31C10" w:rsidRPr="00E00764" w:rsidRDefault="00A12CB8">
            <w:pPr>
              <w:jc w:val="center"/>
              <w:rPr>
                <w:noProof/>
                <w:lang w:val="sr-Cyrl-RS"/>
              </w:rPr>
            </w:pPr>
            <w:r w:rsidRPr="00E00764">
              <w:rPr>
                <w:noProof/>
                <w:color w:val="000000"/>
                <w:sz w:val="16"/>
                <w:lang w:val="sr-Cyrl-RS"/>
              </w:rPr>
              <w:t>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6B1EE05" w14:textId="77777777" w:rsidR="00F31C10" w:rsidRPr="00E00764" w:rsidRDefault="00A12CB8">
            <w:pPr>
              <w:jc w:val="center"/>
              <w:rPr>
                <w:noProof/>
                <w:lang w:val="sr-Cyrl-RS"/>
              </w:rPr>
            </w:pPr>
            <w:r w:rsidRPr="00E00764">
              <w:rPr>
                <w:noProof/>
                <w:color w:val="000000"/>
                <w:sz w:val="16"/>
                <w:lang w:val="sr-Cyrl-RS"/>
              </w:rPr>
              <w:t>Припремљени су стандарди компетенција секретара установа образовања и васпитања, који су објављени, и  стандарди компетенција стручног сарадника  психолога и педагога у школи и у дому ученика, јер је донета одлука да се припреме посебно за те стручне сараднике (још нису објављени).</w:t>
            </w:r>
            <w:r w:rsidRPr="00E00764">
              <w:rPr>
                <w:noProof/>
                <w:color w:val="000000"/>
                <w:sz w:val="16"/>
                <w:lang w:val="sr-Cyrl-RS"/>
              </w:rPr>
              <w:br/>
            </w:r>
          </w:p>
        </w:tc>
        <w:tc>
          <w:tcPr>
            <w:tcW w:w="40" w:type="dxa"/>
          </w:tcPr>
          <w:p w14:paraId="3304FF66" w14:textId="77777777" w:rsidR="00F31C10" w:rsidRPr="00E00764" w:rsidRDefault="00F31C10">
            <w:pPr>
              <w:pStyle w:val="EMPTYCELLSTYLE"/>
              <w:rPr>
                <w:noProof/>
                <w:lang w:val="sr-Cyrl-RS"/>
              </w:rPr>
            </w:pPr>
          </w:p>
        </w:tc>
      </w:tr>
      <w:tr w:rsidR="00F31C10" w:rsidRPr="00E00764" w14:paraId="3E0C1CD7" w14:textId="77777777">
        <w:trPr>
          <w:trHeight w:hRule="exact" w:val="280"/>
        </w:trPr>
        <w:tc>
          <w:tcPr>
            <w:tcW w:w="1" w:type="dxa"/>
          </w:tcPr>
          <w:p w14:paraId="1E051D8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49CDE2" w14:textId="77777777" w:rsidR="00F31C10" w:rsidRPr="00E00764" w:rsidRDefault="00A12CB8">
            <w:pPr>
              <w:jc w:val="center"/>
              <w:rPr>
                <w:noProof/>
                <w:lang w:val="sr-Cyrl-RS"/>
              </w:rPr>
            </w:pPr>
            <w:r w:rsidRPr="00E00764">
              <w:rPr>
                <w:b/>
                <w:noProof/>
                <w:color w:val="000000"/>
                <w:sz w:val="16"/>
                <w:lang w:val="sr-Cyrl-RS"/>
              </w:rPr>
              <w:t>Циљ 2: 2. Унапређивање система средњег стручног образовања, осталих видова образовања и образовања одраслих</w:t>
            </w:r>
          </w:p>
        </w:tc>
        <w:tc>
          <w:tcPr>
            <w:tcW w:w="40" w:type="dxa"/>
          </w:tcPr>
          <w:p w14:paraId="3B6C1FC8" w14:textId="77777777" w:rsidR="00F31C10" w:rsidRPr="00E00764" w:rsidRDefault="00F31C10">
            <w:pPr>
              <w:pStyle w:val="EMPTYCELLSTYLE"/>
              <w:rPr>
                <w:noProof/>
                <w:lang w:val="sr-Cyrl-RS"/>
              </w:rPr>
            </w:pPr>
          </w:p>
        </w:tc>
      </w:tr>
      <w:tr w:rsidR="00F31C10" w:rsidRPr="00E00764" w14:paraId="31EBEE44" w14:textId="77777777">
        <w:trPr>
          <w:trHeight w:hRule="exact" w:val="600"/>
        </w:trPr>
        <w:tc>
          <w:tcPr>
            <w:tcW w:w="1" w:type="dxa"/>
          </w:tcPr>
          <w:p w14:paraId="71BB2E2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E5B9E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18930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CD466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13267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B6F0B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3DFF7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27D4CC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BF7F12C" w14:textId="77777777" w:rsidR="00F31C10" w:rsidRPr="00E00764" w:rsidRDefault="00F31C10">
            <w:pPr>
              <w:pStyle w:val="EMPTYCELLSTYLE"/>
              <w:rPr>
                <w:noProof/>
                <w:lang w:val="sr-Cyrl-RS"/>
              </w:rPr>
            </w:pPr>
          </w:p>
        </w:tc>
      </w:tr>
      <w:tr w:rsidR="00F31C10" w:rsidRPr="00E00764" w14:paraId="24454206" w14:textId="77777777">
        <w:trPr>
          <w:trHeight w:hRule="exact" w:val="2960"/>
        </w:trPr>
        <w:tc>
          <w:tcPr>
            <w:tcW w:w="1" w:type="dxa"/>
          </w:tcPr>
          <w:p w14:paraId="432072E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EE4FDB4" w14:textId="3C8B6876" w:rsidR="00F31C10" w:rsidRPr="00E00764" w:rsidRDefault="00A12CB8" w:rsidP="003C4FF4">
            <w:pPr>
              <w:rPr>
                <w:noProof/>
                <w:lang w:val="sr-Cyrl-RS"/>
              </w:rPr>
            </w:pPr>
            <w:r w:rsidRPr="00E00764">
              <w:rPr>
                <w:noProof/>
                <w:color w:val="000000"/>
                <w:sz w:val="16"/>
                <w:lang w:val="sr-Cyrl-RS"/>
              </w:rPr>
              <w:t>1. 2.1 Број припремљених планова и програма наставе и учења и подзаконских аката за образовне профиле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Годишњи Извештај за Владу РС, Информатор о раду, Просветни гласници РС, Архива Министарства просвете, Записници са састанака Савета за средње стручно образовање, веб сајт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E5D0E9" w14:textId="0875BAE8" w:rsidR="00F31C10" w:rsidRPr="00E00764" w:rsidRDefault="003C4FF4">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8C516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1C1006" w14:textId="77777777" w:rsidR="00F31C10" w:rsidRPr="00E00764" w:rsidRDefault="00A12CB8">
            <w:pPr>
              <w:jc w:val="center"/>
              <w:rPr>
                <w:noProof/>
                <w:lang w:val="sr-Cyrl-RS"/>
              </w:rPr>
            </w:pPr>
            <w:r w:rsidRPr="00E00764">
              <w:rPr>
                <w:noProof/>
                <w:color w:val="000000"/>
                <w:sz w:val="16"/>
                <w:lang w:val="sr-Cyrl-RS"/>
              </w:rPr>
              <w:t>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9F78B8" w14:textId="77777777" w:rsidR="00F31C10" w:rsidRPr="00E00764" w:rsidRDefault="00A12CB8">
            <w:pPr>
              <w:jc w:val="center"/>
              <w:rPr>
                <w:noProof/>
                <w:lang w:val="sr-Cyrl-RS"/>
              </w:rPr>
            </w:pPr>
            <w:r w:rsidRPr="00E00764">
              <w:rPr>
                <w:noProof/>
                <w:color w:val="000000"/>
                <w:sz w:val="16"/>
                <w:lang w:val="sr-Cyrl-RS"/>
              </w:rPr>
              <w:t>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E6E9B6" w14:textId="77777777" w:rsidR="00F31C10" w:rsidRPr="00E00764" w:rsidRDefault="00A12CB8">
            <w:pPr>
              <w:jc w:val="center"/>
              <w:rPr>
                <w:noProof/>
                <w:lang w:val="sr-Cyrl-RS"/>
              </w:rPr>
            </w:pPr>
            <w:r w:rsidRPr="00E00764">
              <w:rPr>
                <w:noProof/>
                <w:color w:val="000000"/>
                <w:sz w:val="16"/>
                <w:lang w:val="sr-Cyrl-RS"/>
              </w:rPr>
              <w:t>29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EA0ADCF" w14:textId="77777777" w:rsidR="00F31C10" w:rsidRPr="00E00764" w:rsidRDefault="00A12CB8">
            <w:pPr>
              <w:jc w:val="center"/>
              <w:rPr>
                <w:noProof/>
                <w:lang w:val="sr-Cyrl-RS"/>
              </w:rPr>
            </w:pPr>
            <w:r w:rsidRPr="00E00764">
              <w:rPr>
                <w:noProof/>
                <w:color w:val="000000"/>
                <w:sz w:val="16"/>
                <w:lang w:val="sr-Cyrl-RS"/>
              </w:rPr>
              <w:t>Број захтева за израду плана и програма наставе и учења од стране Министарства просвете је виши, јер је Агенција за квалификације израдила више стандарда квалификација. Такође, због потреба реализације дуалног образовања, урађено је прилагођавање плана и програма наставе и учења за 4 образовна профила.</w:t>
            </w:r>
            <w:r w:rsidRPr="00E00764">
              <w:rPr>
                <w:noProof/>
                <w:color w:val="000000"/>
                <w:sz w:val="16"/>
                <w:lang w:val="sr-Cyrl-RS"/>
              </w:rPr>
              <w:br/>
            </w:r>
          </w:p>
        </w:tc>
        <w:tc>
          <w:tcPr>
            <w:tcW w:w="40" w:type="dxa"/>
          </w:tcPr>
          <w:p w14:paraId="453884A3" w14:textId="77777777" w:rsidR="00F31C10" w:rsidRPr="00E00764" w:rsidRDefault="00F31C10">
            <w:pPr>
              <w:pStyle w:val="EMPTYCELLSTYLE"/>
              <w:rPr>
                <w:noProof/>
                <w:lang w:val="sr-Cyrl-RS"/>
              </w:rPr>
            </w:pPr>
          </w:p>
        </w:tc>
      </w:tr>
      <w:tr w:rsidR="00F31C10" w:rsidRPr="00E00764" w14:paraId="440E2326" w14:textId="77777777">
        <w:trPr>
          <w:trHeight w:hRule="exact" w:val="2040"/>
        </w:trPr>
        <w:tc>
          <w:tcPr>
            <w:tcW w:w="1" w:type="dxa"/>
          </w:tcPr>
          <w:p w14:paraId="1002ADB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1CFB8B2" w14:textId="1A3F3437" w:rsidR="00F31C10" w:rsidRPr="00E00764" w:rsidRDefault="00A12CB8" w:rsidP="003C4FF4">
            <w:pPr>
              <w:rPr>
                <w:noProof/>
                <w:lang w:val="sr-Cyrl-RS"/>
              </w:rPr>
            </w:pPr>
            <w:r w:rsidRPr="00E00764">
              <w:rPr>
                <w:noProof/>
                <w:color w:val="000000"/>
                <w:sz w:val="16"/>
                <w:lang w:val="sr-Cyrl-RS"/>
              </w:rPr>
              <w:t>2. 2.7 Број прегледаних обука (осталих облика стручног образовања) и датих мишљења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Годишњи Извештај за Владу РС, Информатор о раду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ED75BC" w14:textId="1F91EF05" w:rsidR="00F31C10" w:rsidRPr="00E00764" w:rsidRDefault="003C4FF4">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CA647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7C3744" w14:textId="77777777" w:rsidR="00F31C10" w:rsidRPr="00E00764" w:rsidRDefault="00A12CB8">
            <w:pPr>
              <w:jc w:val="center"/>
              <w:rPr>
                <w:noProof/>
                <w:lang w:val="sr-Cyrl-RS"/>
              </w:rPr>
            </w:pPr>
            <w:r w:rsidRPr="00E00764">
              <w:rPr>
                <w:noProof/>
                <w:color w:val="000000"/>
                <w:sz w:val="16"/>
                <w:lang w:val="sr-Cyrl-RS"/>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60FAFB" w14:textId="77777777" w:rsidR="00F31C10" w:rsidRPr="00E00764" w:rsidRDefault="00A12CB8">
            <w:pPr>
              <w:jc w:val="center"/>
              <w:rPr>
                <w:noProof/>
                <w:lang w:val="sr-Cyrl-RS"/>
              </w:rPr>
            </w:pPr>
            <w:r w:rsidRPr="00E00764">
              <w:rPr>
                <w:noProof/>
                <w:color w:val="000000"/>
                <w:sz w:val="16"/>
                <w:lang w:val="sr-Cyrl-RS"/>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892967"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B06336D" w14:textId="77777777" w:rsidR="00F31C10" w:rsidRPr="00E00764" w:rsidRDefault="00A12CB8">
            <w:pPr>
              <w:jc w:val="center"/>
              <w:rPr>
                <w:noProof/>
                <w:lang w:val="sr-Cyrl-RS"/>
              </w:rPr>
            </w:pPr>
            <w:r w:rsidRPr="00E00764">
              <w:rPr>
                <w:noProof/>
                <w:color w:val="000000"/>
                <w:sz w:val="16"/>
                <w:lang w:val="sr-Cyrl-RS"/>
              </w:rPr>
              <w:t>Број прегледаних обука зависи од захтева реализаора обука.</w:t>
            </w:r>
            <w:r w:rsidRPr="00E00764">
              <w:rPr>
                <w:noProof/>
                <w:color w:val="000000"/>
                <w:sz w:val="16"/>
                <w:lang w:val="sr-Cyrl-RS"/>
              </w:rPr>
              <w:br/>
            </w:r>
          </w:p>
        </w:tc>
        <w:tc>
          <w:tcPr>
            <w:tcW w:w="40" w:type="dxa"/>
          </w:tcPr>
          <w:p w14:paraId="77EFC2B9" w14:textId="77777777" w:rsidR="00F31C10" w:rsidRPr="00E00764" w:rsidRDefault="00F31C10">
            <w:pPr>
              <w:pStyle w:val="EMPTYCELLSTYLE"/>
              <w:rPr>
                <w:noProof/>
                <w:lang w:val="sr-Cyrl-RS"/>
              </w:rPr>
            </w:pPr>
          </w:p>
        </w:tc>
      </w:tr>
      <w:tr w:rsidR="00F31C10" w:rsidRPr="00E00764" w14:paraId="6831F641" w14:textId="77777777">
        <w:trPr>
          <w:trHeight w:hRule="exact" w:val="2580"/>
        </w:trPr>
        <w:tc>
          <w:tcPr>
            <w:tcW w:w="1" w:type="dxa"/>
          </w:tcPr>
          <w:p w14:paraId="6D67510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F9C6CC9" w14:textId="77777777" w:rsidR="00F31C10" w:rsidRPr="00E00764" w:rsidRDefault="00A12CB8">
            <w:pPr>
              <w:rPr>
                <w:noProof/>
                <w:lang w:val="sr-Cyrl-RS"/>
              </w:rPr>
            </w:pPr>
            <w:r w:rsidRPr="00E00764">
              <w:rPr>
                <w:noProof/>
                <w:color w:val="000000"/>
                <w:sz w:val="16"/>
                <w:lang w:val="sr-Cyrl-RS"/>
              </w:rPr>
              <w:t>3. 2.4 Број припремљених програма завршних и матурских испита заснованих на стандардима квалификација према Националном каталогу квалификација за нивое 1- 5</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Годишњи Извештај за Владу РС, Информатор о раду, веб сајт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061C96" w14:textId="74B69979" w:rsidR="00F31C10" w:rsidRPr="00E00764" w:rsidRDefault="00793B76">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83577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C07508" w14:textId="77777777" w:rsidR="00F31C10" w:rsidRPr="00E00764" w:rsidRDefault="00A12CB8">
            <w:pPr>
              <w:jc w:val="center"/>
              <w:rPr>
                <w:noProof/>
                <w:lang w:val="sr-Cyrl-RS"/>
              </w:rPr>
            </w:pPr>
            <w:r w:rsidRPr="00E00764">
              <w:rPr>
                <w:noProof/>
                <w:color w:val="000000"/>
                <w:sz w:val="16"/>
                <w:lang w:val="sr-Cyrl-RS"/>
              </w:rPr>
              <w:t>33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56A232" w14:textId="77777777" w:rsidR="00F31C10" w:rsidRPr="00E00764" w:rsidRDefault="00A12CB8">
            <w:pPr>
              <w:jc w:val="center"/>
              <w:rPr>
                <w:noProof/>
                <w:lang w:val="sr-Cyrl-RS"/>
              </w:rPr>
            </w:pPr>
            <w:r w:rsidRPr="00E00764">
              <w:rPr>
                <w:noProof/>
                <w:color w:val="000000"/>
                <w:sz w:val="16"/>
                <w:lang w:val="sr-Cyrl-RS"/>
              </w:rPr>
              <w:t>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9966C1" w14:textId="77777777" w:rsidR="00F31C10" w:rsidRPr="00E00764" w:rsidRDefault="00A12CB8">
            <w:pPr>
              <w:jc w:val="center"/>
              <w:rPr>
                <w:noProof/>
                <w:lang w:val="sr-Cyrl-RS"/>
              </w:rPr>
            </w:pPr>
            <w:r w:rsidRPr="00E00764">
              <w:rPr>
                <w:noProof/>
                <w:color w:val="000000"/>
                <w:sz w:val="16"/>
                <w:lang w:val="sr-Cyrl-RS"/>
              </w:rPr>
              <w:t>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D07C710" w14:textId="68446C1D" w:rsidR="00F31C10" w:rsidRPr="00E00764" w:rsidRDefault="00A12CB8">
            <w:pPr>
              <w:jc w:val="center"/>
              <w:rPr>
                <w:noProof/>
                <w:lang w:val="sr-Cyrl-RS"/>
              </w:rPr>
            </w:pPr>
            <w:r w:rsidRPr="00E00764">
              <w:rPr>
                <w:noProof/>
                <w:color w:val="000000"/>
                <w:sz w:val="16"/>
                <w:lang w:val="sr-Cyrl-RS"/>
              </w:rPr>
              <w:t xml:space="preserve">Базна и циљана вредност нису као на листи ПА 0006, нису добро унети, треба да стоји 9 и 40. </w:t>
            </w:r>
            <w:r w:rsidRPr="00E00764">
              <w:rPr>
                <w:noProof/>
                <w:color w:val="000000"/>
                <w:sz w:val="16"/>
                <w:lang w:val="sr-Cyrl-RS"/>
              </w:rPr>
              <w:br/>
              <w:t>Урађено је 7 нових програма и 21 превод приручника</w:t>
            </w:r>
            <w:r w:rsidR="00793B76" w:rsidRPr="00E00764">
              <w:rPr>
                <w:noProof/>
                <w:color w:val="000000"/>
                <w:sz w:val="16"/>
                <w:lang w:val="sr-Cyrl-RS"/>
              </w:rPr>
              <w:t>.</w:t>
            </w:r>
            <w:r w:rsidRPr="00E00764">
              <w:rPr>
                <w:noProof/>
                <w:color w:val="000000"/>
                <w:sz w:val="16"/>
                <w:lang w:val="sr-Cyrl-RS"/>
              </w:rPr>
              <w:br/>
            </w:r>
          </w:p>
        </w:tc>
        <w:tc>
          <w:tcPr>
            <w:tcW w:w="40" w:type="dxa"/>
          </w:tcPr>
          <w:p w14:paraId="3E6C9F8F" w14:textId="77777777" w:rsidR="00F31C10" w:rsidRPr="00E00764" w:rsidRDefault="00F31C10">
            <w:pPr>
              <w:pStyle w:val="EMPTYCELLSTYLE"/>
              <w:rPr>
                <w:noProof/>
                <w:lang w:val="sr-Cyrl-RS"/>
              </w:rPr>
            </w:pPr>
          </w:p>
        </w:tc>
      </w:tr>
      <w:tr w:rsidR="00F31C10" w:rsidRPr="00E00764" w14:paraId="72623201" w14:textId="77777777">
        <w:trPr>
          <w:trHeight w:hRule="exact" w:val="2040"/>
        </w:trPr>
        <w:tc>
          <w:tcPr>
            <w:tcW w:w="1" w:type="dxa"/>
          </w:tcPr>
          <w:p w14:paraId="5FC11C7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E6ED170" w14:textId="6B8261AB" w:rsidR="00F31C10" w:rsidRPr="00E00764" w:rsidRDefault="00A12CB8" w:rsidP="00B407F3">
            <w:pPr>
              <w:rPr>
                <w:noProof/>
                <w:lang w:val="sr-Cyrl-RS"/>
              </w:rPr>
            </w:pPr>
            <w:r w:rsidRPr="00E00764">
              <w:rPr>
                <w:noProof/>
                <w:color w:val="000000"/>
                <w:sz w:val="16"/>
                <w:lang w:val="sr-Cyrl-RS"/>
              </w:rPr>
              <w:t>4. 2.5 Број обучених наставника за имплементацију завршних и матурских испита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Годишњи Извештај за Владу РС, Информатор о раду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6569FD" w14:textId="22C0DB1D" w:rsidR="00F31C10" w:rsidRPr="00E00764" w:rsidRDefault="0039421F">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9FE081"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74ADA6" w14:textId="77777777" w:rsidR="00F31C10" w:rsidRPr="00E00764" w:rsidRDefault="00A12CB8">
            <w:pPr>
              <w:jc w:val="center"/>
              <w:rPr>
                <w:noProof/>
                <w:lang w:val="sr-Cyrl-RS"/>
              </w:rPr>
            </w:pPr>
            <w:r w:rsidRPr="00E00764">
              <w:rPr>
                <w:noProof/>
                <w:color w:val="000000"/>
                <w:sz w:val="16"/>
                <w:lang w:val="sr-Cyrl-RS"/>
              </w:rPr>
              <w:t>150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368BA6" w14:textId="77777777" w:rsidR="00F31C10" w:rsidRPr="00E00764" w:rsidRDefault="00A12CB8">
            <w:pPr>
              <w:jc w:val="center"/>
              <w:rPr>
                <w:noProof/>
                <w:lang w:val="sr-Cyrl-RS"/>
              </w:rPr>
            </w:pPr>
            <w:r w:rsidRPr="00E00764">
              <w:rPr>
                <w:noProof/>
                <w:color w:val="000000"/>
                <w:sz w:val="16"/>
                <w:lang w:val="sr-Cyrl-RS"/>
              </w:rPr>
              <w:t>150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98510C"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16A08DC" w14:textId="77777777" w:rsidR="00F31C10" w:rsidRPr="00E00764" w:rsidRDefault="00A12CB8">
            <w:pPr>
              <w:jc w:val="center"/>
              <w:rPr>
                <w:noProof/>
                <w:lang w:val="sr-Cyrl-RS"/>
              </w:rPr>
            </w:pPr>
            <w:r w:rsidRPr="00E00764">
              <w:rPr>
                <w:noProof/>
                <w:color w:val="000000"/>
                <w:sz w:val="16"/>
                <w:lang w:val="sr-Cyrl-RS"/>
              </w:rPr>
              <w:t>Обуке нису одржане јер су приручници урађени за мали број школа који организују испите по први пут.</w:t>
            </w:r>
            <w:r w:rsidRPr="00E00764">
              <w:rPr>
                <w:noProof/>
                <w:color w:val="000000"/>
                <w:sz w:val="16"/>
                <w:lang w:val="sr-Cyrl-RS"/>
              </w:rPr>
              <w:br/>
            </w:r>
          </w:p>
        </w:tc>
        <w:tc>
          <w:tcPr>
            <w:tcW w:w="40" w:type="dxa"/>
          </w:tcPr>
          <w:p w14:paraId="6BE2AF0B" w14:textId="77777777" w:rsidR="00F31C10" w:rsidRPr="00E00764" w:rsidRDefault="00F31C10">
            <w:pPr>
              <w:pStyle w:val="EMPTYCELLSTYLE"/>
              <w:rPr>
                <w:noProof/>
                <w:lang w:val="sr-Cyrl-RS"/>
              </w:rPr>
            </w:pPr>
          </w:p>
        </w:tc>
      </w:tr>
      <w:tr w:rsidR="00F31C10" w:rsidRPr="00E00764" w14:paraId="6DA3DBB1" w14:textId="77777777">
        <w:trPr>
          <w:trHeight w:hRule="exact" w:val="1020"/>
        </w:trPr>
        <w:tc>
          <w:tcPr>
            <w:tcW w:w="1" w:type="dxa"/>
          </w:tcPr>
          <w:p w14:paraId="3C2537B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AD6475B" w14:textId="77777777" w:rsidR="00F31C10" w:rsidRPr="00E00764" w:rsidRDefault="00A12CB8">
            <w:pPr>
              <w:rPr>
                <w:noProof/>
                <w:lang w:val="sr-Cyrl-RS"/>
              </w:rPr>
            </w:pPr>
            <w:r w:rsidRPr="00E00764">
              <w:rPr>
                <w:noProof/>
                <w:color w:val="000000"/>
                <w:sz w:val="16"/>
                <w:lang w:val="sr-Cyrl-RS"/>
              </w:rPr>
              <w:t>5. 2.6 Број израђених тестова за проверу стручно - теоријских знања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7C67E5" w14:textId="7E8C6818" w:rsidR="00F31C10" w:rsidRPr="00E00764" w:rsidRDefault="00B407F3">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AA7D28"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902D84" w14:textId="77777777" w:rsidR="00F31C10" w:rsidRPr="00E00764" w:rsidRDefault="00A12CB8">
            <w:pPr>
              <w:jc w:val="center"/>
              <w:rPr>
                <w:noProof/>
                <w:lang w:val="sr-Cyrl-RS"/>
              </w:rPr>
            </w:pPr>
            <w:r w:rsidRPr="00E00764">
              <w:rPr>
                <w:noProof/>
                <w:color w:val="000000"/>
                <w:sz w:val="16"/>
                <w:lang w:val="sr-Cyrl-RS"/>
              </w:rPr>
              <w:t>165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2EED75" w14:textId="77777777" w:rsidR="00F31C10" w:rsidRPr="00E00764" w:rsidRDefault="00A12CB8">
            <w:pPr>
              <w:jc w:val="center"/>
              <w:rPr>
                <w:noProof/>
                <w:lang w:val="sr-Cyrl-RS"/>
              </w:rPr>
            </w:pPr>
            <w:r w:rsidRPr="00E00764">
              <w:rPr>
                <w:noProof/>
                <w:color w:val="000000"/>
                <w:sz w:val="16"/>
                <w:lang w:val="sr-Cyrl-RS"/>
              </w:rPr>
              <w:t>186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58666F" w14:textId="77777777" w:rsidR="00F31C10" w:rsidRPr="00E00764" w:rsidRDefault="00A12CB8">
            <w:pPr>
              <w:jc w:val="center"/>
              <w:rPr>
                <w:noProof/>
                <w:lang w:val="sr-Cyrl-RS"/>
              </w:rPr>
            </w:pPr>
            <w:r w:rsidRPr="00E00764">
              <w:rPr>
                <w:noProof/>
                <w:color w:val="000000"/>
                <w:sz w:val="16"/>
                <w:lang w:val="sr-Cyrl-RS"/>
              </w:rPr>
              <w:t>115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E5EB4B8" w14:textId="77777777" w:rsidR="00F31C10" w:rsidRPr="00E00764" w:rsidRDefault="00A12CB8">
            <w:pPr>
              <w:jc w:val="center"/>
              <w:rPr>
                <w:noProof/>
                <w:lang w:val="sr-Cyrl-RS"/>
              </w:rPr>
            </w:pPr>
            <w:r w:rsidRPr="00E00764">
              <w:rPr>
                <w:noProof/>
                <w:color w:val="000000"/>
                <w:sz w:val="16"/>
                <w:lang w:val="sr-Cyrl-RS"/>
              </w:rPr>
              <w:t>Број испита на језицима националних мањина зависи од пријава школа.</w:t>
            </w:r>
            <w:r w:rsidRPr="00E00764">
              <w:rPr>
                <w:noProof/>
                <w:color w:val="000000"/>
                <w:sz w:val="16"/>
                <w:lang w:val="sr-Cyrl-RS"/>
              </w:rPr>
              <w:br/>
            </w:r>
          </w:p>
        </w:tc>
        <w:tc>
          <w:tcPr>
            <w:tcW w:w="40" w:type="dxa"/>
          </w:tcPr>
          <w:p w14:paraId="1247F58D" w14:textId="77777777" w:rsidR="00F31C10" w:rsidRPr="00E00764" w:rsidRDefault="00F31C10">
            <w:pPr>
              <w:pStyle w:val="EMPTYCELLSTYLE"/>
              <w:rPr>
                <w:noProof/>
                <w:lang w:val="sr-Cyrl-RS"/>
              </w:rPr>
            </w:pPr>
          </w:p>
        </w:tc>
      </w:tr>
      <w:tr w:rsidR="00F31C10" w:rsidRPr="00E00764" w14:paraId="20BF5637" w14:textId="77777777">
        <w:tc>
          <w:tcPr>
            <w:tcW w:w="1" w:type="dxa"/>
          </w:tcPr>
          <w:p w14:paraId="422FFB5A" w14:textId="77777777" w:rsidR="00F31C10" w:rsidRPr="00E00764" w:rsidRDefault="00F31C10">
            <w:pPr>
              <w:pStyle w:val="EMPTYCELLSTYLE"/>
              <w:pageBreakBefore/>
              <w:rPr>
                <w:noProof/>
                <w:lang w:val="sr-Cyrl-RS"/>
              </w:rPr>
            </w:pPr>
            <w:bookmarkStart w:id="109" w:name="JR_PAGE_ANCHOR_0_110"/>
            <w:bookmarkEnd w:id="109"/>
          </w:p>
        </w:tc>
        <w:tc>
          <w:tcPr>
            <w:tcW w:w="2000" w:type="dxa"/>
          </w:tcPr>
          <w:p w14:paraId="45CA94D2" w14:textId="77777777" w:rsidR="00F31C10" w:rsidRPr="00E00764" w:rsidRDefault="00F31C10">
            <w:pPr>
              <w:pStyle w:val="EMPTYCELLSTYLE"/>
              <w:rPr>
                <w:noProof/>
                <w:lang w:val="sr-Cyrl-RS"/>
              </w:rPr>
            </w:pPr>
          </w:p>
        </w:tc>
        <w:tc>
          <w:tcPr>
            <w:tcW w:w="1000" w:type="dxa"/>
          </w:tcPr>
          <w:p w14:paraId="07BC1010" w14:textId="77777777" w:rsidR="00F31C10" w:rsidRPr="00E00764" w:rsidRDefault="00F31C10">
            <w:pPr>
              <w:pStyle w:val="EMPTYCELLSTYLE"/>
              <w:rPr>
                <w:noProof/>
                <w:lang w:val="sr-Cyrl-RS"/>
              </w:rPr>
            </w:pPr>
          </w:p>
        </w:tc>
        <w:tc>
          <w:tcPr>
            <w:tcW w:w="800" w:type="dxa"/>
          </w:tcPr>
          <w:p w14:paraId="54C0EC22" w14:textId="77777777" w:rsidR="00F31C10" w:rsidRPr="00E00764" w:rsidRDefault="00F31C10">
            <w:pPr>
              <w:pStyle w:val="EMPTYCELLSTYLE"/>
              <w:rPr>
                <w:noProof/>
                <w:lang w:val="sr-Cyrl-RS"/>
              </w:rPr>
            </w:pPr>
          </w:p>
        </w:tc>
        <w:tc>
          <w:tcPr>
            <w:tcW w:w="1000" w:type="dxa"/>
          </w:tcPr>
          <w:p w14:paraId="082FC8A5" w14:textId="77777777" w:rsidR="00F31C10" w:rsidRPr="00E00764" w:rsidRDefault="00F31C10">
            <w:pPr>
              <w:pStyle w:val="EMPTYCELLSTYLE"/>
              <w:rPr>
                <w:noProof/>
                <w:lang w:val="sr-Cyrl-RS"/>
              </w:rPr>
            </w:pPr>
          </w:p>
        </w:tc>
        <w:tc>
          <w:tcPr>
            <w:tcW w:w="1000" w:type="dxa"/>
          </w:tcPr>
          <w:p w14:paraId="2C3111D2" w14:textId="77777777" w:rsidR="00F31C10" w:rsidRPr="00E00764" w:rsidRDefault="00F31C10">
            <w:pPr>
              <w:pStyle w:val="EMPTYCELLSTYLE"/>
              <w:rPr>
                <w:noProof/>
                <w:lang w:val="sr-Cyrl-RS"/>
              </w:rPr>
            </w:pPr>
          </w:p>
        </w:tc>
        <w:tc>
          <w:tcPr>
            <w:tcW w:w="1100" w:type="dxa"/>
          </w:tcPr>
          <w:p w14:paraId="718581BF" w14:textId="77777777" w:rsidR="00F31C10" w:rsidRPr="00E00764" w:rsidRDefault="00F31C10">
            <w:pPr>
              <w:pStyle w:val="EMPTYCELLSTYLE"/>
              <w:rPr>
                <w:noProof/>
                <w:lang w:val="sr-Cyrl-RS"/>
              </w:rPr>
            </w:pPr>
          </w:p>
        </w:tc>
        <w:tc>
          <w:tcPr>
            <w:tcW w:w="3100" w:type="dxa"/>
          </w:tcPr>
          <w:p w14:paraId="29CF8223" w14:textId="77777777" w:rsidR="00F31C10" w:rsidRPr="00E00764" w:rsidRDefault="00F31C10">
            <w:pPr>
              <w:pStyle w:val="EMPTYCELLSTYLE"/>
              <w:rPr>
                <w:noProof/>
                <w:lang w:val="sr-Cyrl-RS"/>
              </w:rPr>
            </w:pPr>
          </w:p>
        </w:tc>
        <w:tc>
          <w:tcPr>
            <w:tcW w:w="40" w:type="dxa"/>
          </w:tcPr>
          <w:p w14:paraId="18C03509" w14:textId="77777777" w:rsidR="00F31C10" w:rsidRPr="00E00764" w:rsidRDefault="00F31C10">
            <w:pPr>
              <w:pStyle w:val="EMPTYCELLSTYLE"/>
              <w:rPr>
                <w:noProof/>
                <w:lang w:val="sr-Cyrl-RS"/>
              </w:rPr>
            </w:pPr>
          </w:p>
        </w:tc>
      </w:tr>
      <w:tr w:rsidR="00F31C10" w:rsidRPr="00E00764" w14:paraId="68916546" w14:textId="77777777">
        <w:trPr>
          <w:trHeight w:hRule="exact" w:val="600"/>
        </w:trPr>
        <w:tc>
          <w:tcPr>
            <w:tcW w:w="1" w:type="dxa"/>
          </w:tcPr>
          <w:p w14:paraId="675B3B7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04587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C35F3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29B15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84BB4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10A15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0AD38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62007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FB7C871" w14:textId="77777777" w:rsidR="00F31C10" w:rsidRPr="00E00764" w:rsidRDefault="00F31C10">
            <w:pPr>
              <w:pStyle w:val="EMPTYCELLSTYLE"/>
              <w:rPr>
                <w:noProof/>
                <w:lang w:val="sr-Cyrl-RS"/>
              </w:rPr>
            </w:pPr>
          </w:p>
        </w:tc>
      </w:tr>
      <w:tr w:rsidR="00F31C10" w:rsidRPr="00E00764" w14:paraId="1C5CF7C6" w14:textId="77777777">
        <w:trPr>
          <w:trHeight w:hRule="exact" w:val="920"/>
        </w:trPr>
        <w:tc>
          <w:tcPr>
            <w:tcW w:w="1" w:type="dxa"/>
          </w:tcPr>
          <w:p w14:paraId="2CE7208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9D866D6" w14:textId="03C68C9A" w:rsidR="00F31C10" w:rsidRPr="00E00764" w:rsidRDefault="00A12CB8" w:rsidP="0077154E">
            <w:pPr>
              <w:rPr>
                <w:noProof/>
                <w:lang w:val="sr-Cyrl-RS"/>
              </w:rPr>
            </w:pPr>
            <w:r w:rsidRPr="00E00764">
              <w:rPr>
                <w:noProof/>
                <w:color w:val="000000"/>
                <w:sz w:val="16"/>
                <w:lang w:val="sr-Cyrl-RS"/>
              </w:rPr>
              <w:t>Интерна архива докумената, Годишњи Извештај за Владу РС, Информатор о раду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EE00A0"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9ACEA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3F66596"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A3F6A5"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39F8E6"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720E6B0A" w14:textId="77777777" w:rsidR="00F31C10" w:rsidRPr="00E00764" w:rsidRDefault="00F31C10">
            <w:pPr>
              <w:jc w:val="center"/>
              <w:rPr>
                <w:noProof/>
                <w:lang w:val="sr-Cyrl-RS"/>
              </w:rPr>
            </w:pPr>
          </w:p>
        </w:tc>
        <w:tc>
          <w:tcPr>
            <w:tcW w:w="40" w:type="dxa"/>
          </w:tcPr>
          <w:p w14:paraId="2E2D5685" w14:textId="77777777" w:rsidR="00F31C10" w:rsidRPr="00E00764" w:rsidRDefault="00F31C10">
            <w:pPr>
              <w:pStyle w:val="EMPTYCELLSTYLE"/>
              <w:rPr>
                <w:noProof/>
                <w:lang w:val="sr-Cyrl-RS"/>
              </w:rPr>
            </w:pPr>
          </w:p>
        </w:tc>
      </w:tr>
      <w:tr w:rsidR="00F31C10" w:rsidRPr="00E00764" w14:paraId="282C5858" w14:textId="77777777">
        <w:trPr>
          <w:trHeight w:hRule="exact" w:val="1480"/>
        </w:trPr>
        <w:tc>
          <w:tcPr>
            <w:tcW w:w="1" w:type="dxa"/>
          </w:tcPr>
          <w:p w14:paraId="359A170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3727F45" w14:textId="77777777" w:rsidR="00F31C10" w:rsidRPr="00E00764" w:rsidRDefault="00A12CB8">
            <w:pPr>
              <w:rPr>
                <w:noProof/>
                <w:lang w:val="sr-Cyrl-RS"/>
              </w:rPr>
            </w:pPr>
            <w:r w:rsidRPr="00E00764">
              <w:rPr>
                <w:noProof/>
                <w:color w:val="000000"/>
                <w:sz w:val="16"/>
                <w:lang w:val="sr-Cyrl-RS"/>
              </w:rPr>
              <w:t>6. 2.3 Број обучених наставника за имплементацију планова и програма наставе и учења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Завода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897374" w14:textId="241AFA17" w:rsidR="00F31C10" w:rsidRPr="00E00764" w:rsidRDefault="00CE182B">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1EE68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7DD9FF" w14:textId="77777777" w:rsidR="00F31C10" w:rsidRPr="00E00764" w:rsidRDefault="00A12CB8">
            <w:pPr>
              <w:jc w:val="center"/>
              <w:rPr>
                <w:noProof/>
                <w:lang w:val="sr-Cyrl-RS"/>
              </w:rPr>
            </w:pPr>
            <w:r w:rsidRPr="00E00764">
              <w:rPr>
                <w:noProof/>
                <w:color w:val="000000"/>
                <w:sz w:val="16"/>
                <w:lang w:val="sr-Cyrl-RS"/>
              </w:rPr>
              <w:t>134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21047F"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B65587" w14:textId="77777777" w:rsidR="00F31C10" w:rsidRPr="00E00764" w:rsidRDefault="00A12CB8">
            <w:pPr>
              <w:jc w:val="center"/>
              <w:rPr>
                <w:noProof/>
                <w:lang w:val="sr-Cyrl-RS"/>
              </w:rPr>
            </w:pPr>
            <w:r w:rsidRPr="00E00764">
              <w:rPr>
                <w:noProof/>
                <w:color w:val="000000"/>
                <w:sz w:val="16"/>
                <w:lang w:val="sr-Cyrl-RS"/>
              </w:rPr>
              <w:t>200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7FBEA44" w14:textId="2A97D943" w:rsidR="00F31C10" w:rsidRPr="00E00764" w:rsidRDefault="00A12CB8">
            <w:pPr>
              <w:jc w:val="center"/>
              <w:rPr>
                <w:noProof/>
                <w:lang w:val="sr-Cyrl-RS"/>
              </w:rPr>
            </w:pPr>
            <w:r w:rsidRPr="00E00764">
              <w:rPr>
                <w:noProof/>
                <w:color w:val="000000"/>
                <w:sz w:val="16"/>
                <w:lang w:val="sr-Cyrl-RS"/>
              </w:rPr>
              <w:t>Обука за наставнике се одвијају почетком школске године. Базна и циљана вредност нису као на листи ПА 0006, нису добро унети, треба да стоји 200 и 200</w:t>
            </w:r>
            <w:r w:rsidR="008F7170" w:rsidRPr="00E00764">
              <w:rPr>
                <w:noProof/>
                <w:color w:val="000000"/>
                <w:sz w:val="16"/>
                <w:lang w:val="sr-Cyrl-RS"/>
              </w:rPr>
              <w:t>.</w:t>
            </w:r>
            <w:r w:rsidRPr="00E00764">
              <w:rPr>
                <w:noProof/>
                <w:color w:val="000000"/>
                <w:sz w:val="16"/>
                <w:lang w:val="sr-Cyrl-RS"/>
              </w:rPr>
              <w:br/>
            </w:r>
          </w:p>
        </w:tc>
        <w:tc>
          <w:tcPr>
            <w:tcW w:w="40" w:type="dxa"/>
          </w:tcPr>
          <w:p w14:paraId="165724D2" w14:textId="77777777" w:rsidR="00F31C10" w:rsidRPr="00E00764" w:rsidRDefault="00F31C10">
            <w:pPr>
              <w:pStyle w:val="EMPTYCELLSTYLE"/>
              <w:rPr>
                <w:noProof/>
                <w:lang w:val="sr-Cyrl-RS"/>
              </w:rPr>
            </w:pPr>
          </w:p>
        </w:tc>
      </w:tr>
      <w:tr w:rsidR="00F31C10" w:rsidRPr="00E00764" w14:paraId="1A088730" w14:textId="77777777">
        <w:trPr>
          <w:trHeight w:hRule="exact" w:val="2760"/>
        </w:trPr>
        <w:tc>
          <w:tcPr>
            <w:tcW w:w="1" w:type="dxa"/>
          </w:tcPr>
          <w:p w14:paraId="4845E97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D19FDE7" w14:textId="730CA18C" w:rsidR="00F31C10" w:rsidRPr="00E00764" w:rsidRDefault="00A12CB8" w:rsidP="0077154E">
            <w:pPr>
              <w:rPr>
                <w:noProof/>
                <w:lang w:val="sr-Cyrl-RS"/>
              </w:rPr>
            </w:pPr>
            <w:r w:rsidRPr="00E00764">
              <w:rPr>
                <w:noProof/>
                <w:color w:val="000000"/>
                <w:sz w:val="16"/>
                <w:lang w:val="sr-Cyrl-RS"/>
              </w:rPr>
              <w:t>7. 2.2 Број уџбеника и других наставних средстава за које је дата стручна оцена квалитета рукописа уџбеника, односно стручно мишљење о квалитету других наставних средстава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Годишњи Извештај за Владу РС, Информатор о раду, Архива Министарства просвете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2E5CF0" w14:textId="25533F32" w:rsidR="00F31C10" w:rsidRPr="00E00764" w:rsidRDefault="00F70EE0">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B02AB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64A6C5" w14:textId="77777777" w:rsidR="00F31C10" w:rsidRPr="00E00764" w:rsidRDefault="00A12CB8">
            <w:pPr>
              <w:jc w:val="center"/>
              <w:rPr>
                <w:noProof/>
                <w:lang w:val="sr-Cyrl-RS"/>
              </w:rPr>
            </w:pPr>
            <w:r w:rsidRPr="00E00764">
              <w:rPr>
                <w:noProof/>
                <w:color w:val="000000"/>
                <w:sz w:val="16"/>
                <w:lang w:val="sr-Cyrl-RS"/>
              </w:rPr>
              <w:t>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5EB534"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5A3314" w14:textId="77777777" w:rsidR="00F31C10" w:rsidRPr="00E00764" w:rsidRDefault="00A12CB8">
            <w:pPr>
              <w:jc w:val="center"/>
              <w:rPr>
                <w:noProof/>
                <w:lang w:val="sr-Cyrl-RS"/>
              </w:rPr>
            </w:pPr>
            <w:r w:rsidRPr="00E00764">
              <w:rPr>
                <w:noProof/>
                <w:color w:val="000000"/>
                <w:sz w:val="16"/>
                <w:lang w:val="sr-Cyrl-RS"/>
              </w:rPr>
              <w:t>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666009" w14:textId="77777777" w:rsidR="00F31C10" w:rsidRPr="00E00764" w:rsidRDefault="00A12CB8">
            <w:pPr>
              <w:jc w:val="center"/>
              <w:rPr>
                <w:noProof/>
                <w:lang w:val="sr-Cyrl-RS"/>
              </w:rPr>
            </w:pPr>
            <w:r w:rsidRPr="00E00764">
              <w:rPr>
                <w:noProof/>
                <w:color w:val="000000"/>
                <w:sz w:val="16"/>
                <w:lang w:val="sr-Cyrl-RS"/>
              </w:rPr>
              <w:t>Број уџбеника и других наставних средстава за које је дата стручна оцена квалитета рукописа уџбеника, односно стручно мишљење о квалитету других наставних средстава  зависи искључиво од пристиглих захтева.</w:t>
            </w:r>
            <w:r w:rsidRPr="00E00764">
              <w:rPr>
                <w:noProof/>
                <w:color w:val="000000"/>
                <w:sz w:val="16"/>
                <w:lang w:val="sr-Cyrl-RS"/>
              </w:rPr>
              <w:br/>
            </w:r>
          </w:p>
        </w:tc>
        <w:tc>
          <w:tcPr>
            <w:tcW w:w="40" w:type="dxa"/>
          </w:tcPr>
          <w:p w14:paraId="2C7EDD9C" w14:textId="77777777" w:rsidR="00F31C10" w:rsidRPr="00E00764" w:rsidRDefault="00F31C10">
            <w:pPr>
              <w:pStyle w:val="EMPTYCELLSTYLE"/>
              <w:rPr>
                <w:noProof/>
                <w:lang w:val="sr-Cyrl-RS"/>
              </w:rPr>
            </w:pPr>
          </w:p>
        </w:tc>
      </w:tr>
      <w:tr w:rsidR="00F31C10" w:rsidRPr="00E00764" w14:paraId="015EC8FB" w14:textId="77777777">
        <w:trPr>
          <w:trHeight w:hRule="exact" w:val="360"/>
        </w:trPr>
        <w:tc>
          <w:tcPr>
            <w:tcW w:w="1" w:type="dxa"/>
          </w:tcPr>
          <w:p w14:paraId="5436FAE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4542AB" w14:textId="77777777" w:rsidR="00F31C10" w:rsidRPr="00E00764" w:rsidRDefault="00A12CB8">
            <w:pPr>
              <w:jc w:val="center"/>
              <w:rPr>
                <w:noProof/>
                <w:lang w:val="sr-Cyrl-RS"/>
              </w:rPr>
            </w:pPr>
            <w:r w:rsidRPr="00E00764">
              <w:rPr>
                <w:b/>
                <w:noProof/>
                <w:color w:val="000000"/>
                <w:sz w:val="16"/>
                <w:lang w:val="sr-Cyrl-RS"/>
              </w:rPr>
              <w:t>Циљ 3: 1. Унапређивање предшколског васпитања и образовања, општег образовања у основној школи, гимназији и средњим стручним школама, квалитета уџбеника и других наставних средстава</w:t>
            </w:r>
          </w:p>
        </w:tc>
        <w:tc>
          <w:tcPr>
            <w:tcW w:w="40" w:type="dxa"/>
          </w:tcPr>
          <w:p w14:paraId="681B7B87" w14:textId="77777777" w:rsidR="00F31C10" w:rsidRPr="00E00764" w:rsidRDefault="00F31C10">
            <w:pPr>
              <w:pStyle w:val="EMPTYCELLSTYLE"/>
              <w:rPr>
                <w:noProof/>
                <w:lang w:val="sr-Cyrl-RS"/>
              </w:rPr>
            </w:pPr>
          </w:p>
        </w:tc>
      </w:tr>
      <w:tr w:rsidR="00F31C10" w:rsidRPr="00E00764" w14:paraId="2AA0AAF0" w14:textId="77777777">
        <w:trPr>
          <w:trHeight w:hRule="exact" w:val="600"/>
        </w:trPr>
        <w:tc>
          <w:tcPr>
            <w:tcW w:w="1" w:type="dxa"/>
          </w:tcPr>
          <w:p w14:paraId="2C50FDF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2C53E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9AF84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34996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EE192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47B5F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1DE6C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2A624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308909C" w14:textId="77777777" w:rsidR="00F31C10" w:rsidRPr="00E00764" w:rsidRDefault="00F31C10">
            <w:pPr>
              <w:pStyle w:val="EMPTYCELLSTYLE"/>
              <w:rPr>
                <w:noProof/>
                <w:lang w:val="sr-Cyrl-RS"/>
              </w:rPr>
            </w:pPr>
          </w:p>
        </w:tc>
      </w:tr>
      <w:tr w:rsidR="00F31C10" w:rsidRPr="00E00764" w14:paraId="363EBFF0" w14:textId="77777777">
        <w:trPr>
          <w:trHeight w:hRule="exact" w:val="3880"/>
        </w:trPr>
        <w:tc>
          <w:tcPr>
            <w:tcW w:w="1" w:type="dxa"/>
          </w:tcPr>
          <w:p w14:paraId="70CA856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46C1CC1" w14:textId="18CA5789" w:rsidR="00F31C10" w:rsidRPr="00E00764" w:rsidRDefault="00A12CB8" w:rsidP="00AB2F77">
            <w:pPr>
              <w:rPr>
                <w:noProof/>
                <w:lang w:val="sr-Cyrl-RS"/>
              </w:rPr>
            </w:pPr>
            <w:r w:rsidRPr="00E00764">
              <w:rPr>
                <w:noProof/>
                <w:color w:val="000000"/>
                <w:sz w:val="16"/>
                <w:lang w:val="sr-Cyrl-RS"/>
              </w:rPr>
              <w:t>1. 1.2 Број уџбеника и других наставних средстава за које је дата стручна оцена квалитета рукописа уџбеника, односно стручно мишљење о квалитету других наставних средстава (на српском језику и језицима мањина)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Извор верификације: Интерна архива докумената , Годишњи Извештај за Владу РС, Информатор о раду,  Архива Министарства просвете науке и технолошког развоја РС, Листа одобрених додатних наставних средстава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97E044" w14:textId="574D5201" w:rsidR="00F31C10" w:rsidRPr="00E00764" w:rsidRDefault="00894DAC">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838DD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E50B42" w14:textId="77777777" w:rsidR="00F31C10" w:rsidRPr="00E00764" w:rsidRDefault="00A12CB8">
            <w:pPr>
              <w:jc w:val="center"/>
              <w:rPr>
                <w:noProof/>
                <w:lang w:val="sr-Cyrl-RS"/>
              </w:rPr>
            </w:pPr>
            <w:r w:rsidRPr="00E00764">
              <w:rPr>
                <w:noProof/>
                <w:color w:val="000000"/>
                <w:sz w:val="16"/>
                <w:lang w:val="sr-Cyrl-RS"/>
              </w:rPr>
              <w:t>623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EDA596" w14:textId="77777777" w:rsidR="00F31C10" w:rsidRPr="00E00764" w:rsidRDefault="00A12CB8">
            <w:pPr>
              <w:jc w:val="center"/>
              <w:rPr>
                <w:noProof/>
                <w:lang w:val="sr-Cyrl-RS"/>
              </w:rPr>
            </w:pPr>
            <w:r w:rsidRPr="00E00764">
              <w:rPr>
                <w:noProof/>
                <w:color w:val="000000"/>
                <w:sz w:val="16"/>
                <w:lang w:val="sr-Cyrl-RS"/>
              </w:rPr>
              <w:t>330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CF657B0" w14:textId="77777777" w:rsidR="00F31C10" w:rsidRPr="00E00764" w:rsidRDefault="00A12CB8">
            <w:pPr>
              <w:jc w:val="center"/>
              <w:rPr>
                <w:noProof/>
                <w:lang w:val="sr-Cyrl-RS"/>
              </w:rPr>
            </w:pPr>
            <w:r w:rsidRPr="00E00764">
              <w:rPr>
                <w:noProof/>
                <w:color w:val="000000"/>
                <w:sz w:val="16"/>
                <w:lang w:val="sr-Cyrl-RS"/>
              </w:rPr>
              <w:t>232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18EDFDD" w14:textId="018F1140" w:rsidR="00F31C10" w:rsidRPr="00E00764" w:rsidRDefault="00A12CB8">
            <w:pPr>
              <w:jc w:val="center"/>
              <w:rPr>
                <w:noProof/>
                <w:lang w:val="sr-Cyrl-RS"/>
              </w:rPr>
            </w:pPr>
            <w:r w:rsidRPr="00E00764">
              <w:rPr>
                <w:noProof/>
                <w:color w:val="000000"/>
                <w:sz w:val="16"/>
                <w:lang w:val="sr-Cyrl-RS"/>
              </w:rPr>
              <w:t>Број уџбеника и других наставних средстава за које су дате стручне оцене/мишљења (125 стручних оцена, 51 стручно мишљење о новим издањима уџбеника, 18 стручних мишљења о додатним наставним средставима и дидактичким средствима и 38 стручних мишљења о преводима уџбеника на језике националних мањина) је мањи од планираног, јер су издавачи поднели мањи број захтева за одобравање од планираног</w:t>
            </w:r>
            <w:r w:rsidR="008E0C6A" w:rsidRPr="00E00764">
              <w:rPr>
                <w:noProof/>
                <w:color w:val="000000"/>
                <w:sz w:val="16"/>
                <w:lang w:val="sr-Cyrl-RS"/>
              </w:rPr>
              <w:t>.</w:t>
            </w:r>
            <w:r w:rsidRPr="00E00764">
              <w:rPr>
                <w:noProof/>
                <w:color w:val="000000"/>
                <w:sz w:val="16"/>
                <w:lang w:val="sr-Cyrl-RS"/>
              </w:rPr>
              <w:br/>
            </w:r>
          </w:p>
        </w:tc>
        <w:tc>
          <w:tcPr>
            <w:tcW w:w="40" w:type="dxa"/>
          </w:tcPr>
          <w:p w14:paraId="712F14D2" w14:textId="77777777" w:rsidR="00F31C10" w:rsidRPr="00E00764" w:rsidRDefault="00F31C10">
            <w:pPr>
              <w:pStyle w:val="EMPTYCELLSTYLE"/>
              <w:rPr>
                <w:noProof/>
                <w:lang w:val="sr-Cyrl-RS"/>
              </w:rPr>
            </w:pPr>
          </w:p>
        </w:tc>
      </w:tr>
      <w:tr w:rsidR="00F31C10" w:rsidRPr="00E00764" w14:paraId="5BD0D6A4" w14:textId="77777777">
        <w:trPr>
          <w:trHeight w:hRule="exact" w:val="3800"/>
        </w:trPr>
        <w:tc>
          <w:tcPr>
            <w:tcW w:w="1" w:type="dxa"/>
          </w:tcPr>
          <w:p w14:paraId="2056399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6EB78A6" w14:textId="258CD14D" w:rsidR="00F31C10" w:rsidRPr="00E00764" w:rsidRDefault="00A12CB8" w:rsidP="00AB2F77">
            <w:pPr>
              <w:rPr>
                <w:noProof/>
                <w:lang w:val="sr-Cyrl-RS"/>
              </w:rPr>
            </w:pPr>
            <w:r w:rsidRPr="00E00764">
              <w:rPr>
                <w:noProof/>
                <w:color w:val="000000"/>
                <w:sz w:val="16"/>
                <w:lang w:val="sr-Cyrl-RS"/>
              </w:rPr>
              <w:t>2. 1.1 Број припремљених програма наставе и учења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Интерна архива докумената, Годишњи Извештај за Владу РС, Информатор о раду, Просветни гласници РС</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802D48" w14:textId="6EDA377F" w:rsidR="00F31C10" w:rsidRPr="00E00764" w:rsidRDefault="0025420D">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55E6BD"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81DAB8" w14:textId="77777777" w:rsidR="00F31C10" w:rsidRPr="00E00764" w:rsidRDefault="00A12CB8">
            <w:pPr>
              <w:jc w:val="center"/>
              <w:rPr>
                <w:noProof/>
                <w:lang w:val="sr-Cyrl-RS"/>
              </w:rPr>
            </w:pPr>
            <w:r w:rsidRPr="00E00764">
              <w:rPr>
                <w:noProof/>
                <w:color w:val="000000"/>
                <w:sz w:val="16"/>
                <w:lang w:val="sr-Cyrl-RS"/>
              </w:rPr>
              <w:t>94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B09AA3"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29383C" w14:textId="77777777" w:rsidR="00F31C10" w:rsidRPr="00E00764" w:rsidRDefault="00A12CB8">
            <w:pPr>
              <w:jc w:val="center"/>
              <w:rPr>
                <w:noProof/>
                <w:lang w:val="sr-Cyrl-RS"/>
              </w:rPr>
            </w:pPr>
            <w:r w:rsidRPr="00E00764">
              <w:rPr>
                <w:noProof/>
                <w:color w:val="000000"/>
                <w:sz w:val="16"/>
                <w:lang w:val="sr-Cyrl-RS"/>
              </w:rPr>
              <w:t>58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E5F012E" w14:textId="77777777" w:rsidR="00F31C10" w:rsidRPr="00E00764" w:rsidRDefault="00A12CB8">
            <w:pPr>
              <w:jc w:val="center"/>
              <w:rPr>
                <w:noProof/>
                <w:lang w:val="sr-Cyrl-RS"/>
              </w:rPr>
            </w:pPr>
            <w:r w:rsidRPr="00E00764">
              <w:rPr>
                <w:noProof/>
                <w:color w:val="000000"/>
                <w:sz w:val="16"/>
                <w:lang w:val="sr-Cyrl-RS"/>
              </w:rPr>
              <w:t xml:space="preserve">Припремљено је 58 програма наставе и учења, од којих је само 8 објављено (програми за основно образовање и васпитање са интензивним учењем француског језика), а програми за пети разред основне школе и први разред гимназије су припремљени до краја децембра, али нису објављени, јер су стандарди постигнућа ученика усвојени крајем године. Такође, крајем децембра је завршена и припрема програма за образовне профиле техничар конзервације и рестаурације, јувелир уметничких предмета и уметнички керамичар – грнчар, али нису још увек усвојени и објављени. До разлике од 2 програма између планираног и оставреног броја је дошло јер нису припремљени програми за први разрде основне школе, пошто су стандарди постигнућа ученика објављени у децембру и </w:t>
            </w:r>
          </w:p>
        </w:tc>
        <w:tc>
          <w:tcPr>
            <w:tcW w:w="40" w:type="dxa"/>
          </w:tcPr>
          <w:p w14:paraId="7DBD2211" w14:textId="77777777" w:rsidR="00F31C10" w:rsidRPr="00E00764" w:rsidRDefault="00F31C10">
            <w:pPr>
              <w:pStyle w:val="EMPTYCELLSTYLE"/>
              <w:rPr>
                <w:noProof/>
                <w:lang w:val="sr-Cyrl-RS"/>
              </w:rPr>
            </w:pPr>
          </w:p>
        </w:tc>
      </w:tr>
      <w:tr w:rsidR="00F31C10" w:rsidRPr="00E00764" w14:paraId="2FCFA7DF" w14:textId="77777777">
        <w:tc>
          <w:tcPr>
            <w:tcW w:w="1" w:type="dxa"/>
          </w:tcPr>
          <w:p w14:paraId="75C74424" w14:textId="77777777" w:rsidR="00F31C10" w:rsidRPr="00E00764" w:rsidRDefault="00F31C10">
            <w:pPr>
              <w:pStyle w:val="EMPTYCELLSTYLE"/>
              <w:pageBreakBefore/>
              <w:rPr>
                <w:noProof/>
                <w:lang w:val="sr-Cyrl-RS"/>
              </w:rPr>
            </w:pPr>
            <w:bookmarkStart w:id="110" w:name="JR_PAGE_ANCHOR_0_111"/>
            <w:bookmarkEnd w:id="110"/>
          </w:p>
        </w:tc>
        <w:tc>
          <w:tcPr>
            <w:tcW w:w="2000" w:type="dxa"/>
          </w:tcPr>
          <w:p w14:paraId="788E0EDD" w14:textId="77777777" w:rsidR="00F31C10" w:rsidRPr="00E00764" w:rsidRDefault="00F31C10">
            <w:pPr>
              <w:pStyle w:val="EMPTYCELLSTYLE"/>
              <w:rPr>
                <w:noProof/>
                <w:lang w:val="sr-Cyrl-RS"/>
              </w:rPr>
            </w:pPr>
          </w:p>
        </w:tc>
        <w:tc>
          <w:tcPr>
            <w:tcW w:w="1000" w:type="dxa"/>
          </w:tcPr>
          <w:p w14:paraId="7CDD22CD" w14:textId="77777777" w:rsidR="00F31C10" w:rsidRPr="00E00764" w:rsidRDefault="00F31C10">
            <w:pPr>
              <w:pStyle w:val="EMPTYCELLSTYLE"/>
              <w:rPr>
                <w:noProof/>
                <w:lang w:val="sr-Cyrl-RS"/>
              </w:rPr>
            </w:pPr>
          </w:p>
        </w:tc>
        <w:tc>
          <w:tcPr>
            <w:tcW w:w="800" w:type="dxa"/>
          </w:tcPr>
          <w:p w14:paraId="4A8D0FAD" w14:textId="77777777" w:rsidR="00F31C10" w:rsidRPr="00E00764" w:rsidRDefault="00F31C10">
            <w:pPr>
              <w:pStyle w:val="EMPTYCELLSTYLE"/>
              <w:rPr>
                <w:noProof/>
                <w:lang w:val="sr-Cyrl-RS"/>
              </w:rPr>
            </w:pPr>
          </w:p>
        </w:tc>
        <w:tc>
          <w:tcPr>
            <w:tcW w:w="1000" w:type="dxa"/>
          </w:tcPr>
          <w:p w14:paraId="209F4DC5" w14:textId="77777777" w:rsidR="00F31C10" w:rsidRPr="00E00764" w:rsidRDefault="00F31C10">
            <w:pPr>
              <w:pStyle w:val="EMPTYCELLSTYLE"/>
              <w:rPr>
                <w:noProof/>
                <w:lang w:val="sr-Cyrl-RS"/>
              </w:rPr>
            </w:pPr>
          </w:p>
        </w:tc>
        <w:tc>
          <w:tcPr>
            <w:tcW w:w="1000" w:type="dxa"/>
          </w:tcPr>
          <w:p w14:paraId="1A7743F4" w14:textId="77777777" w:rsidR="00F31C10" w:rsidRPr="00E00764" w:rsidRDefault="00F31C10">
            <w:pPr>
              <w:pStyle w:val="EMPTYCELLSTYLE"/>
              <w:rPr>
                <w:noProof/>
                <w:lang w:val="sr-Cyrl-RS"/>
              </w:rPr>
            </w:pPr>
          </w:p>
        </w:tc>
        <w:tc>
          <w:tcPr>
            <w:tcW w:w="1100" w:type="dxa"/>
          </w:tcPr>
          <w:p w14:paraId="6C76A2C2" w14:textId="77777777" w:rsidR="00F31C10" w:rsidRPr="00E00764" w:rsidRDefault="00F31C10">
            <w:pPr>
              <w:pStyle w:val="EMPTYCELLSTYLE"/>
              <w:rPr>
                <w:noProof/>
                <w:lang w:val="sr-Cyrl-RS"/>
              </w:rPr>
            </w:pPr>
          </w:p>
        </w:tc>
        <w:tc>
          <w:tcPr>
            <w:tcW w:w="3100" w:type="dxa"/>
          </w:tcPr>
          <w:p w14:paraId="1E4ED262" w14:textId="77777777" w:rsidR="00F31C10" w:rsidRPr="00E00764" w:rsidRDefault="00F31C10">
            <w:pPr>
              <w:pStyle w:val="EMPTYCELLSTYLE"/>
              <w:rPr>
                <w:noProof/>
                <w:lang w:val="sr-Cyrl-RS"/>
              </w:rPr>
            </w:pPr>
          </w:p>
        </w:tc>
        <w:tc>
          <w:tcPr>
            <w:tcW w:w="40" w:type="dxa"/>
          </w:tcPr>
          <w:p w14:paraId="50E9AE47" w14:textId="77777777" w:rsidR="00F31C10" w:rsidRPr="00E00764" w:rsidRDefault="00F31C10">
            <w:pPr>
              <w:pStyle w:val="EMPTYCELLSTYLE"/>
              <w:rPr>
                <w:noProof/>
                <w:lang w:val="sr-Cyrl-RS"/>
              </w:rPr>
            </w:pPr>
          </w:p>
        </w:tc>
      </w:tr>
      <w:tr w:rsidR="00F31C10" w:rsidRPr="00E00764" w14:paraId="0C092852" w14:textId="77777777">
        <w:trPr>
          <w:trHeight w:hRule="exact" w:val="600"/>
        </w:trPr>
        <w:tc>
          <w:tcPr>
            <w:tcW w:w="1" w:type="dxa"/>
          </w:tcPr>
          <w:p w14:paraId="4C67D3D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36403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4B1DE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C80F0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F531A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7F5AD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CBDAC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947F0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EDAD423" w14:textId="77777777" w:rsidR="00F31C10" w:rsidRPr="00E00764" w:rsidRDefault="00F31C10">
            <w:pPr>
              <w:pStyle w:val="EMPTYCELLSTYLE"/>
              <w:rPr>
                <w:noProof/>
                <w:lang w:val="sr-Cyrl-RS"/>
              </w:rPr>
            </w:pPr>
          </w:p>
        </w:tc>
      </w:tr>
      <w:tr w:rsidR="00F31C10" w:rsidRPr="00E00764" w14:paraId="7348610A" w14:textId="77777777">
        <w:trPr>
          <w:trHeight w:hRule="exact" w:val="1400"/>
        </w:trPr>
        <w:tc>
          <w:tcPr>
            <w:tcW w:w="1" w:type="dxa"/>
          </w:tcPr>
          <w:p w14:paraId="565C90F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831BF33"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780EA35"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A5D58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FEB4C8"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6A0A5D"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1C63FC"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03477FD" w14:textId="77777777" w:rsidR="00F31C10" w:rsidRPr="00E00764" w:rsidRDefault="00A12CB8">
            <w:pPr>
              <w:jc w:val="center"/>
              <w:rPr>
                <w:noProof/>
                <w:lang w:val="sr-Cyrl-RS"/>
              </w:rPr>
            </w:pPr>
            <w:r w:rsidRPr="00E00764">
              <w:rPr>
                <w:noProof/>
                <w:color w:val="000000"/>
                <w:sz w:val="16"/>
                <w:lang w:val="sr-Cyrl-RS"/>
              </w:rPr>
              <w:t>није било времена да се припреме сви планирани програми, а програми за  основно образовање и васпитање са интензивним учењем француског језика бису били планирани, али су припремљени по налогу Министарства, због чега поменута разлика износи само 2.</w:t>
            </w:r>
            <w:r w:rsidRPr="00E00764">
              <w:rPr>
                <w:noProof/>
                <w:color w:val="000000"/>
                <w:sz w:val="16"/>
                <w:lang w:val="sr-Cyrl-RS"/>
              </w:rPr>
              <w:br/>
            </w:r>
          </w:p>
        </w:tc>
        <w:tc>
          <w:tcPr>
            <w:tcW w:w="40" w:type="dxa"/>
          </w:tcPr>
          <w:p w14:paraId="37EBFCA7" w14:textId="77777777" w:rsidR="00F31C10" w:rsidRPr="00E00764" w:rsidRDefault="00F31C10">
            <w:pPr>
              <w:pStyle w:val="EMPTYCELLSTYLE"/>
              <w:rPr>
                <w:noProof/>
                <w:lang w:val="sr-Cyrl-RS"/>
              </w:rPr>
            </w:pPr>
          </w:p>
        </w:tc>
      </w:tr>
      <w:tr w:rsidR="00F31C10" w:rsidRPr="00E00764" w14:paraId="5B82E543" w14:textId="77777777">
        <w:trPr>
          <w:trHeight w:hRule="exact" w:val="280"/>
        </w:trPr>
        <w:tc>
          <w:tcPr>
            <w:tcW w:w="1" w:type="dxa"/>
          </w:tcPr>
          <w:p w14:paraId="3ABFBCB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B66FB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2002 - Предшколско васпитање</w:t>
            </w:r>
          </w:p>
        </w:tc>
        <w:tc>
          <w:tcPr>
            <w:tcW w:w="40" w:type="dxa"/>
          </w:tcPr>
          <w:p w14:paraId="39E9DAFD" w14:textId="77777777" w:rsidR="00F31C10" w:rsidRPr="00E00764" w:rsidRDefault="00F31C10">
            <w:pPr>
              <w:pStyle w:val="EMPTYCELLSTYLE"/>
              <w:rPr>
                <w:noProof/>
                <w:lang w:val="sr-Cyrl-RS"/>
              </w:rPr>
            </w:pPr>
          </w:p>
        </w:tc>
      </w:tr>
      <w:tr w:rsidR="00F31C10" w:rsidRPr="00E00764" w14:paraId="6CE61B44" w14:textId="77777777">
        <w:trPr>
          <w:trHeight w:hRule="exact" w:val="280"/>
        </w:trPr>
        <w:tc>
          <w:tcPr>
            <w:tcW w:w="1" w:type="dxa"/>
          </w:tcPr>
          <w:p w14:paraId="47A234E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D340A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ОСНОВНО ОБРАЗОВАЊЕ</w:t>
            </w:r>
          </w:p>
        </w:tc>
        <w:tc>
          <w:tcPr>
            <w:tcW w:w="40" w:type="dxa"/>
          </w:tcPr>
          <w:p w14:paraId="27651BBE" w14:textId="77777777" w:rsidR="00F31C10" w:rsidRPr="00E00764" w:rsidRDefault="00F31C10">
            <w:pPr>
              <w:pStyle w:val="EMPTYCELLSTYLE"/>
              <w:rPr>
                <w:noProof/>
                <w:lang w:val="sr-Cyrl-RS"/>
              </w:rPr>
            </w:pPr>
          </w:p>
        </w:tc>
      </w:tr>
      <w:tr w:rsidR="00F31C10" w:rsidRPr="00E00764" w14:paraId="1738AA70" w14:textId="77777777">
        <w:trPr>
          <w:trHeight w:hRule="exact" w:val="920"/>
        </w:trPr>
        <w:tc>
          <w:tcPr>
            <w:tcW w:w="1" w:type="dxa"/>
          </w:tcPr>
          <w:p w14:paraId="52B0F85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A33E62A"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Припремни предшколски програм јесте део редовног програма предшколске установе у целодневном или полудневном трајању, који се остварује са децом у години пред полазак у школу; за децу на болничком лечењу организује се остваривање предшколског програма у одговарајућим здравственим установама, а за децу са сметњама у развоју у развојној групи, на основу индивидуалног васпитно-образовног плана.</w:t>
            </w:r>
            <w:r w:rsidRPr="00E00764">
              <w:rPr>
                <w:noProof/>
                <w:color w:val="000000"/>
                <w:sz w:val="16"/>
                <w:lang w:val="sr-Cyrl-RS"/>
              </w:rPr>
              <w:br/>
            </w:r>
          </w:p>
        </w:tc>
        <w:tc>
          <w:tcPr>
            <w:tcW w:w="40" w:type="dxa"/>
          </w:tcPr>
          <w:p w14:paraId="6411BAD0" w14:textId="77777777" w:rsidR="00F31C10" w:rsidRPr="00E00764" w:rsidRDefault="00F31C10">
            <w:pPr>
              <w:pStyle w:val="EMPTYCELLSTYLE"/>
              <w:rPr>
                <w:noProof/>
                <w:lang w:val="sr-Cyrl-RS"/>
              </w:rPr>
            </w:pPr>
          </w:p>
        </w:tc>
      </w:tr>
      <w:tr w:rsidR="00F31C10" w:rsidRPr="00E00764" w14:paraId="366AEA62" w14:textId="77777777">
        <w:trPr>
          <w:trHeight w:hRule="exact" w:val="280"/>
        </w:trPr>
        <w:tc>
          <w:tcPr>
            <w:tcW w:w="1" w:type="dxa"/>
          </w:tcPr>
          <w:p w14:paraId="73EF3B3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C087F9" w14:textId="77777777" w:rsidR="00F31C10" w:rsidRPr="00E00764" w:rsidRDefault="00A12CB8">
            <w:pPr>
              <w:jc w:val="center"/>
              <w:rPr>
                <w:noProof/>
                <w:lang w:val="sr-Cyrl-RS"/>
              </w:rPr>
            </w:pPr>
            <w:r w:rsidRPr="00E00764">
              <w:rPr>
                <w:b/>
                <w:noProof/>
                <w:color w:val="000000"/>
                <w:sz w:val="16"/>
                <w:lang w:val="sr-Cyrl-RS"/>
              </w:rPr>
              <w:t>Циљ 1: Доступност припремног предшколског програма деци узраста од пет и по до шест и по година</w:t>
            </w:r>
          </w:p>
        </w:tc>
        <w:tc>
          <w:tcPr>
            <w:tcW w:w="40" w:type="dxa"/>
          </w:tcPr>
          <w:p w14:paraId="642D3C30" w14:textId="77777777" w:rsidR="00F31C10" w:rsidRPr="00E00764" w:rsidRDefault="00F31C10">
            <w:pPr>
              <w:pStyle w:val="EMPTYCELLSTYLE"/>
              <w:rPr>
                <w:noProof/>
                <w:lang w:val="sr-Cyrl-RS"/>
              </w:rPr>
            </w:pPr>
          </w:p>
        </w:tc>
      </w:tr>
      <w:tr w:rsidR="00F31C10" w:rsidRPr="00E00764" w14:paraId="48E82A56" w14:textId="77777777">
        <w:trPr>
          <w:trHeight w:hRule="exact" w:val="600"/>
        </w:trPr>
        <w:tc>
          <w:tcPr>
            <w:tcW w:w="1" w:type="dxa"/>
          </w:tcPr>
          <w:p w14:paraId="3EAE8F7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C378B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FBCBB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C227C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7C0B0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BFE54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CCD26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B096E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99AF64F" w14:textId="77777777" w:rsidR="00F31C10" w:rsidRPr="00E00764" w:rsidRDefault="00F31C10">
            <w:pPr>
              <w:pStyle w:val="EMPTYCELLSTYLE"/>
              <w:rPr>
                <w:noProof/>
                <w:lang w:val="sr-Cyrl-RS"/>
              </w:rPr>
            </w:pPr>
          </w:p>
        </w:tc>
      </w:tr>
      <w:tr w:rsidR="00F31C10" w:rsidRPr="00E00764" w14:paraId="68AFD5AA" w14:textId="77777777">
        <w:trPr>
          <w:trHeight w:hRule="exact" w:val="2040"/>
        </w:trPr>
        <w:tc>
          <w:tcPr>
            <w:tcW w:w="1" w:type="dxa"/>
          </w:tcPr>
          <w:p w14:paraId="0DAD05F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1CB0E67" w14:textId="742ECED9" w:rsidR="00F31C10" w:rsidRPr="00E00764" w:rsidRDefault="00A12CB8" w:rsidP="009761E6">
            <w:pPr>
              <w:rPr>
                <w:noProof/>
                <w:lang w:val="sr-Cyrl-RS"/>
              </w:rPr>
            </w:pPr>
            <w:r w:rsidRPr="00E00764">
              <w:rPr>
                <w:noProof/>
                <w:color w:val="000000"/>
                <w:sz w:val="16"/>
                <w:lang w:val="sr-Cyrl-RS"/>
              </w:rPr>
              <w:t>1. Проценат обухвата деце припремним предшколским програмом у години пред полазак у школу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Статистички годишњаци, саопштења и билтени Републичког завода за статистику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F4634E" w14:textId="77777777" w:rsidR="00F31C10" w:rsidRPr="00E00764" w:rsidRDefault="00A12CB8">
            <w:pPr>
              <w:jc w:val="center"/>
              <w:rPr>
                <w:noProof/>
                <w:lang w:val="sr-Cyrl-RS"/>
              </w:rPr>
            </w:pPr>
            <w:r w:rsidRPr="00E00764">
              <w:rPr>
                <w:noProof/>
                <w:color w:val="000000"/>
                <w:sz w:val="16"/>
                <w:lang w:val="sr-Cyrl-RS"/>
              </w:rPr>
              <w:t>Проценат деце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9271AB"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1F67CB" w14:textId="77777777" w:rsidR="00F31C10" w:rsidRPr="00E00764" w:rsidRDefault="00A12CB8">
            <w:pPr>
              <w:jc w:val="center"/>
              <w:rPr>
                <w:noProof/>
                <w:lang w:val="sr-Cyrl-RS"/>
              </w:rPr>
            </w:pPr>
            <w:r w:rsidRPr="00E00764">
              <w:rPr>
                <w:noProof/>
                <w:color w:val="000000"/>
                <w:sz w:val="16"/>
                <w:lang w:val="sr-Cyrl-RS"/>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DD92D7" w14:textId="77777777" w:rsidR="00F31C10" w:rsidRPr="00E00764" w:rsidRDefault="00A12CB8">
            <w:pPr>
              <w:jc w:val="center"/>
              <w:rPr>
                <w:noProof/>
                <w:lang w:val="sr-Cyrl-RS"/>
              </w:rPr>
            </w:pPr>
            <w:r w:rsidRPr="00E00764">
              <w:rPr>
                <w:noProof/>
                <w:color w:val="000000"/>
                <w:sz w:val="16"/>
                <w:lang w:val="sr-Cyrl-RS"/>
              </w:rPr>
              <w:t>97,8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570F82" w14:textId="77777777" w:rsidR="00F31C10" w:rsidRPr="00E00764" w:rsidRDefault="00A12CB8">
            <w:pPr>
              <w:jc w:val="center"/>
              <w:rPr>
                <w:noProof/>
                <w:lang w:val="sr-Cyrl-RS"/>
              </w:rPr>
            </w:pPr>
            <w:r w:rsidRPr="00E00764">
              <w:rPr>
                <w:noProof/>
                <w:color w:val="000000"/>
                <w:sz w:val="16"/>
                <w:lang w:val="sr-Cyrl-RS"/>
              </w:rPr>
              <w:t>97.2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CFABA0E" w14:textId="77777777" w:rsidR="00F31C10" w:rsidRPr="00E00764" w:rsidRDefault="00A12CB8">
            <w:pPr>
              <w:jc w:val="center"/>
              <w:rPr>
                <w:noProof/>
                <w:lang w:val="sr-Cyrl-RS"/>
              </w:rPr>
            </w:pPr>
            <w:r w:rsidRPr="00E00764">
              <w:rPr>
                <w:noProof/>
                <w:color w:val="000000"/>
                <w:sz w:val="16"/>
                <w:lang w:val="sr-Cyrl-RS"/>
              </w:rPr>
              <w:t>(Учешће у укупном обухвату  према оствареној вредности: 57.1% дечаци, 48.3% девојчице).</w:t>
            </w:r>
            <w:r w:rsidRPr="00E00764">
              <w:rPr>
                <w:noProof/>
                <w:color w:val="000000"/>
                <w:sz w:val="16"/>
                <w:lang w:val="sr-Cyrl-RS"/>
              </w:rPr>
              <w:br/>
              <w:t>Минимално одступање (0,4%) у односу на планирани обухват у години пред полазак у школу.</w:t>
            </w:r>
            <w:r w:rsidRPr="00E00764">
              <w:rPr>
                <w:noProof/>
                <w:color w:val="000000"/>
                <w:sz w:val="16"/>
                <w:lang w:val="sr-Cyrl-RS"/>
              </w:rPr>
              <w:br/>
            </w:r>
          </w:p>
        </w:tc>
        <w:tc>
          <w:tcPr>
            <w:tcW w:w="40" w:type="dxa"/>
          </w:tcPr>
          <w:p w14:paraId="79C07E07" w14:textId="77777777" w:rsidR="00F31C10" w:rsidRPr="00E00764" w:rsidRDefault="00F31C10">
            <w:pPr>
              <w:pStyle w:val="EMPTYCELLSTYLE"/>
              <w:rPr>
                <w:noProof/>
                <w:lang w:val="sr-Cyrl-RS"/>
              </w:rPr>
            </w:pPr>
          </w:p>
        </w:tc>
      </w:tr>
      <w:tr w:rsidR="00F31C10" w:rsidRPr="00E00764" w14:paraId="7E23A56D" w14:textId="77777777">
        <w:trPr>
          <w:trHeight w:hRule="exact" w:val="280"/>
        </w:trPr>
        <w:tc>
          <w:tcPr>
            <w:tcW w:w="1" w:type="dxa"/>
          </w:tcPr>
          <w:p w14:paraId="3CA4D62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B8E95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2003 - Основно образовање</w:t>
            </w:r>
          </w:p>
        </w:tc>
        <w:tc>
          <w:tcPr>
            <w:tcW w:w="40" w:type="dxa"/>
          </w:tcPr>
          <w:p w14:paraId="42DB9D05" w14:textId="77777777" w:rsidR="00F31C10" w:rsidRPr="00E00764" w:rsidRDefault="00F31C10">
            <w:pPr>
              <w:pStyle w:val="EMPTYCELLSTYLE"/>
              <w:rPr>
                <w:noProof/>
                <w:lang w:val="sr-Cyrl-RS"/>
              </w:rPr>
            </w:pPr>
          </w:p>
        </w:tc>
      </w:tr>
      <w:tr w:rsidR="00F31C10" w:rsidRPr="00E00764" w14:paraId="3E633C66" w14:textId="77777777">
        <w:trPr>
          <w:trHeight w:hRule="exact" w:val="280"/>
        </w:trPr>
        <w:tc>
          <w:tcPr>
            <w:tcW w:w="1" w:type="dxa"/>
          </w:tcPr>
          <w:p w14:paraId="388E33E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6A98C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ОСНОВНО ОБРАЗОВАЊЕ</w:t>
            </w:r>
          </w:p>
        </w:tc>
        <w:tc>
          <w:tcPr>
            <w:tcW w:w="40" w:type="dxa"/>
          </w:tcPr>
          <w:p w14:paraId="0E752042" w14:textId="77777777" w:rsidR="00F31C10" w:rsidRPr="00E00764" w:rsidRDefault="00F31C10">
            <w:pPr>
              <w:pStyle w:val="EMPTYCELLSTYLE"/>
              <w:rPr>
                <w:noProof/>
                <w:lang w:val="sr-Cyrl-RS"/>
              </w:rPr>
            </w:pPr>
          </w:p>
        </w:tc>
      </w:tr>
      <w:tr w:rsidR="00F31C10" w:rsidRPr="00E00764" w14:paraId="389BD464" w14:textId="77777777">
        <w:trPr>
          <w:trHeight w:hRule="exact" w:val="560"/>
        </w:trPr>
        <w:tc>
          <w:tcPr>
            <w:tcW w:w="1" w:type="dxa"/>
          </w:tcPr>
          <w:p w14:paraId="0010E64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35F07B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Остваривање делатности основног образовања и васпитања, у циљу оспособљавања за живот, рад и даље образовање и самообразовање и оспособљавање за примену стечених знања.</w:t>
            </w:r>
            <w:r w:rsidRPr="00E00764">
              <w:rPr>
                <w:noProof/>
                <w:color w:val="000000"/>
                <w:sz w:val="16"/>
                <w:lang w:val="sr-Cyrl-RS"/>
              </w:rPr>
              <w:br/>
            </w:r>
          </w:p>
        </w:tc>
        <w:tc>
          <w:tcPr>
            <w:tcW w:w="40" w:type="dxa"/>
          </w:tcPr>
          <w:p w14:paraId="0FB89E41" w14:textId="77777777" w:rsidR="00F31C10" w:rsidRPr="00E00764" w:rsidRDefault="00F31C10">
            <w:pPr>
              <w:pStyle w:val="EMPTYCELLSTYLE"/>
              <w:rPr>
                <w:noProof/>
                <w:lang w:val="sr-Cyrl-RS"/>
              </w:rPr>
            </w:pPr>
          </w:p>
        </w:tc>
      </w:tr>
      <w:tr w:rsidR="00F31C10" w:rsidRPr="00E00764" w14:paraId="32DAE031" w14:textId="77777777">
        <w:trPr>
          <w:trHeight w:hRule="exact" w:val="280"/>
        </w:trPr>
        <w:tc>
          <w:tcPr>
            <w:tcW w:w="1" w:type="dxa"/>
          </w:tcPr>
          <w:p w14:paraId="4D2FE3A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3E84DE" w14:textId="77777777" w:rsidR="00F31C10" w:rsidRPr="00E00764" w:rsidRDefault="00A12CB8">
            <w:pPr>
              <w:jc w:val="center"/>
              <w:rPr>
                <w:noProof/>
                <w:lang w:val="sr-Cyrl-RS"/>
              </w:rPr>
            </w:pPr>
            <w:r w:rsidRPr="00E00764">
              <w:rPr>
                <w:b/>
                <w:noProof/>
                <w:color w:val="000000"/>
                <w:sz w:val="16"/>
                <w:lang w:val="sr-Cyrl-RS"/>
              </w:rPr>
              <w:t>Циљ 1: Унапредити квалитет основног образовања и васпитања</w:t>
            </w:r>
          </w:p>
        </w:tc>
        <w:tc>
          <w:tcPr>
            <w:tcW w:w="40" w:type="dxa"/>
          </w:tcPr>
          <w:p w14:paraId="167C1FC1" w14:textId="77777777" w:rsidR="00F31C10" w:rsidRPr="00E00764" w:rsidRDefault="00F31C10">
            <w:pPr>
              <w:pStyle w:val="EMPTYCELLSTYLE"/>
              <w:rPr>
                <w:noProof/>
                <w:lang w:val="sr-Cyrl-RS"/>
              </w:rPr>
            </w:pPr>
          </w:p>
        </w:tc>
      </w:tr>
      <w:tr w:rsidR="00F31C10" w:rsidRPr="00E00764" w14:paraId="1508BFC8" w14:textId="77777777">
        <w:trPr>
          <w:trHeight w:hRule="exact" w:val="600"/>
        </w:trPr>
        <w:tc>
          <w:tcPr>
            <w:tcW w:w="1" w:type="dxa"/>
          </w:tcPr>
          <w:p w14:paraId="11D790A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D5B3E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649A1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77212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4041C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28D40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5BBF5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C7D3B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9127B16" w14:textId="77777777" w:rsidR="00F31C10" w:rsidRPr="00E00764" w:rsidRDefault="00F31C10">
            <w:pPr>
              <w:pStyle w:val="EMPTYCELLSTYLE"/>
              <w:rPr>
                <w:noProof/>
                <w:lang w:val="sr-Cyrl-RS"/>
              </w:rPr>
            </w:pPr>
          </w:p>
        </w:tc>
      </w:tr>
      <w:tr w:rsidR="00F31C10" w:rsidRPr="00E00764" w14:paraId="0A30984A" w14:textId="77777777">
        <w:trPr>
          <w:trHeight w:hRule="exact" w:val="2760"/>
        </w:trPr>
        <w:tc>
          <w:tcPr>
            <w:tcW w:w="1" w:type="dxa"/>
          </w:tcPr>
          <w:p w14:paraId="0BB2056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785ADD6" w14:textId="77777777" w:rsidR="00F31C10" w:rsidRPr="00E00764" w:rsidRDefault="00A12CB8">
            <w:pPr>
              <w:rPr>
                <w:noProof/>
                <w:lang w:val="sr-Cyrl-RS"/>
              </w:rPr>
            </w:pPr>
            <w:r w:rsidRPr="00E00764">
              <w:rPr>
                <w:noProof/>
                <w:color w:val="000000"/>
                <w:sz w:val="16"/>
                <w:lang w:val="sr-Cyrl-RS"/>
              </w:rPr>
              <w:t>1. Просечни резултат ученика на завршном испиту (просечан број бодова по тесту)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База података Министарства просвете и Извештај о резултатима завршног испита на крају основног образовања и васпитања  Завода за вредновање квалитета образовања и васпитања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6AC2C8" w14:textId="77777777" w:rsidR="00F31C10" w:rsidRPr="00E00764" w:rsidRDefault="00A12CB8">
            <w:pPr>
              <w:jc w:val="center"/>
              <w:rPr>
                <w:noProof/>
                <w:lang w:val="sr-Cyrl-RS"/>
              </w:rPr>
            </w:pPr>
            <w:r w:rsidRPr="00E00764">
              <w:rPr>
                <w:noProof/>
                <w:color w:val="000000"/>
                <w:sz w:val="16"/>
                <w:lang w:val="sr-Cyrl-RS"/>
              </w:rPr>
              <w:t>Просечни број бодова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BF5CE8"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5BF9A4" w14:textId="77777777" w:rsidR="00F31C10" w:rsidRPr="00E00764" w:rsidRDefault="00A12CB8">
            <w:pPr>
              <w:jc w:val="center"/>
              <w:rPr>
                <w:noProof/>
                <w:lang w:val="sr-Cyrl-RS"/>
              </w:rPr>
            </w:pPr>
            <w:r w:rsidRPr="00E00764">
              <w:rPr>
                <w:noProof/>
                <w:color w:val="000000"/>
                <w:sz w:val="16"/>
                <w:lang w:val="sr-Cyrl-RS"/>
              </w:rPr>
              <w:t>126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84B563" w14:textId="77777777" w:rsidR="00F31C10" w:rsidRPr="00E00764" w:rsidRDefault="00A12CB8">
            <w:pPr>
              <w:jc w:val="center"/>
              <w:rPr>
                <w:noProof/>
                <w:lang w:val="sr-Cyrl-RS"/>
              </w:rPr>
            </w:pPr>
            <w:r w:rsidRPr="00E00764">
              <w:rPr>
                <w:noProof/>
                <w:color w:val="000000"/>
                <w:sz w:val="16"/>
                <w:lang w:val="sr-Cyrl-RS"/>
              </w:rPr>
              <w:t>12.8</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2F6244" w14:textId="77777777" w:rsidR="00F31C10" w:rsidRPr="00E00764" w:rsidRDefault="00A12CB8">
            <w:pPr>
              <w:jc w:val="center"/>
              <w:rPr>
                <w:noProof/>
                <w:lang w:val="sr-Cyrl-RS"/>
              </w:rPr>
            </w:pPr>
            <w:r w:rsidRPr="00E00764">
              <w:rPr>
                <w:noProof/>
                <w:color w:val="000000"/>
                <w:sz w:val="16"/>
                <w:lang w:val="sr-Cyrl-RS"/>
              </w:rPr>
              <w:t>12.3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DD9B999" w14:textId="42C25963" w:rsidR="00F31C10" w:rsidRPr="00E00764" w:rsidRDefault="00A12CB8" w:rsidP="009761E6">
            <w:pPr>
              <w:jc w:val="center"/>
              <w:rPr>
                <w:noProof/>
                <w:lang w:val="sr-Cyrl-RS"/>
              </w:rPr>
            </w:pPr>
            <w:r w:rsidRPr="00E00764">
              <w:rPr>
                <w:noProof/>
                <w:color w:val="000000"/>
                <w:sz w:val="16"/>
                <w:lang w:val="sr-Cyrl-RS"/>
              </w:rPr>
              <w:t>Завршни испит за ученике осмог разреда основних школа, према новој концепцији, реализован је 17, 18. и 19. јуна 2024. године - поред теста из српског, односно матерњег језика и математике, уместо комбинованог теста ученици су као трећи тест решавали тест из предмета сами изабрали, а могли су да се определе за историју, географију, физику, хемију или биологију.</w:t>
            </w:r>
            <w:r w:rsidRPr="00E00764">
              <w:rPr>
                <w:noProof/>
                <w:color w:val="000000"/>
                <w:sz w:val="16"/>
                <w:lang w:val="sr-Cyrl-RS"/>
              </w:rPr>
              <w:br/>
            </w:r>
          </w:p>
        </w:tc>
        <w:tc>
          <w:tcPr>
            <w:tcW w:w="40" w:type="dxa"/>
          </w:tcPr>
          <w:p w14:paraId="14B1F5D5" w14:textId="77777777" w:rsidR="00F31C10" w:rsidRPr="00E00764" w:rsidRDefault="00F31C10">
            <w:pPr>
              <w:pStyle w:val="EMPTYCELLSTYLE"/>
              <w:rPr>
                <w:noProof/>
                <w:lang w:val="sr-Cyrl-RS"/>
              </w:rPr>
            </w:pPr>
          </w:p>
        </w:tc>
      </w:tr>
      <w:tr w:rsidR="00F31C10" w:rsidRPr="00E00764" w14:paraId="55C2F539" w14:textId="77777777">
        <w:trPr>
          <w:trHeight w:hRule="exact" w:val="360"/>
        </w:trPr>
        <w:tc>
          <w:tcPr>
            <w:tcW w:w="1" w:type="dxa"/>
          </w:tcPr>
          <w:p w14:paraId="054F134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A3F7DE" w14:textId="77777777" w:rsidR="00F31C10" w:rsidRPr="00E00764" w:rsidRDefault="00A12CB8">
            <w:pPr>
              <w:jc w:val="center"/>
              <w:rPr>
                <w:noProof/>
                <w:lang w:val="sr-Cyrl-RS"/>
              </w:rPr>
            </w:pPr>
            <w:r w:rsidRPr="00E00764">
              <w:rPr>
                <w:b/>
                <w:noProof/>
                <w:color w:val="000000"/>
                <w:sz w:val="16"/>
                <w:lang w:val="sr-Cyrl-RS"/>
              </w:rPr>
              <w:t>Циљ 2: Повећати ефикасност основног образовања и васпитања (Смањење стопе осипања ученика у току основног образовања и васпитања у односу на број који је уписао)</w:t>
            </w:r>
          </w:p>
        </w:tc>
        <w:tc>
          <w:tcPr>
            <w:tcW w:w="40" w:type="dxa"/>
          </w:tcPr>
          <w:p w14:paraId="3E68CE66" w14:textId="77777777" w:rsidR="00F31C10" w:rsidRPr="00E00764" w:rsidRDefault="00F31C10">
            <w:pPr>
              <w:pStyle w:val="EMPTYCELLSTYLE"/>
              <w:rPr>
                <w:noProof/>
                <w:lang w:val="sr-Cyrl-RS"/>
              </w:rPr>
            </w:pPr>
          </w:p>
        </w:tc>
      </w:tr>
      <w:tr w:rsidR="00F31C10" w:rsidRPr="00E00764" w14:paraId="1600B68A" w14:textId="77777777">
        <w:trPr>
          <w:trHeight w:hRule="exact" w:val="600"/>
        </w:trPr>
        <w:tc>
          <w:tcPr>
            <w:tcW w:w="1" w:type="dxa"/>
          </w:tcPr>
          <w:p w14:paraId="3346613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0BC50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92A62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FC6B9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B7BE9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179F0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3D29F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7F885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F9EB132" w14:textId="77777777" w:rsidR="00F31C10" w:rsidRPr="00E00764" w:rsidRDefault="00F31C10">
            <w:pPr>
              <w:pStyle w:val="EMPTYCELLSTYLE"/>
              <w:rPr>
                <w:noProof/>
                <w:lang w:val="sr-Cyrl-RS"/>
              </w:rPr>
            </w:pPr>
          </w:p>
        </w:tc>
      </w:tr>
      <w:tr w:rsidR="00F31C10" w:rsidRPr="00E00764" w14:paraId="56B082F6" w14:textId="77777777">
        <w:trPr>
          <w:trHeight w:hRule="exact" w:val="2180"/>
        </w:trPr>
        <w:tc>
          <w:tcPr>
            <w:tcW w:w="1" w:type="dxa"/>
          </w:tcPr>
          <w:p w14:paraId="34678AC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343A214" w14:textId="77777777" w:rsidR="00F31C10" w:rsidRPr="00E00764" w:rsidRDefault="00A12CB8">
            <w:pPr>
              <w:rPr>
                <w:noProof/>
                <w:lang w:val="sr-Cyrl-RS"/>
              </w:rPr>
            </w:pPr>
            <w:r w:rsidRPr="00E00764">
              <w:rPr>
                <w:noProof/>
                <w:color w:val="000000"/>
                <w:sz w:val="16"/>
                <w:lang w:val="sr-Cyrl-RS"/>
              </w:rPr>
              <w:t>1. Проценат ученика који заврши основну школу (број ученика који су обавили завршни испит)</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База података Министарства просвете  и  Извештај о резултатима завршног испита на крају основног образовања и васпитања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AD8C11"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E347DD"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48B20A" w14:textId="77777777" w:rsidR="00F31C10" w:rsidRPr="00E00764" w:rsidRDefault="00A12CB8">
            <w:pPr>
              <w:jc w:val="center"/>
              <w:rPr>
                <w:noProof/>
                <w:lang w:val="sr-Cyrl-RS"/>
              </w:rPr>
            </w:pPr>
            <w:r w:rsidRPr="00E00764">
              <w:rPr>
                <w:noProof/>
                <w:color w:val="000000"/>
                <w:sz w:val="16"/>
                <w:lang w:val="sr-Cyrl-RS"/>
              </w:rPr>
              <w:t>99,5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E311C8" w14:textId="77777777" w:rsidR="00F31C10" w:rsidRPr="00E00764" w:rsidRDefault="00A12CB8">
            <w:pPr>
              <w:jc w:val="center"/>
              <w:rPr>
                <w:noProof/>
                <w:lang w:val="sr-Cyrl-RS"/>
              </w:rPr>
            </w:pPr>
            <w:r w:rsidRPr="00E00764">
              <w:rPr>
                <w:noProof/>
                <w:color w:val="000000"/>
                <w:sz w:val="16"/>
                <w:lang w:val="sr-Cyrl-RS"/>
              </w:rPr>
              <w:t>99,6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2E11ED" w14:textId="77777777" w:rsidR="00F31C10" w:rsidRPr="00E00764" w:rsidRDefault="00A12CB8">
            <w:pPr>
              <w:jc w:val="center"/>
              <w:rPr>
                <w:noProof/>
                <w:lang w:val="sr-Cyrl-RS"/>
              </w:rPr>
            </w:pPr>
            <w:r w:rsidRPr="00E00764">
              <w:rPr>
                <w:noProof/>
                <w:color w:val="000000"/>
                <w:sz w:val="16"/>
                <w:lang w:val="sr-Cyrl-RS"/>
              </w:rPr>
              <w:t>98.2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5729D00" w14:textId="77777777" w:rsidR="00F31C10" w:rsidRPr="00E00764" w:rsidRDefault="00A12CB8">
            <w:pPr>
              <w:jc w:val="center"/>
              <w:rPr>
                <w:noProof/>
                <w:lang w:val="sr-Cyrl-RS"/>
              </w:rPr>
            </w:pPr>
            <w:r w:rsidRPr="00E00764">
              <w:rPr>
                <w:noProof/>
                <w:color w:val="000000"/>
                <w:sz w:val="16"/>
                <w:lang w:val="sr-Cyrl-RS"/>
              </w:rPr>
              <w:t>(Учешће у укупном обухвату према оствареној вредности: 51.4 % дечаци, 48.6% девојчице).</w:t>
            </w:r>
            <w:r w:rsidRPr="00E00764">
              <w:rPr>
                <w:noProof/>
                <w:color w:val="000000"/>
                <w:sz w:val="16"/>
                <w:lang w:val="sr-Cyrl-RS"/>
              </w:rPr>
              <w:br/>
              <w:t>Право на излазак на завршни испит остварује ученик који је са успехом завршио осми разред, док ученици који нису са успехом завршили осми разред имају право да заврше осми разред полагањем испита, након чега остварују право на излазак на завршни испит у прописаним роковима.</w:t>
            </w:r>
            <w:r w:rsidRPr="00E00764">
              <w:rPr>
                <w:noProof/>
                <w:color w:val="000000"/>
                <w:sz w:val="16"/>
                <w:lang w:val="sr-Cyrl-RS"/>
              </w:rPr>
              <w:br/>
            </w:r>
          </w:p>
        </w:tc>
        <w:tc>
          <w:tcPr>
            <w:tcW w:w="40" w:type="dxa"/>
          </w:tcPr>
          <w:p w14:paraId="18FDABB2" w14:textId="77777777" w:rsidR="00F31C10" w:rsidRPr="00E00764" w:rsidRDefault="00F31C10">
            <w:pPr>
              <w:pStyle w:val="EMPTYCELLSTYLE"/>
              <w:rPr>
                <w:noProof/>
                <w:lang w:val="sr-Cyrl-RS"/>
              </w:rPr>
            </w:pPr>
          </w:p>
        </w:tc>
      </w:tr>
      <w:tr w:rsidR="00F31C10" w:rsidRPr="00E00764" w14:paraId="7C5157E9" w14:textId="77777777">
        <w:tc>
          <w:tcPr>
            <w:tcW w:w="1" w:type="dxa"/>
          </w:tcPr>
          <w:p w14:paraId="4C9CF327" w14:textId="77777777" w:rsidR="00F31C10" w:rsidRPr="00E00764" w:rsidRDefault="00F31C10">
            <w:pPr>
              <w:pStyle w:val="EMPTYCELLSTYLE"/>
              <w:pageBreakBefore/>
              <w:rPr>
                <w:noProof/>
                <w:lang w:val="sr-Cyrl-RS"/>
              </w:rPr>
            </w:pPr>
            <w:bookmarkStart w:id="111" w:name="JR_PAGE_ANCHOR_0_112"/>
            <w:bookmarkEnd w:id="111"/>
          </w:p>
        </w:tc>
        <w:tc>
          <w:tcPr>
            <w:tcW w:w="2000" w:type="dxa"/>
          </w:tcPr>
          <w:p w14:paraId="3C290C90" w14:textId="77777777" w:rsidR="00F31C10" w:rsidRPr="00E00764" w:rsidRDefault="00F31C10">
            <w:pPr>
              <w:pStyle w:val="EMPTYCELLSTYLE"/>
              <w:rPr>
                <w:noProof/>
                <w:lang w:val="sr-Cyrl-RS"/>
              </w:rPr>
            </w:pPr>
          </w:p>
        </w:tc>
        <w:tc>
          <w:tcPr>
            <w:tcW w:w="1000" w:type="dxa"/>
          </w:tcPr>
          <w:p w14:paraId="0DD3D1A6" w14:textId="77777777" w:rsidR="00F31C10" w:rsidRPr="00E00764" w:rsidRDefault="00F31C10">
            <w:pPr>
              <w:pStyle w:val="EMPTYCELLSTYLE"/>
              <w:rPr>
                <w:noProof/>
                <w:lang w:val="sr-Cyrl-RS"/>
              </w:rPr>
            </w:pPr>
          </w:p>
        </w:tc>
        <w:tc>
          <w:tcPr>
            <w:tcW w:w="800" w:type="dxa"/>
          </w:tcPr>
          <w:p w14:paraId="121E7EE9" w14:textId="77777777" w:rsidR="00F31C10" w:rsidRPr="00E00764" w:rsidRDefault="00F31C10">
            <w:pPr>
              <w:pStyle w:val="EMPTYCELLSTYLE"/>
              <w:rPr>
                <w:noProof/>
                <w:lang w:val="sr-Cyrl-RS"/>
              </w:rPr>
            </w:pPr>
          </w:p>
        </w:tc>
        <w:tc>
          <w:tcPr>
            <w:tcW w:w="1000" w:type="dxa"/>
          </w:tcPr>
          <w:p w14:paraId="36F76D90" w14:textId="77777777" w:rsidR="00F31C10" w:rsidRPr="00E00764" w:rsidRDefault="00F31C10">
            <w:pPr>
              <w:pStyle w:val="EMPTYCELLSTYLE"/>
              <w:rPr>
                <w:noProof/>
                <w:lang w:val="sr-Cyrl-RS"/>
              </w:rPr>
            </w:pPr>
          </w:p>
        </w:tc>
        <w:tc>
          <w:tcPr>
            <w:tcW w:w="1000" w:type="dxa"/>
          </w:tcPr>
          <w:p w14:paraId="4D32FAA3" w14:textId="77777777" w:rsidR="00F31C10" w:rsidRPr="00E00764" w:rsidRDefault="00F31C10">
            <w:pPr>
              <w:pStyle w:val="EMPTYCELLSTYLE"/>
              <w:rPr>
                <w:noProof/>
                <w:lang w:val="sr-Cyrl-RS"/>
              </w:rPr>
            </w:pPr>
          </w:p>
        </w:tc>
        <w:tc>
          <w:tcPr>
            <w:tcW w:w="1100" w:type="dxa"/>
          </w:tcPr>
          <w:p w14:paraId="37C62A70" w14:textId="77777777" w:rsidR="00F31C10" w:rsidRPr="00E00764" w:rsidRDefault="00F31C10">
            <w:pPr>
              <w:pStyle w:val="EMPTYCELLSTYLE"/>
              <w:rPr>
                <w:noProof/>
                <w:lang w:val="sr-Cyrl-RS"/>
              </w:rPr>
            </w:pPr>
          </w:p>
        </w:tc>
        <w:tc>
          <w:tcPr>
            <w:tcW w:w="3100" w:type="dxa"/>
          </w:tcPr>
          <w:p w14:paraId="4856E1C1" w14:textId="77777777" w:rsidR="00F31C10" w:rsidRPr="00E00764" w:rsidRDefault="00F31C10">
            <w:pPr>
              <w:pStyle w:val="EMPTYCELLSTYLE"/>
              <w:rPr>
                <w:noProof/>
                <w:lang w:val="sr-Cyrl-RS"/>
              </w:rPr>
            </w:pPr>
          </w:p>
        </w:tc>
        <w:tc>
          <w:tcPr>
            <w:tcW w:w="40" w:type="dxa"/>
          </w:tcPr>
          <w:p w14:paraId="481F8580" w14:textId="77777777" w:rsidR="00F31C10" w:rsidRPr="00E00764" w:rsidRDefault="00F31C10">
            <w:pPr>
              <w:pStyle w:val="EMPTYCELLSTYLE"/>
              <w:rPr>
                <w:noProof/>
                <w:lang w:val="sr-Cyrl-RS"/>
              </w:rPr>
            </w:pPr>
          </w:p>
        </w:tc>
      </w:tr>
      <w:tr w:rsidR="00F31C10" w:rsidRPr="00E00764" w14:paraId="7E06AF12" w14:textId="77777777">
        <w:trPr>
          <w:trHeight w:hRule="exact" w:val="600"/>
        </w:trPr>
        <w:tc>
          <w:tcPr>
            <w:tcW w:w="1" w:type="dxa"/>
          </w:tcPr>
          <w:p w14:paraId="57A692B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58115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9DDE5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66AD9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1EE78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A5062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7EAC7E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040E2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79F1C20" w14:textId="77777777" w:rsidR="00F31C10" w:rsidRPr="00E00764" w:rsidRDefault="00F31C10">
            <w:pPr>
              <w:pStyle w:val="EMPTYCELLSTYLE"/>
              <w:rPr>
                <w:noProof/>
                <w:lang w:val="sr-Cyrl-RS"/>
              </w:rPr>
            </w:pPr>
          </w:p>
        </w:tc>
      </w:tr>
      <w:tr w:rsidR="00F31C10" w:rsidRPr="00E00764" w14:paraId="0D9DBC9C" w14:textId="77777777">
        <w:trPr>
          <w:trHeight w:hRule="exact" w:val="740"/>
        </w:trPr>
        <w:tc>
          <w:tcPr>
            <w:tcW w:w="1" w:type="dxa"/>
          </w:tcPr>
          <w:p w14:paraId="61772F4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45D0292" w14:textId="77777777" w:rsidR="00F31C10" w:rsidRPr="00E00764" w:rsidRDefault="00A12CB8">
            <w:pPr>
              <w:rPr>
                <w:noProof/>
                <w:lang w:val="sr-Cyrl-RS"/>
              </w:rPr>
            </w:pPr>
            <w:r w:rsidRPr="00E00764">
              <w:rPr>
                <w:noProof/>
                <w:color w:val="000000"/>
                <w:sz w:val="16"/>
                <w:lang w:val="sr-Cyrl-RS"/>
              </w:rPr>
              <w:t>Завода за вредновање квалитета образовања и васпитања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385DB9"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70755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5539E6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F05D37"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34B643"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7C40F36A" w14:textId="77777777" w:rsidR="00F31C10" w:rsidRPr="00E00764" w:rsidRDefault="00F31C10">
            <w:pPr>
              <w:jc w:val="center"/>
              <w:rPr>
                <w:noProof/>
                <w:lang w:val="sr-Cyrl-RS"/>
              </w:rPr>
            </w:pPr>
          </w:p>
        </w:tc>
        <w:tc>
          <w:tcPr>
            <w:tcW w:w="40" w:type="dxa"/>
          </w:tcPr>
          <w:p w14:paraId="62C729DC" w14:textId="77777777" w:rsidR="00F31C10" w:rsidRPr="00E00764" w:rsidRDefault="00F31C10">
            <w:pPr>
              <w:pStyle w:val="EMPTYCELLSTYLE"/>
              <w:rPr>
                <w:noProof/>
                <w:lang w:val="sr-Cyrl-RS"/>
              </w:rPr>
            </w:pPr>
          </w:p>
        </w:tc>
      </w:tr>
      <w:tr w:rsidR="00F31C10" w:rsidRPr="00E00764" w14:paraId="3983778D" w14:textId="77777777">
        <w:trPr>
          <w:trHeight w:hRule="exact" w:val="280"/>
        </w:trPr>
        <w:tc>
          <w:tcPr>
            <w:tcW w:w="1" w:type="dxa"/>
          </w:tcPr>
          <w:p w14:paraId="77595E6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884674" w14:textId="77777777" w:rsidR="00F31C10" w:rsidRPr="00E00764" w:rsidRDefault="00A12CB8">
            <w:pPr>
              <w:jc w:val="center"/>
              <w:rPr>
                <w:noProof/>
                <w:lang w:val="sr-Cyrl-RS"/>
              </w:rPr>
            </w:pPr>
            <w:r w:rsidRPr="00E00764">
              <w:rPr>
                <w:b/>
                <w:noProof/>
                <w:color w:val="000000"/>
                <w:sz w:val="16"/>
                <w:lang w:val="sr-Cyrl-RS"/>
              </w:rPr>
              <w:t>Циљ 3: Повећање обухвата ученика основним образовањем и васпитањем</w:t>
            </w:r>
          </w:p>
        </w:tc>
        <w:tc>
          <w:tcPr>
            <w:tcW w:w="40" w:type="dxa"/>
          </w:tcPr>
          <w:p w14:paraId="1903954D" w14:textId="77777777" w:rsidR="00F31C10" w:rsidRPr="00E00764" w:rsidRDefault="00F31C10">
            <w:pPr>
              <w:pStyle w:val="EMPTYCELLSTYLE"/>
              <w:rPr>
                <w:noProof/>
                <w:lang w:val="sr-Cyrl-RS"/>
              </w:rPr>
            </w:pPr>
          </w:p>
        </w:tc>
      </w:tr>
      <w:tr w:rsidR="00F31C10" w:rsidRPr="00E00764" w14:paraId="43FEF8E6" w14:textId="77777777">
        <w:trPr>
          <w:trHeight w:hRule="exact" w:val="600"/>
        </w:trPr>
        <w:tc>
          <w:tcPr>
            <w:tcW w:w="1" w:type="dxa"/>
          </w:tcPr>
          <w:p w14:paraId="038E282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A62D8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2DDFC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EE844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55470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918F4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31C30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13942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F283179" w14:textId="77777777" w:rsidR="00F31C10" w:rsidRPr="00E00764" w:rsidRDefault="00F31C10">
            <w:pPr>
              <w:pStyle w:val="EMPTYCELLSTYLE"/>
              <w:rPr>
                <w:noProof/>
                <w:lang w:val="sr-Cyrl-RS"/>
              </w:rPr>
            </w:pPr>
          </w:p>
        </w:tc>
      </w:tr>
      <w:tr w:rsidR="00F31C10" w:rsidRPr="00E00764" w14:paraId="294AD2BE" w14:textId="77777777">
        <w:trPr>
          <w:trHeight w:hRule="exact" w:val="2220"/>
        </w:trPr>
        <w:tc>
          <w:tcPr>
            <w:tcW w:w="1" w:type="dxa"/>
          </w:tcPr>
          <w:p w14:paraId="279F78D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BEB3EB9" w14:textId="77777777" w:rsidR="00F31C10" w:rsidRPr="00E00764" w:rsidRDefault="00A12CB8">
            <w:pPr>
              <w:rPr>
                <w:noProof/>
                <w:lang w:val="sr-Cyrl-RS"/>
              </w:rPr>
            </w:pPr>
            <w:r w:rsidRPr="00E00764">
              <w:rPr>
                <w:noProof/>
                <w:color w:val="000000"/>
                <w:sz w:val="16"/>
                <w:lang w:val="sr-Cyrl-RS"/>
              </w:rPr>
              <w:t>1. Oбухват ученика првог и другог циклуса обавезног основног образовања и васпитања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Статистички годишњаци, саопштења и билтени Републичког завода за статистику и база података „Доситеј“ МП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D213A6"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48BC57"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6E4B51" w14:textId="77777777" w:rsidR="00F31C10" w:rsidRPr="00E00764" w:rsidRDefault="00A12CB8">
            <w:pPr>
              <w:jc w:val="center"/>
              <w:rPr>
                <w:noProof/>
                <w:lang w:val="sr-Cyrl-RS"/>
              </w:rPr>
            </w:pPr>
            <w:r w:rsidRPr="00E00764">
              <w:rPr>
                <w:noProof/>
                <w:color w:val="000000"/>
                <w:sz w:val="16"/>
                <w:lang w:val="sr-Cyrl-RS"/>
              </w:rPr>
              <w:t>98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4C49FA" w14:textId="77777777" w:rsidR="00F31C10" w:rsidRPr="00E00764" w:rsidRDefault="00A12CB8">
            <w:pPr>
              <w:jc w:val="center"/>
              <w:rPr>
                <w:noProof/>
                <w:lang w:val="sr-Cyrl-RS"/>
              </w:rPr>
            </w:pPr>
            <w:r w:rsidRPr="00E00764">
              <w:rPr>
                <w:noProof/>
                <w:color w:val="000000"/>
                <w:sz w:val="16"/>
                <w:lang w:val="sr-Cyrl-RS"/>
              </w:rPr>
              <w:t>98.5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BED6B6" w14:textId="77777777" w:rsidR="00F31C10" w:rsidRPr="00E00764" w:rsidRDefault="00A12CB8">
            <w:pPr>
              <w:jc w:val="center"/>
              <w:rPr>
                <w:noProof/>
                <w:lang w:val="sr-Cyrl-RS"/>
              </w:rPr>
            </w:pPr>
            <w:r w:rsidRPr="00E00764">
              <w:rPr>
                <w:noProof/>
                <w:color w:val="000000"/>
                <w:sz w:val="16"/>
                <w:lang w:val="sr-Cyrl-RS"/>
              </w:rPr>
              <w:t>544.879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83FC442" w14:textId="77777777" w:rsidR="00F31C10" w:rsidRPr="00E00764" w:rsidRDefault="00A12CB8">
            <w:pPr>
              <w:jc w:val="center"/>
              <w:rPr>
                <w:noProof/>
                <w:lang w:val="sr-Cyrl-RS"/>
              </w:rPr>
            </w:pPr>
            <w:r w:rsidRPr="00E00764">
              <w:rPr>
                <w:noProof/>
                <w:color w:val="000000"/>
                <w:sz w:val="16"/>
                <w:lang w:val="sr-Cyrl-RS"/>
              </w:rPr>
              <w:t>Према бази отворених података Министарства просвете приказан је број ученика у школској 2024/2025. години.</w:t>
            </w:r>
            <w:r w:rsidRPr="00E00764">
              <w:rPr>
                <w:noProof/>
                <w:color w:val="000000"/>
                <w:sz w:val="16"/>
                <w:lang w:val="sr-Cyrl-RS"/>
              </w:rPr>
              <w:br/>
            </w:r>
          </w:p>
        </w:tc>
        <w:tc>
          <w:tcPr>
            <w:tcW w:w="40" w:type="dxa"/>
          </w:tcPr>
          <w:p w14:paraId="6158DE08" w14:textId="77777777" w:rsidR="00F31C10" w:rsidRPr="00E00764" w:rsidRDefault="00F31C10">
            <w:pPr>
              <w:pStyle w:val="EMPTYCELLSTYLE"/>
              <w:rPr>
                <w:noProof/>
                <w:lang w:val="sr-Cyrl-RS"/>
              </w:rPr>
            </w:pPr>
          </w:p>
        </w:tc>
      </w:tr>
      <w:tr w:rsidR="00F31C10" w:rsidRPr="00E00764" w14:paraId="11E25045" w14:textId="77777777">
        <w:trPr>
          <w:trHeight w:hRule="exact" w:val="280"/>
        </w:trPr>
        <w:tc>
          <w:tcPr>
            <w:tcW w:w="1" w:type="dxa"/>
          </w:tcPr>
          <w:p w14:paraId="368383D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65872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2004 - Средње образовање</w:t>
            </w:r>
          </w:p>
        </w:tc>
        <w:tc>
          <w:tcPr>
            <w:tcW w:w="40" w:type="dxa"/>
          </w:tcPr>
          <w:p w14:paraId="47FEB7E9" w14:textId="77777777" w:rsidR="00F31C10" w:rsidRPr="00E00764" w:rsidRDefault="00F31C10">
            <w:pPr>
              <w:pStyle w:val="EMPTYCELLSTYLE"/>
              <w:rPr>
                <w:noProof/>
                <w:lang w:val="sr-Cyrl-RS"/>
              </w:rPr>
            </w:pPr>
          </w:p>
        </w:tc>
      </w:tr>
      <w:tr w:rsidR="00F31C10" w:rsidRPr="00E00764" w14:paraId="5BD17996" w14:textId="77777777">
        <w:trPr>
          <w:trHeight w:hRule="exact" w:val="280"/>
        </w:trPr>
        <w:tc>
          <w:tcPr>
            <w:tcW w:w="1" w:type="dxa"/>
          </w:tcPr>
          <w:p w14:paraId="322E2CC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7798B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СРЕДЊЕ ОБРАЗОВАЊЕ</w:t>
            </w:r>
          </w:p>
        </w:tc>
        <w:tc>
          <w:tcPr>
            <w:tcW w:w="40" w:type="dxa"/>
          </w:tcPr>
          <w:p w14:paraId="772B8670" w14:textId="77777777" w:rsidR="00F31C10" w:rsidRPr="00E00764" w:rsidRDefault="00F31C10">
            <w:pPr>
              <w:pStyle w:val="EMPTYCELLSTYLE"/>
              <w:rPr>
                <w:noProof/>
                <w:lang w:val="sr-Cyrl-RS"/>
              </w:rPr>
            </w:pPr>
          </w:p>
        </w:tc>
      </w:tr>
      <w:tr w:rsidR="00F31C10" w:rsidRPr="00E00764" w14:paraId="7D96B452" w14:textId="77777777">
        <w:trPr>
          <w:trHeight w:hRule="exact" w:val="380"/>
        </w:trPr>
        <w:tc>
          <w:tcPr>
            <w:tcW w:w="1" w:type="dxa"/>
          </w:tcPr>
          <w:p w14:paraId="0E3255E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C16FDD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Спроведено по плану.</w:t>
            </w:r>
            <w:r w:rsidRPr="00E00764">
              <w:rPr>
                <w:noProof/>
                <w:color w:val="000000"/>
                <w:sz w:val="16"/>
                <w:lang w:val="sr-Cyrl-RS"/>
              </w:rPr>
              <w:br/>
            </w:r>
          </w:p>
        </w:tc>
        <w:tc>
          <w:tcPr>
            <w:tcW w:w="40" w:type="dxa"/>
          </w:tcPr>
          <w:p w14:paraId="59145F3E" w14:textId="77777777" w:rsidR="00F31C10" w:rsidRPr="00E00764" w:rsidRDefault="00F31C10">
            <w:pPr>
              <w:pStyle w:val="EMPTYCELLSTYLE"/>
              <w:rPr>
                <w:noProof/>
                <w:lang w:val="sr-Cyrl-RS"/>
              </w:rPr>
            </w:pPr>
          </w:p>
        </w:tc>
      </w:tr>
      <w:tr w:rsidR="00F31C10" w:rsidRPr="00E00764" w14:paraId="00C1515B" w14:textId="77777777">
        <w:trPr>
          <w:trHeight w:hRule="exact" w:val="280"/>
        </w:trPr>
        <w:tc>
          <w:tcPr>
            <w:tcW w:w="1" w:type="dxa"/>
          </w:tcPr>
          <w:p w14:paraId="1990B6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A62D0D" w14:textId="370BBD29" w:rsidR="00F31C10" w:rsidRPr="00E00764" w:rsidRDefault="00A12CB8" w:rsidP="0082528A">
            <w:pPr>
              <w:jc w:val="center"/>
              <w:rPr>
                <w:noProof/>
                <w:lang w:val="sr-Cyrl-RS"/>
              </w:rPr>
            </w:pPr>
            <w:r w:rsidRPr="00E00764">
              <w:rPr>
                <w:b/>
                <w:noProof/>
                <w:color w:val="000000"/>
                <w:sz w:val="16"/>
                <w:lang w:val="sr-Cyrl-RS"/>
              </w:rPr>
              <w:t>Циљ 1: Повећање обухвата свршених основаца средњим образовањем  и повећање обухвата одраслих програмима средњег образовања</w:t>
            </w:r>
          </w:p>
        </w:tc>
        <w:tc>
          <w:tcPr>
            <w:tcW w:w="40" w:type="dxa"/>
          </w:tcPr>
          <w:p w14:paraId="051B3B5F" w14:textId="77777777" w:rsidR="00F31C10" w:rsidRPr="00E00764" w:rsidRDefault="00F31C10">
            <w:pPr>
              <w:pStyle w:val="EMPTYCELLSTYLE"/>
              <w:rPr>
                <w:noProof/>
                <w:lang w:val="sr-Cyrl-RS"/>
              </w:rPr>
            </w:pPr>
          </w:p>
        </w:tc>
      </w:tr>
      <w:tr w:rsidR="00F31C10" w:rsidRPr="00E00764" w14:paraId="0F320053" w14:textId="77777777">
        <w:trPr>
          <w:trHeight w:hRule="exact" w:val="600"/>
        </w:trPr>
        <w:tc>
          <w:tcPr>
            <w:tcW w:w="1" w:type="dxa"/>
          </w:tcPr>
          <w:p w14:paraId="135AB91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7CA26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6FC52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EAC53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9D9E8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D6CA0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1232F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3AB45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D25D38F" w14:textId="77777777" w:rsidR="00F31C10" w:rsidRPr="00E00764" w:rsidRDefault="00F31C10">
            <w:pPr>
              <w:pStyle w:val="EMPTYCELLSTYLE"/>
              <w:rPr>
                <w:noProof/>
                <w:lang w:val="sr-Cyrl-RS"/>
              </w:rPr>
            </w:pPr>
          </w:p>
        </w:tc>
      </w:tr>
      <w:tr w:rsidR="00F31C10" w:rsidRPr="00E00764" w14:paraId="490D9808" w14:textId="77777777">
        <w:trPr>
          <w:trHeight w:hRule="exact" w:val="1660"/>
        </w:trPr>
        <w:tc>
          <w:tcPr>
            <w:tcW w:w="1" w:type="dxa"/>
          </w:tcPr>
          <w:p w14:paraId="0C432EC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866F5E5" w14:textId="77777777" w:rsidR="00F31C10" w:rsidRPr="00E00764" w:rsidRDefault="00A12CB8">
            <w:pPr>
              <w:rPr>
                <w:noProof/>
                <w:lang w:val="sr-Cyrl-RS"/>
              </w:rPr>
            </w:pPr>
            <w:r w:rsidRPr="00E00764">
              <w:rPr>
                <w:noProof/>
                <w:color w:val="000000"/>
                <w:sz w:val="16"/>
                <w:lang w:val="sr-Cyrl-RS"/>
              </w:rPr>
              <w:t>1. Број одраслих полазника уписаних у први разред средњег образовања на годишњем нивоу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план образовања одраслих</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F404FD"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7063F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B78631" w14:textId="77777777" w:rsidR="00F31C10" w:rsidRPr="00E00764" w:rsidRDefault="00A12CB8">
            <w:pPr>
              <w:jc w:val="center"/>
              <w:rPr>
                <w:noProof/>
                <w:lang w:val="sr-Cyrl-RS"/>
              </w:rPr>
            </w:pPr>
            <w:r w:rsidRPr="00E00764">
              <w:rPr>
                <w:noProof/>
                <w:color w:val="000000"/>
                <w:sz w:val="16"/>
                <w:lang w:val="sr-Cyrl-RS"/>
              </w:rPr>
              <w:t>500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A3FDFC" w14:textId="77777777" w:rsidR="00F31C10" w:rsidRPr="00E00764" w:rsidRDefault="00A12CB8">
            <w:pPr>
              <w:jc w:val="center"/>
              <w:rPr>
                <w:noProof/>
                <w:lang w:val="sr-Cyrl-RS"/>
              </w:rPr>
            </w:pPr>
            <w:r w:rsidRPr="00E00764">
              <w:rPr>
                <w:noProof/>
                <w:color w:val="000000"/>
                <w:sz w:val="16"/>
                <w:lang w:val="sr-Cyrl-RS"/>
              </w:rPr>
              <w:t>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5393DF" w14:textId="77777777" w:rsidR="00F31C10" w:rsidRPr="00E00764" w:rsidRDefault="00A12CB8">
            <w:pPr>
              <w:jc w:val="center"/>
              <w:rPr>
                <w:noProof/>
                <w:lang w:val="sr-Cyrl-RS"/>
              </w:rPr>
            </w:pPr>
            <w:r w:rsidRPr="00E00764">
              <w:rPr>
                <w:noProof/>
                <w:color w:val="000000"/>
                <w:sz w:val="16"/>
                <w:lang w:val="sr-Cyrl-RS"/>
              </w:rPr>
              <w:t>436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05CBE5B" w14:textId="73A96645" w:rsidR="00F31C10" w:rsidRPr="00E00764" w:rsidRDefault="00A12CB8" w:rsidP="009C07F7">
            <w:pPr>
              <w:jc w:val="center"/>
              <w:rPr>
                <w:noProof/>
                <w:lang w:val="sr-Cyrl-RS"/>
              </w:rPr>
            </w:pPr>
            <w:r w:rsidRPr="00E00764">
              <w:rPr>
                <w:noProof/>
                <w:color w:val="000000"/>
                <w:sz w:val="16"/>
                <w:lang w:val="sr-Cyrl-RS"/>
              </w:rPr>
              <w:t>Повећ</w:t>
            </w:r>
            <w:r w:rsidR="009C07F7" w:rsidRPr="00E00764">
              <w:rPr>
                <w:noProof/>
                <w:color w:val="000000"/>
                <w:sz w:val="16"/>
                <w:lang w:val="sr-Cyrl-RS"/>
              </w:rPr>
              <w:t>а</w:t>
            </w:r>
            <w:r w:rsidRPr="00E00764">
              <w:rPr>
                <w:noProof/>
                <w:color w:val="000000"/>
                <w:sz w:val="16"/>
                <w:lang w:val="sr-Cyrl-RS"/>
              </w:rPr>
              <w:t>н број уписа кроз неформални систем образовања</w:t>
            </w:r>
            <w:r w:rsidR="009C07F7" w:rsidRPr="00E00764">
              <w:rPr>
                <w:noProof/>
                <w:color w:val="000000"/>
                <w:sz w:val="16"/>
                <w:lang w:val="sr-Cyrl-RS"/>
              </w:rPr>
              <w:t>.</w:t>
            </w:r>
            <w:r w:rsidRPr="00E00764">
              <w:rPr>
                <w:noProof/>
                <w:color w:val="000000"/>
                <w:sz w:val="16"/>
                <w:lang w:val="sr-Cyrl-RS"/>
              </w:rPr>
              <w:br/>
            </w:r>
          </w:p>
        </w:tc>
        <w:tc>
          <w:tcPr>
            <w:tcW w:w="40" w:type="dxa"/>
          </w:tcPr>
          <w:p w14:paraId="60FF9BEC" w14:textId="77777777" w:rsidR="00F31C10" w:rsidRPr="00E00764" w:rsidRDefault="00F31C10">
            <w:pPr>
              <w:pStyle w:val="EMPTYCELLSTYLE"/>
              <w:rPr>
                <w:noProof/>
                <w:lang w:val="sr-Cyrl-RS"/>
              </w:rPr>
            </w:pPr>
          </w:p>
        </w:tc>
      </w:tr>
      <w:tr w:rsidR="00F31C10" w:rsidRPr="00E00764" w14:paraId="53F1088F" w14:textId="77777777">
        <w:trPr>
          <w:trHeight w:hRule="exact" w:val="1480"/>
        </w:trPr>
        <w:tc>
          <w:tcPr>
            <w:tcW w:w="1" w:type="dxa"/>
          </w:tcPr>
          <w:p w14:paraId="298E48F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2911DD1" w14:textId="77777777" w:rsidR="00F31C10" w:rsidRPr="00E00764" w:rsidRDefault="00A12CB8">
            <w:pPr>
              <w:rPr>
                <w:noProof/>
                <w:lang w:val="sr-Cyrl-RS"/>
              </w:rPr>
            </w:pPr>
            <w:r w:rsidRPr="00E00764">
              <w:rPr>
                <w:noProof/>
                <w:color w:val="000000"/>
                <w:sz w:val="16"/>
                <w:lang w:val="sr-Cyrl-RS"/>
              </w:rPr>
              <w:t>2. Број ученика уписаних у средње школе ради даљег школовања и стицања знања и вештина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Информациони систем МП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31B3B8"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C856B0"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B2644C" w14:textId="77777777" w:rsidR="00F31C10" w:rsidRPr="00E00764" w:rsidRDefault="00A12CB8">
            <w:pPr>
              <w:jc w:val="center"/>
              <w:rPr>
                <w:noProof/>
                <w:lang w:val="sr-Cyrl-RS"/>
              </w:rPr>
            </w:pPr>
            <w:r w:rsidRPr="00E00764">
              <w:rPr>
                <w:noProof/>
                <w:color w:val="000000"/>
                <w:sz w:val="16"/>
                <w:lang w:val="sr-Cyrl-RS"/>
              </w:rPr>
              <w:t>266000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BE8097" w14:textId="77777777" w:rsidR="00F31C10" w:rsidRPr="00E00764" w:rsidRDefault="00A12CB8">
            <w:pPr>
              <w:jc w:val="center"/>
              <w:rPr>
                <w:noProof/>
                <w:lang w:val="sr-Cyrl-RS"/>
              </w:rPr>
            </w:pPr>
            <w:r w:rsidRPr="00E00764">
              <w:rPr>
                <w:noProof/>
                <w:color w:val="000000"/>
                <w:sz w:val="16"/>
                <w:lang w:val="sr-Cyrl-RS"/>
              </w:rPr>
              <w:t>250.000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57F78D" w14:textId="77777777" w:rsidR="00F31C10" w:rsidRPr="00E00764" w:rsidRDefault="00A12CB8">
            <w:pPr>
              <w:jc w:val="center"/>
              <w:rPr>
                <w:noProof/>
                <w:lang w:val="sr-Cyrl-RS"/>
              </w:rPr>
            </w:pPr>
            <w:r w:rsidRPr="00E00764">
              <w:rPr>
                <w:noProof/>
                <w:color w:val="000000"/>
                <w:sz w:val="16"/>
                <w:lang w:val="sr-Cyrl-RS"/>
              </w:rPr>
              <w:t>230000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BC095C5" w14:textId="42F89D40" w:rsidR="00F31C10" w:rsidRPr="00E00764" w:rsidRDefault="00A12CB8">
            <w:pPr>
              <w:jc w:val="center"/>
              <w:rPr>
                <w:noProof/>
                <w:lang w:val="sr-Cyrl-RS"/>
              </w:rPr>
            </w:pPr>
            <w:r w:rsidRPr="00E00764">
              <w:rPr>
                <w:noProof/>
                <w:color w:val="000000"/>
                <w:sz w:val="16"/>
                <w:lang w:val="sr-Cyrl-RS"/>
              </w:rPr>
              <w:t>Смањен број ученика у генерацији првог разреда</w:t>
            </w:r>
            <w:r w:rsidR="009C07F7" w:rsidRPr="00E00764">
              <w:rPr>
                <w:noProof/>
                <w:color w:val="000000"/>
                <w:sz w:val="16"/>
                <w:lang w:val="sr-Cyrl-RS"/>
              </w:rPr>
              <w:t>.</w:t>
            </w:r>
            <w:r w:rsidRPr="00E00764">
              <w:rPr>
                <w:noProof/>
                <w:color w:val="000000"/>
                <w:sz w:val="16"/>
                <w:lang w:val="sr-Cyrl-RS"/>
              </w:rPr>
              <w:br/>
            </w:r>
          </w:p>
        </w:tc>
        <w:tc>
          <w:tcPr>
            <w:tcW w:w="40" w:type="dxa"/>
          </w:tcPr>
          <w:p w14:paraId="763E6D39" w14:textId="77777777" w:rsidR="00F31C10" w:rsidRPr="00E00764" w:rsidRDefault="00F31C10">
            <w:pPr>
              <w:pStyle w:val="EMPTYCELLSTYLE"/>
              <w:rPr>
                <w:noProof/>
                <w:lang w:val="sr-Cyrl-RS"/>
              </w:rPr>
            </w:pPr>
          </w:p>
        </w:tc>
      </w:tr>
      <w:tr w:rsidR="00F31C10" w:rsidRPr="00E00764" w14:paraId="0A8AEDA5" w14:textId="77777777">
        <w:trPr>
          <w:trHeight w:hRule="exact" w:val="280"/>
        </w:trPr>
        <w:tc>
          <w:tcPr>
            <w:tcW w:w="1" w:type="dxa"/>
          </w:tcPr>
          <w:p w14:paraId="60E242A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248976" w14:textId="77777777" w:rsidR="00F31C10" w:rsidRPr="00E00764" w:rsidRDefault="00A12CB8">
            <w:pPr>
              <w:jc w:val="center"/>
              <w:rPr>
                <w:noProof/>
                <w:lang w:val="sr-Cyrl-RS"/>
              </w:rPr>
            </w:pPr>
            <w:r w:rsidRPr="00E00764">
              <w:rPr>
                <w:b/>
                <w:noProof/>
                <w:color w:val="000000"/>
                <w:sz w:val="16"/>
                <w:lang w:val="sr-Cyrl-RS"/>
              </w:rPr>
              <w:t>Циљ 2: Унапређење и усклађивање система средњег образовања и система образовања одраслих  у складу са потребама тржишта</w:t>
            </w:r>
          </w:p>
        </w:tc>
        <w:tc>
          <w:tcPr>
            <w:tcW w:w="40" w:type="dxa"/>
          </w:tcPr>
          <w:p w14:paraId="0BBA70ED" w14:textId="77777777" w:rsidR="00F31C10" w:rsidRPr="00E00764" w:rsidRDefault="00F31C10">
            <w:pPr>
              <w:pStyle w:val="EMPTYCELLSTYLE"/>
              <w:rPr>
                <w:noProof/>
                <w:lang w:val="sr-Cyrl-RS"/>
              </w:rPr>
            </w:pPr>
          </w:p>
        </w:tc>
      </w:tr>
      <w:tr w:rsidR="00F31C10" w:rsidRPr="00E00764" w14:paraId="733A6284" w14:textId="77777777">
        <w:trPr>
          <w:trHeight w:hRule="exact" w:val="600"/>
        </w:trPr>
        <w:tc>
          <w:tcPr>
            <w:tcW w:w="1" w:type="dxa"/>
          </w:tcPr>
          <w:p w14:paraId="0ECB999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D06770"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1CF9E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ABA79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49778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7AE21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41403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4A259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29041D6" w14:textId="77777777" w:rsidR="00F31C10" w:rsidRPr="00E00764" w:rsidRDefault="00F31C10">
            <w:pPr>
              <w:pStyle w:val="EMPTYCELLSTYLE"/>
              <w:rPr>
                <w:noProof/>
                <w:lang w:val="sr-Cyrl-RS"/>
              </w:rPr>
            </w:pPr>
          </w:p>
        </w:tc>
      </w:tr>
      <w:tr w:rsidR="00F31C10" w:rsidRPr="00E00764" w14:paraId="118E1F9B" w14:textId="77777777">
        <w:trPr>
          <w:trHeight w:hRule="exact" w:val="2960"/>
        </w:trPr>
        <w:tc>
          <w:tcPr>
            <w:tcW w:w="1" w:type="dxa"/>
          </w:tcPr>
          <w:p w14:paraId="21E24F8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210C17D" w14:textId="5ABD02C0" w:rsidR="00F31C10" w:rsidRPr="00E00764" w:rsidRDefault="00A12CB8" w:rsidP="003A02BB">
            <w:pPr>
              <w:rPr>
                <w:noProof/>
                <w:lang w:val="sr-Cyrl-RS"/>
              </w:rPr>
            </w:pPr>
            <w:r w:rsidRPr="00E00764">
              <w:rPr>
                <w:noProof/>
                <w:color w:val="000000"/>
                <w:sz w:val="16"/>
                <w:lang w:val="sr-Cyrl-RS"/>
              </w:rPr>
              <w:t>1. Број нових  издатих решења за стицање статуса јавно признатог организатора активности образовања одраслих (ЈПОА) за одређени програм обучавања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план образовања одраслих;Списак јавно признатих организатора активности образовања одраслих-сајт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DB7FAC"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BDCA39"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03A3ED"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B4B647"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C1B34F" w14:textId="77777777" w:rsidR="00F31C10" w:rsidRPr="00E00764" w:rsidRDefault="00A12CB8">
            <w:pPr>
              <w:jc w:val="center"/>
              <w:rPr>
                <w:noProof/>
                <w:lang w:val="sr-Cyrl-RS"/>
              </w:rPr>
            </w:pPr>
            <w:r w:rsidRPr="00E00764">
              <w:rPr>
                <w:noProof/>
                <w:color w:val="000000"/>
                <w:sz w:val="16"/>
                <w:lang w:val="sr-Cyrl-RS"/>
              </w:rPr>
              <w:t>143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108BEBC" w14:textId="5D19EFC3" w:rsidR="00F31C10" w:rsidRPr="00E00764" w:rsidRDefault="00A12CB8">
            <w:pPr>
              <w:jc w:val="center"/>
              <w:rPr>
                <w:noProof/>
                <w:lang w:val="sr-Cyrl-RS"/>
              </w:rPr>
            </w:pPr>
            <w:r w:rsidRPr="00E00764">
              <w:rPr>
                <w:noProof/>
                <w:color w:val="000000"/>
                <w:sz w:val="16"/>
                <w:lang w:val="sr-Cyrl-RS"/>
              </w:rPr>
              <w:t>Извршено по плану</w:t>
            </w:r>
            <w:r w:rsidR="003A02BB" w:rsidRPr="00E00764">
              <w:rPr>
                <w:noProof/>
                <w:color w:val="000000"/>
                <w:sz w:val="16"/>
                <w:lang w:val="sr-Cyrl-RS"/>
              </w:rPr>
              <w:t>.</w:t>
            </w:r>
            <w:r w:rsidRPr="00E00764">
              <w:rPr>
                <w:noProof/>
                <w:color w:val="000000"/>
                <w:sz w:val="16"/>
                <w:lang w:val="sr-Cyrl-RS"/>
              </w:rPr>
              <w:br/>
            </w:r>
          </w:p>
        </w:tc>
        <w:tc>
          <w:tcPr>
            <w:tcW w:w="40" w:type="dxa"/>
          </w:tcPr>
          <w:p w14:paraId="4789EE77" w14:textId="77777777" w:rsidR="00F31C10" w:rsidRPr="00E00764" w:rsidRDefault="00F31C10">
            <w:pPr>
              <w:pStyle w:val="EMPTYCELLSTYLE"/>
              <w:rPr>
                <w:noProof/>
                <w:lang w:val="sr-Cyrl-RS"/>
              </w:rPr>
            </w:pPr>
          </w:p>
        </w:tc>
      </w:tr>
      <w:tr w:rsidR="00F31C10" w:rsidRPr="00E00764" w14:paraId="1E896883" w14:textId="77777777">
        <w:trPr>
          <w:trHeight w:hRule="exact" w:val="960"/>
        </w:trPr>
        <w:tc>
          <w:tcPr>
            <w:tcW w:w="1" w:type="dxa"/>
          </w:tcPr>
          <w:p w14:paraId="145F2A1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1DF8C34" w14:textId="77777777" w:rsidR="00F31C10" w:rsidRPr="00E00764" w:rsidRDefault="00A12CB8">
            <w:pPr>
              <w:rPr>
                <w:noProof/>
                <w:lang w:val="sr-Cyrl-RS"/>
              </w:rPr>
            </w:pPr>
            <w:r w:rsidRPr="00E00764">
              <w:rPr>
                <w:noProof/>
                <w:color w:val="000000"/>
                <w:sz w:val="16"/>
                <w:lang w:val="sr-Cyrl-RS"/>
              </w:rPr>
              <w:t>2. Укупан Број НПП средњег образовања развијених на основу стандарда квалификација</w:t>
            </w:r>
            <w:r w:rsidRPr="00E00764">
              <w:rPr>
                <w:noProof/>
                <w:color w:val="000000"/>
                <w:sz w:val="16"/>
                <w:lang w:val="sr-Cyrl-RS"/>
              </w:rPr>
              <w:br/>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126F6D"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49557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6121F5" w14:textId="77777777" w:rsidR="00F31C10" w:rsidRPr="00E00764" w:rsidRDefault="00A12CB8">
            <w:pPr>
              <w:jc w:val="center"/>
              <w:rPr>
                <w:noProof/>
                <w:lang w:val="sr-Cyrl-RS"/>
              </w:rPr>
            </w:pPr>
            <w:r w:rsidRPr="00E00764">
              <w:rPr>
                <w:noProof/>
                <w:color w:val="000000"/>
                <w:sz w:val="16"/>
                <w:lang w:val="sr-Cyrl-RS"/>
              </w:rPr>
              <w:t>120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60786A" w14:textId="77777777" w:rsidR="00F31C10" w:rsidRPr="00E00764" w:rsidRDefault="00A12CB8">
            <w:pPr>
              <w:jc w:val="center"/>
              <w:rPr>
                <w:noProof/>
                <w:lang w:val="sr-Cyrl-RS"/>
              </w:rPr>
            </w:pPr>
            <w:r w:rsidRPr="00E00764">
              <w:rPr>
                <w:noProof/>
                <w:color w:val="000000"/>
                <w:sz w:val="16"/>
                <w:lang w:val="sr-Cyrl-RS"/>
              </w:rPr>
              <w:t>140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F84E21" w14:textId="77777777" w:rsidR="00F31C10" w:rsidRPr="00E00764" w:rsidRDefault="00A12CB8">
            <w:pPr>
              <w:jc w:val="center"/>
              <w:rPr>
                <w:noProof/>
                <w:lang w:val="sr-Cyrl-RS"/>
              </w:rPr>
            </w:pPr>
            <w:r w:rsidRPr="00E00764">
              <w:rPr>
                <w:noProof/>
                <w:color w:val="000000"/>
                <w:sz w:val="16"/>
                <w:lang w:val="sr-Cyrl-RS"/>
              </w:rPr>
              <w:t>143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2DA16BC" w14:textId="470FFBA3" w:rsidR="00F31C10" w:rsidRPr="00E00764" w:rsidRDefault="00A12CB8">
            <w:pPr>
              <w:jc w:val="center"/>
              <w:rPr>
                <w:noProof/>
                <w:lang w:val="sr-Cyrl-RS"/>
              </w:rPr>
            </w:pPr>
            <w:r w:rsidRPr="00E00764">
              <w:rPr>
                <w:noProof/>
                <w:color w:val="000000"/>
                <w:sz w:val="16"/>
                <w:lang w:val="sr-Cyrl-RS"/>
              </w:rPr>
              <w:t>Извршено по плану</w:t>
            </w:r>
            <w:r w:rsidR="003A02BB" w:rsidRPr="00E00764">
              <w:rPr>
                <w:noProof/>
                <w:color w:val="000000"/>
                <w:sz w:val="16"/>
                <w:lang w:val="sr-Cyrl-RS"/>
              </w:rPr>
              <w:t>.</w:t>
            </w:r>
            <w:r w:rsidRPr="00E00764">
              <w:rPr>
                <w:noProof/>
                <w:color w:val="000000"/>
                <w:sz w:val="16"/>
                <w:lang w:val="sr-Cyrl-RS"/>
              </w:rPr>
              <w:br/>
            </w:r>
          </w:p>
        </w:tc>
        <w:tc>
          <w:tcPr>
            <w:tcW w:w="40" w:type="dxa"/>
          </w:tcPr>
          <w:p w14:paraId="63A726D3" w14:textId="77777777" w:rsidR="00F31C10" w:rsidRPr="00E00764" w:rsidRDefault="00F31C10">
            <w:pPr>
              <w:pStyle w:val="EMPTYCELLSTYLE"/>
              <w:rPr>
                <w:noProof/>
                <w:lang w:val="sr-Cyrl-RS"/>
              </w:rPr>
            </w:pPr>
          </w:p>
        </w:tc>
      </w:tr>
      <w:tr w:rsidR="00F31C10" w:rsidRPr="00E00764" w14:paraId="7F477B3B" w14:textId="77777777">
        <w:tc>
          <w:tcPr>
            <w:tcW w:w="1" w:type="dxa"/>
          </w:tcPr>
          <w:p w14:paraId="187B26BC" w14:textId="77777777" w:rsidR="00F31C10" w:rsidRPr="00E00764" w:rsidRDefault="00F31C10">
            <w:pPr>
              <w:pStyle w:val="EMPTYCELLSTYLE"/>
              <w:pageBreakBefore/>
              <w:rPr>
                <w:noProof/>
                <w:lang w:val="sr-Cyrl-RS"/>
              </w:rPr>
            </w:pPr>
            <w:bookmarkStart w:id="112" w:name="JR_PAGE_ANCHOR_0_113"/>
            <w:bookmarkEnd w:id="112"/>
          </w:p>
        </w:tc>
        <w:tc>
          <w:tcPr>
            <w:tcW w:w="2000" w:type="dxa"/>
          </w:tcPr>
          <w:p w14:paraId="4789B62A" w14:textId="77777777" w:rsidR="00F31C10" w:rsidRPr="00E00764" w:rsidRDefault="00F31C10">
            <w:pPr>
              <w:pStyle w:val="EMPTYCELLSTYLE"/>
              <w:rPr>
                <w:noProof/>
                <w:lang w:val="sr-Cyrl-RS"/>
              </w:rPr>
            </w:pPr>
          </w:p>
        </w:tc>
        <w:tc>
          <w:tcPr>
            <w:tcW w:w="1000" w:type="dxa"/>
          </w:tcPr>
          <w:p w14:paraId="091E481F" w14:textId="77777777" w:rsidR="00F31C10" w:rsidRPr="00E00764" w:rsidRDefault="00F31C10">
            <w:pPr>
              <w:pStyle w:val="EMPTYCELLSTYLE"/>
              <w:rPr>
                <w:noProof/>
                <w:lang w:val="sr-Cyrl-RS"/>
              </w:rPr>
            </w:pPr>
          </w:p>
        </w:tc>
        <w:tc>
          <w:tcPr>
            <w:tcW w:w="800" w:type="dxa"/>
          </w:tcPr>
          <w:p w14:paraId="69C17F16" w14:textId="77777777" w:rsidR="00F31C10" w:rsidRPr="00E00764" w:rsidRDefault="00F31C10">
            <w:pPr>
              <w:pStyle w:val="EMPTYCELLSTYLE"/>
              <w:rPr>
                <w:noProof/>
                <w:lang w:val="sr-Cyrl-RS"/>
              </w:rPr>
            </w:pPr>
          </w:p>
        </w:tc>
        <w:tc>
          <w:tcPr>
            <w:tcW w:w="1000" w:type="dxa"/>
          </w:tcPr>
          <w:p w14:paraId="3F35672D" w14:textId="77777777" w:rsidR="00F31C10" w:rsidRPr="00E00764" w:rsidRDefault="00F31C10">
            <w:pPr>
              <w:pStyle w:val="EMPTYCELLSTYLE"/>
              <w:rPr>
                <w:noProof/>
                <w:lang w:val="sr-Cyrl-RS"/>
              </w:rPr>
            </w:pPr>
          </w:p>
        </w:tc>
        <w:tc>
          <w:tcPr>
            <w:tcW w:w="1000" w:type="dxa"/>
          </w:tcPr>
          <w:p w14:paraId="7EC410AC" w14:textId="77777777" w:rsidR="00F31C10" w:rsidRPr="00E00764" w:rsidRDefault="00F31C10">
            <w:pPr>
              <w:pStyle w:val="EMPTYCELLSTYLE"/>
              <w:rPr>
                <w:noProof/>
                <w:lang w:val="sr-Cyrl-RS"/>
              </w:rPr>
            </w:pPr>
          </w:p>
        </w:tc>
        <w:tc>
          <w:tcPr>
            <w:tcW w:w="1100" w:type="dxa"/>
          </w:tcPr>
          <w:p w14:paraId="42C082D5" w14:textId="77777777" w:rsidR="00F31C10" w:rsidRPr="00E00764" w:rsidRDefault="00F31C10">
            <w:pPr>
              <w:pStyle w:val="EMPTYCELLSTYLE"/>
              <w:rPr>
                <w:noProof/>
                <w:lang w:val="sr-Cyrl-RS"/>
              </w:rPr>
            </w:pPr>
          </w:p>
        </w:tc>
        <w:tc>
          <w:tcPr>
            <w:tcW w:w="3100" w:type="dxa"/>
          </w:tcPr>
          <w:p w14:paraId="6E67F207" w14:textId="77777777" w:rsidR="00F31C10" w:rsidRPr="00E00764" w:rsidRDefault="00F31C10">
            <w:pPr>
              <w:pStyle w:val="EMPTYCELLSTYLE"/>
              <w:rPr>
                <w:noProof/>
                <w:lang w:val="sr-Cyrl-RS"/>
              </w:rPr>
            </w:pPr>
          </w:p>
        </w:tc>
        <w:tc>
          <w:tcPr>
            <w:tcW w:w="40" w:type="dxa"/>
          </w:tcPr>
          <w:p w14:paraId="24BCEFC7" w14:textId="77777777" w:rsidR="00F31C10" w:rsidRPr="00E00764" w:rsidRDefault="00F31C10">
            <w:pPr>
              <w:pStyle w:val="EMPTYCELLSTYLE"/>
              <w:rPr>
                <w:noProof/>
                <w:lang w:val="sr-Cyrl-RS"/>
              </w:rPr>
            </w:pPr>
          </w:p>
        </w:tc>
      </w:tr>
      <w:tr w:rsidR="00F31C10" w:rsidRPr="00E00764" w14:paraId="481C418E" w14:textId="77777777">
        <w:trPr>
          <w:trHeight w:hRule="exact" w:val="600"/>
        </w:trPr>
        <w:tc>
          <w:tcPr>
            <w:tcW w:w="1" w:type="dxa"/>
          </w:tcPr>
          <w:p w14:paraId="744F93B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E3F66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70BC8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FDBBE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1F12A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1B098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4A3652"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12C84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39AE3A6" w14:textId="77777777" w:rsidR="00F31C10" w:rsidRPr="00E00764" w:rsidRDefault="00F31C10">
            <w:pPr>
              <w:pStyle w:val="EMPTYCELLSTYLE"/>
              <w:rPr>
                <w:noProof/>
                <w:lang w:val="sr-Cyrl-RS"/>
              </w:rPr>
            </w:pPr>
          </w:p>
        </w:tc>
      </w:tr>
      <w:tr w:rsidR="00F31C10" w:rsidRPr="00E00764" w14:paraId="57D37683" w14:textId="77777777">
        <w:trPr>
          <w:trHeight w:hRule="exact" w:val="740"/>
        </w:trPr>
        <w:tc>
          <w:tcPr>
            <w:tcW w:w="1" w:type="dxa"/>
          </w:tcPr>
          <w:p w14:paraId="7F0BADC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E1709FA" w14:textId="77777777" w:rsidR="00F31C10" w:rsidRPr="00E00764" w:rsidRDefault="00A12CB8">
            <w:pPr>
              <w:rPr>
                <w:noProof/>
                <w:lang w:val="sr-Cyrl-RS"/>
              </w:rPr>
            </w:pPr>
            <w:r w:rsidRPr="00E00764">
              <w:rPr>
                <w:i/>
                <w:noProof/>
                <w:color w:val="000000"/>
                <w:sz w:val="16"/>
                <w:lang w:val="sr-Cyrl-RS"/>
              </w:rPr>
              <w:t>Извор верификације:</w:t>
            </w:r>
            <w:r w:rsidRPr="00E00764">
              <w:rPr>
                <w:noProof/>
                <w:color w:val="000000"/>
                <w:sz w:val="16"/>
                <w:lang w:val="sr-Cyrl-RS"/>
              </w:rPr>
              <w:t xml:space="preserve"> Просветни гласник Републике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E6B5BA"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D68EC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30BCA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C1B093"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9FDECE"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003351CB" w14:textId="77777777" w:rsidR="00F31C10" w:rsidRPr="00E00764" w:rsidRDefault="00F31C10">
            <w:pPr>
              <w:jc w:val="center"/>
              <w:rPr>
                <w:noProof/>
                <w:lang w:val="sr-Cyrl-RS"/>
              </w:rPr>
            </w:pPr>
          </w:p>
        </w:tc>
        <w:tc>
          <w:tcPr>
            <w:tcW w:w="40" w:type="dxa"/>
          </w:tcPr>
          <w:p w14:paraId="4BD57AC3" w14:textId="77777777" w:rsidR="00F31C10" w:rsidRPr="00E00764" w:rsidRDefault="00F31C10">
            <w:pPr>
              <w:pStyle w:val="EMPTYCELLSTYLE"/>
              <w:rPr>
                <w:noProof/>
                <w:lang w:val="sr-Cyrl-RS"/>
              </w:rPr>
            </w:pPr>
          </w:p>
        </w:tc>
      </w:tr>
      <w:tr w:rsidR="00F31C10" w:rsidRPr="00E00764" w14:paraId="0ACEDAF3" w14:textId="77777777">
        <w:trPr>
          <w:trHeight w:hRule="exact" w:val="1840"/>
        </w:trPr>
        <w:tc>
          <w:tcPr>
            <w:tcW w:w="1" w:type="dxa"/>
          </w:tcPr>
          <w:p w14:paraId="6676687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79368A3" w14:textId="37021CAA" w:rsidR="00F31C10" w:rsidRPr="00E00764" w:rsidRDefault="00A12CB8" w:rsidP="00EF33C5">
            <w:pPr>
              <w:rPr>
                <w:noProof/>
                <w:lang w:val="sr-Cyrl-RS"/>
              </w:rPr>
            </w:pPr>
            <w:r w:rsidRPr="00E00764">
              <w:rPr>
                <w:noProof/>
                <w:color w:val="000000"/>
                <w:sz w:val="16"/>
                <w:lang w:val="sr-Cyrl-RS"/>
              </w:rPr>
              <w:t>3. Проценат ученика који се уписује у средње образовање по програмима донетим на основу стандарда квалификације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план образовања одраслих</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221E44"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EFE381"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F7ACAC" w14:textId="77777777" w:rsidR="00F31C10" w:rsidRPr="00E00764" w:rsidRDefault="00A12CB8">
            <w:pPr>
              <w:jc w:val="center"/>
              <w:rPr>
                <w:noProof/>
                <w:lang w:val="sr-Cyrl-RS"/>
              </w:rPr>
            </w:pPr>
            <w:r w:rsidRPr="00E00764">
              <w:rPr>
                <w:noProof/>
                <w:color w:val="000000"/>
                <w:sz w:val="16"/>
                <w:lang w:val="sr-Cyrl-RS"/>
              </w:rPr>
              <w:t>85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A81009" w14:textId="77777777" w:rsidR="00F31C10" w:rsidRPr="00E00764" w:rsidRDefault="00A12CB8">
            <w:pPr>
              <w:jc w:val="center"/>
              <w:rPr>
                <w:noProof/>
                <w:lang w:val="sr-Cyrl-RS"/>
              </w:rPr>
            </w:pPr>
            <w:r w:rsidRPr="00E00764">
              <w:rPr>
                <w:noProof/>
                <w:color w:val="000000"/>
                <w:sz w:val="16"/>
                <w:lang w:val="sr-Cyrl-RS"/>
              </w:rPr>
              <w:t>95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77C0309" w14:textId="77777777" w:rsidR="00F31C10" w:rsidRPr="00E00764" w:rsidRDefault="00A12CB8">
            <w:pPr>
              <w:jc w:val="center"/>
              <w:rPr>
                <w:noProof/>
                <w:lang w:val="sr-Cyrl-RS"/>
              </w:rPr>
            </w:pPr>
            <w:r w:rsidRPr="00E00764">
              <w:rPr>
                <w:noProof/>
                <w:color w:val="000000"/>
                <w:sz w:val="16"/>
                <w:lang w:val="sr-Cyrl-RS"/>
              </w:rPr>
              <w:t>94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B8D3AFA" w14:textId="4DF7D062" w:rsidR="00F31C10" w:rsidRPr="00E00764" w:rsidRDefault="00A12CB8">
            <w:pPr>
              <w:jc w:val="center"/>
              <w:rPr>
                <w:noProof/>
                <w:lang w:val="sr-Cyrl-RS"/>
              </w:rPr>
            </w:pPr>
            <w:r w:rsidRPr="00E00764">
              <w:rPr>
                <w:noProof/>
                <w:color w:val="000000"/>
                <w:sz w:val="16"/>
                <w:lang w:val="sr-Cyrl-RS"/>
              </w:rPr>
              <w:t>Извршено по плану</w:t>
            </w:r>
            <w:r w:rsidR="00EF33C5" w:rsidRPr="00E00764">
              <w:rPr>
                <w:noProof/>
                <w:color w:val="000000"/>
                <w:sz w:val="16"/>
                <w:lang w:val="sr-Cyrl-RS"/>
              </w:rPr>
              <w:t>.</w:t>
            </w:r>
            <w:r w:rsidRPr="00E00764">
              <w:rPr>
                <w:noProof/>
                <w:color w:val="000000"/>
                <w:sz w:val="16"/>
                <w:lang w:val="sr-Cyrl-RS"/>
              </w:rPr>
              <w:br/>
            </w:r>
          </w:p>
        </w:tc>
        <w:tc>
          <w:tcPr>
            <w:tcW w:w="40" w:type="dxa"/>
          </w:tcPr>
          <w:p w14:paraId="441C3FF8" w14:textId="77777777" w:rsidR="00F31C10" w:rsidRPr="00E00764" w:rsidRDefault="00F31C10">
            <w:pPr>
              <w:pStyle w:val="EMPTYCELLSTYLE"/>
              <w:rPr>
                <w:noProof/>
                <w:lang w:val="sr-Cyrl-RS"/>
              </w:rPr>
            </w:pPr>
          </w:p>
        </w:tc>
      </w:tr>
      <w:tr w:rsidR="00F31C10" w:rsidRPr="00E00764" w14:paraId="4B0265C7" w14:textId="77777777">
        <w:trPr>
          <w:trHeight w:hRule="exact" w:val="280"/>
        </w:trPr>
        <w:tc>
          <w:tcPr>
            <w:tcW w:w="1" w:type="dxa"/>
          </w:tcPr>
          <w:p w14:paraId="3CB2453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15230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2005 - Високо образовање</w:t>
            </w:r>
          </w:p>
        </w:tc>
        <w:tc>
          <w:tcPr>
            <w:tcW w:w="40" w:type="dxa"/>
          </w:tcPr>
          <w:p w14:paraId="2BED55D4" w14:textId="77777777" w:rsidR="00F31C10" w:rsidRPr="00E00764" w:rsidRDefault="00F31C10">
            <w:pPr>
              <w:pStyle w:val="EMPTYCELLSTYLE"/>
              <w:rPr>
                <w:noProof/>
                <w:lang w:val="sr-Cyrl-RS"/>
              </w:rPr>
            </w:pPr>
          </w:p>
        </w:tc>
      </w:tr>
      <w:tr w:rsidR="00F31C10" w:rsidRPr="00E00764" w14:paraId="4D0B0914" w14:textId="77777777">
        <w:trPr>
          <w:trHeight w:hRule="exact" w:val="280"/>
        </w:trPr>
        <w:tc>
          <w:tcPr>
            <w:tcW w:w="1" w:type="dxa"/>
          </w:tcPr>
          <w:p w14:paraId="3607733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DCACDF"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ВИШЕ И УНИВЕРЗИТЕТСКО ОБРАЗОВАЊЕ</w:t>
            </w:r>
          </w:p>
        </w:tc>
        <w:tc>
          <w:tcPr>
            <w:tcW w:w="40" w:type="dxa"/>
          </w:tcPr>
          <w:p w14:paraId="6AE0CC50" w14:textId="77777777" w:rsidR="00F31C10" w:rsidRPr="00E00764" w:rsidRDefault="00F31C10">
            <w:pPr>
              <w:pStyle w:val="EMPTYCELLSTYLE"/>
              <w:rPr>
                <w:noProof/>
                <w:lang w:val="sr-Cyrl-RS"/>
              </w:rPr>
            </w:pPr>
          </w:p>
        </w:tc>
      </w:tr>
      <w:tr w:rsidR="00F31C10" w:rsidRPr="00E00764" w14:paraId="13A4E3B7" w14:textId="77777777">
        <w:trPr>
          <w:trHeight w:hRule="exact" w:val="2220"/>
        </w:trPr>
        <w:tc>
          <w:tcPr>
            <w:tcW w:w="1" w:type="dxa"/>
          </w:tcPr>
          <w:p w14:paraId="3B68336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7881EC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Спровођење програма за циљ има унапређивање доступности, квалитета, праведности и отворености високог образовања, као и интернационализацију високог образовања у Србији. Програм се спроводи кроз подршку раду високошколских установа чији је оснивач Република Србија (Универзитети у Београду, Новом Саду, Крагујевцу, Нишу, Приштини са привременим седиштем у Косовској Митровици, као и Државни универзитет у Новом Пазару и Универзитет уметности у Београду, Академије струковних студија и високе школе струковних студија); финансирање размене наставника и студената кроз међународне споразуме и програме сарадње, као и пројекат „ЦЕЕПУС“; подршку универзитетима у реализацији пројеката европских универзитетских алијанси; финансирање пројеката високошколских установа, који за циљ имају унапређивање квалитета и релевантности, у оквиру Јавног конкурса „Развој високог образовања“; подршку интердисциплинарности студијских програма у овиру студија при универзитетима; и посебну финансијску подршку за реализацију доктроских студија на факултетима и универзитетима. Спровођење Програма подразумева уплату средстава за плате са припадајућим порезима и доприносима и материјалне трошкове на месечном новоу високошколским установа; једнократних и вишекратних уплата средстава за реализацију одобрених пројеката; као и исплату стипендија наставницима и студентима у оквиру програма мобилности и размене.</w:t>
            </w:r>
            <w:r w:rsidRPr="00E00764">
              <w:rPr>
                <w:noProof/>
                <w:color w:val="000000"/>
                <w:sz w:val="16"/>
                <w:lang w:val="sr-Cyrl-RS"/>
              </w:rPr>
              <w:br/>
            </w:r>
          </w:p>
        </w:tc>
        <w:tc>
          <w:tcPr>
            <w:tcW w:w="40" w:type="dxa"/>
          </w:tcPr>
          <w:p w14:paraId="2C109806" w14:textId="77777777" w:rsidR="00F31C10" w:rsidRPr="00E00764" w:rsidRDefault="00F31C10">
            <w:pPr>
              <w:pStyle w:val="EMPTYCELLSTYLE"/>
              <w:rPr>
                <w:noProof/>
                <w:lang w:val="sr-Cyrl-RS"/>
              </w:rPr>
            </w:pPr>
          </w:p>
        </w:tc>
      </w:tr>
      <w:tr w:rsidR="00F31C10" w:rsidRPr="00E00764" w14:paraId="00A8D0DC" w14:textId="77777777">
        <w:trPr>
          <w:trHeight w:hRule="exact" w:val="280"/>
        </w:trPr>
        <w:tc>
          <w:tcPr>
            <w:tcW w:w="1" w:type="dxa"/>
          </w:tcPr>
          <w:p w14:paraId="37C0AC8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A7E16D" w14:textId="77777777" w:rsidR="00F31C10" w:rsidRPr="00E00764" w:rsidRDefault="00A12CB8">
            <w:pPr>
              <w:jc w:val="center"/>
              <w:rPr>
                <w:noProof/>
                <w:lang w:val="sr-Cyrl-RS"/>
              </w:rPr>
            </w:pPr>
            <w:r w:rsidRPr="00E00764">
              <w:rPr>
                <w:b/>
                <w:noProof/>
                <w:color w:val="000000"/>
                <w:sz w:val="16"/>
                <w:lang w:val="sr-Cyrl-RS"/>
              </w:rPr>
              <w:t>Циљ 1: Пружање могућности појединцима да под једнаким условима стекну високо образовање и да се образују током читавог живота</w:t>
            </w:r>
          </w:p>
        </w:tc>
        <w:tc>
          <w:tcPr>
            <w:tcW w:w="40" w:type="dxa"/>
          </w:tcPr>
          <w:p w14:paraId="448014C0" w14:textId="77777777" w:rsidR="00F31C10" w:rsidRPr="00E00764" w:rsidRDefault="00F31C10">
            <w:pPr>
              <w:pStyle w:val="EMPTYCELLSTYLE"/>
              <w:rPr>
                <w:noProof/>
                <w:lang w:val="sr-Cyrl-RS"/>
              </w:rPr>
            </w:pPr>
          </w:p>
        </w:tc>
      </w:tr>
      <w:tr w:rsidR="00F31C10" w:rsidRPr="00E00764" w14:paraId="18D26679" w14:textId="77777777">
        <w:trPr>
          <w:trHeight w:hRule="exact" w:val="600"/>
        </w:trPr>
        <w:tc>
          <w:tcPr>
            <w:tcW w:w="1" w:type="dxa"/>
          </w:tcPr>
          <w:p w14:paraId="676149D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5B50C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365E5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CD57F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B37E7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073A6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584A7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2DE19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A35462F" w14:textId="77777777" w:rsidR="00F31C10" w:rsidRPr="00E00764" w:rsidRDefault="00F31C10">
            <w:pPr>
              <w:pStyle w:val="EMPTYCELLSTYLE"/>
              <w:rPr>
                <w:noProof/>
                <w:lang w:val="sr-Cyrl-RS"/>
              </w:rPr>
            </w:pPr>
          </w:p>
        </w:tc>
      </w:tr>
      <w:tr w:rsidR="00F31C10" w:rsidRPr="00E00764" w14:paraId="7F86BD59" w14:textId="77777777">
        <w:trPr>
          <w:trHeight w:hRule="exact" w:val="1660"/>
        </w:trPr>
        <w:tc>
          <w:tcPr>
            <w:tcW w:w="1" w:type="dxa"/>
          </w:tcPr>
          <w:p w14:paraId="5AB1EAE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68E5E0F" w14:textId="77777777" w:rsidR="00F31C10" w:rsidRPr="00E00764" w:rsidRDefault="00A12CB8">
            <w:pPr>
              <w:rPr>
                <w:noProof/>
                <w:lang w:val="sr-Cyrl-RS"/>
              </w:rPr>
            </w:pPr>
            <w:r w:rsidRPr="00E00764">
              <w:rPr>
                <w:noProof/>
                <w:color w:val="000000"/>
                <w:sz w:val="16"/>
                <w:lang w:val="sr-Cyrl-RS"/>
              </w:rPr>
              <w:t>1. Број студената обухваћених афирмативним мерама кроз програме Владе Републике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високошколских установа, ЈИСП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BB6F18" w14:textId="78DA5327" w:rsidR="00F31C10" w:rsidRPr="00E00764" w:rsidRDefault="00240138">
            <w:pPr>
              <w:jc w:val="center"/>
              <w:rPr>
                <w:noProof/>
                <w:lang w:val="sr-Cyrl-RS"/>
              </w:rPr>
            </w:pPr>
            <w:r w:rsidRPr="00E00764">
              <w:rPr>
                <w:noProof/>
                <w:color w:val="000000"/>
                <w:sz w:val="16"/>
                <w:lang w:val="sr-Cyrl-RS"/>
              </w:rPr>
              <w:t>Б</w:t>
            </w:r>
            <w:r w:rsidR="00A12CB8" w:rsidRPr="00E00764">
              <w:rPr>
                <w:noProof/>
                <w:color w:val="000000"/>
                <w:sz w:val="16"/>
                <w:lang w:val="sr-Cyrl-RS"/>
              </w:rPr>
              <w:t>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A1B920"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47A616" w14:textId="77777777" w:rsidR="00F31C10" w:rsidRPr="00E00764" w:rsidRDefault="00A12CB8">
            <w:pPr>
              <w:jc w:val="center"/>
              <w:rPr>
                <w:noProof/>
                <w:lang w:val="sr-Cyrl-RS"/>
              </w:rPr>
            </w:pPr>
            <w:r w:rsidRPr="00E00764">
              <w:rPr>
                <w:noProof/>
                <w:color w:val="000000"/>
                <w:sz w:val="16"/>
                <w:lang w:val="sr-Cyrl-RS"/>
              </w:rPr>
              <w:t>894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BB934C" w14:textId="77777777" w:rsidR="00F31C10" w:rsidRPr="00E00764" w:rsidRDefault="00A12CB8">
            <w:pPr>
              <w:jc w:val="center"/>
              <w:rPr>
                <w:noProof/>
                <w:lang w:val="sr-Cyrl-RS"/>
              </w:rPr>
            </w:pPr>
            <w:r w:rsidRPr="00E00764">
              <w:rPr>
                <w:noProof/>
                <w:color w:val="000000"/>
                <w:sz w:val="16"/>
                <w:lang w:val="sr-Cyrl-RS"/>
              </w:rPr>
              <w:t>961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40ECDBC" w14:textId="77777777" w:rsidR="00F31C10" w:rsidRPr="00E00764" w:rsidRDefault="00A12CB8">
            <w:pPr>
              <w:jc w:val="center"/>
              <w:rPr>
                <w:noProof/>
                <w:lang w:val="sr-Cyrl-RS"/>
              </w:rPr>
            </w:pPr>
            <w:r w:rsidRPr="00E00764">
              <w:rPr>
                <w:noProof/>
                <w:color w:val="000000"/>
                <w:sz w:val="16"/>
                <w:lang w:val="sr-Cyrl-RS"/>
              </w:rPr>
              <w:t>791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6F77A58" w14:textId="77777777" w:rsidR="00F31C10" w:rsidRPr="00E00764" w:rsidRDefault="00A12CB8">
            <w:pPr>
              <w:jc w:val="center"/>
              <w:rPr>
                <w:noProof/>
                <w:lang w:val="sr-Cyrl-RS"/>
              </w:rPr>
            </w:pPr>
            <w:r w:rsidRPr="00E00764">
              <w:rPr>
                <w:noProof/>
                <w:color w:val="000000"/>
                <w:sz w:val="16"/>
                <w:lang w:val="sr-Cyrl-RS"/>
              </w:rPr>
              <w:t>Мањи број пријављених кандидата који су имали право на упис по афирмативној мери.</w:t>
            </w:r>
            <w:r w:rsidRPr="00E00764">
              <w:rPr>
                <w:noProof/>
                <w:color w:val="000000"/>
                <w:sz w:val="16"/>
                <w:lang w:val="sr-Cyrl-RS"/>
              </w:rPr>
              <w:br/>
            </w:r>
          </w:p>
        </w:tc>
        <w:tc>
          <w:tcPr>
            <w:tcW w:w="40" w:type="dxa"/>
          </w:tcPr>
          <w:p w14:paraId="5F1D3BA9" w14:textId="77777777" w:rsidR="00F31C10" w:rsidRPr="00E00764" w:rsidRDefault="00F31C10">
            <w:pPr>
              <w:pStyle w:val="EMPTYCELLSTYLE"/>
              <w:rPr>
                <w:noProof/>
                <w:lang w:val="sr-Cyrl-RS"/>
              </w:rPr>
            </w:pPr>
          </w:p>
        </w:tc>
      </w:tr>
      <w:tr w:rsidR="00F31C10" w:rsidRPr="00E00764" w14:paraId="1D4CB8BA" w14:textId="77777777">
        <w:trPr>
          <w:trHeight w:hRule="exact" w:val="280"/>
        </w:trPr>
        <w:tc>
          <w:tcPr>
            <w:tcW w:w="1" w:type="dxa"/>
          </w:tcPr>
          <w:p w14:paraId="6F1B024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3457A7" w14:textId="77777777" w:rsidR="00F31C10" w:rsidRPr="00E00764" w:rsidRDefault="00A12CB8">
            <w:pPr>
              <w:jc w:val="center"/>
              <w:rPr>
                <w:noProof/>
                <w:lang w:val="sr-Cyrl-RS"/>
              </w:rPr>
            </w:pPr>
            <w:r w:rsidRPr="00E00764">
              <w:rPr>
                <w:b/>
                <w:noProof/>
                <w:color w:val="000000"/>
                <w:sz w:val="16"/>
                <w:lang w:val="sr-Cyrl-RS"/>
              </w:rPr>
              <w:t>Циљ 2: Повећање ефикасности студирања</w:t>
            </w:r>
          </w:p>
        </w:tc>
        <w:tc>
          <w:tcPr>
            <w:tcW w:w="40" w:type="dxa"/>
          </w:tcPr>
          <w:p w14:paraId="4513A278" w14:textId="77777777" w:rsidR="00F31C10" w:rsidRPr="00E00764" w:rsidRDefault="00F31C10">
            <w:pPr>
              <w:pStyle w:val="EMPTYCELLSTYLE"/>
              <w:rPr>
                <w:noProof/>
                <w:lang w:val="sr-Cyrl-RS"/>
              </w:rPr>
            </w:pPr>
          </w:p>
        </w:tc>
      </w:tr>
      <w:tr w:rsidR="00F31C10" w:rsidRPr="00E00764" w14:paraId="2B64B921" w14:textId="77777777">
        <w:trPr>
          <w:trHeight w:hRule="exact" w:val="600"/>
        </w:trPr>
        <w:tc>
          <w:tcPr>
            <w:tcW w:w="1" w:type="dxa"/>
          </w:tcPr>
          <w:p w14:paraId="235776F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7B887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2F39E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CD831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2A4B2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926D3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7594F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E1102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735F0D4" w14:textId="77777777" w:rsidR="00F31C10" w:rsidRPr="00E00764" w:rsidRDefault="00F31C10">
            <w:pPr>
              <w:pStyle w:val="EMPTYCELLSTYLE"/>
              <w:rPr>
                <w:noProof/>
                <w:lang w:val="sr-Cyrl-RS"/>
              </w:rPr>
            </w:pPr>
          </w:p>
        </w:tc>
      </w:tr>
      <w:tr w:rsidR="00F31C10" w:rsidRPr="00E00764" w14:paraId="1F3D2A07" w14:textId="77777777">
        <w:trPr>
          <w:trHeight w:hRule="exact" w:val="1300"/>
        </w:trPr>
        <w:tc>
          <w:tcPr>
            <w:tcW w:w="1" w:type="dxa"/>
          </w:tcPr>
          <w:p w14:paraId="521EDEB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53B189" w14:textId="77777777" w:rsidR="00F31C10" w:rsidRPr="00E00764" w:rsidRDefault="00A12CB8">
            <w:pPr>
              <w:rPr>
                <w:noProof/>
                <w:lang w:val="sr-Cyrl-RS"/>
              </w:rPr>
            </w:pPr>
            <w:r w:rsidRPr="00E00764">
              <w:rPr>
                <w:noProof/>
                <w:color w:val="000000"/>
                <w:sz w:val="16"/>
                <w:lang w:val="sr-Cyrl-RS"/>
              </w:rPr>
              <w:t>1. Број студената који су завршили мастер студије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високошколских установа, ЈИСП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CE8312" w14:textId="638EF31D" w:rsidR="00F31C10" w:rsidRPr="00E00764" w:rsidRDefault="00162FD2">
            <w:pPr>
              <w:jc w:val="center"/>
              <w:rPr>
                <w:noProof/>
                <w:lang w:val="sr-Cyrl-RS"/>
              </w:rPr>
            </w:pPr>
            <w:r w:rsidRPr="00E00764">
              <w:rPr>
                <w:noProof/>
                <w:color w:val="000000"/>
                <w:sz w:val="16"/>
                <w:lang w:val="sr-Cyrl-RS"/>
              </w:rPr>
              <w:t>Б</w:t>
            </w:r>
            <w:r w:rsidR="00A12CB8" w:rsidRPr="00E00764">
              <w:rPr>
                <w:noProof/>
                <w:color w:val="000000"/>
                <w:sz w:val="16"/>
                <w:lang w:val="sr-Cyrl-RS"/>
              </w:rPr>
              <w:t>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87537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9A7EF5" w14:textId="77777777" w:rsidR="00F31C10" w:rsidRPr="00E00764" w:rsidRDefault="00A12CB8">
            <w:pPr>
              <w:jc w:val="center"/>
              <w:rPr>
                <w:noProof/>
                <w:lang w:val="sr-Cyrl-RS"/>
              </w:rPr>
            </w:pPr>
            <w:r w:rsidRPr="00E00764">
              <w:rPr>
                <w:noProof/>
                <w:color w:val="000000"/>
                <w:sz w:val="16"/>
                <w:lang w:val="sr-Cyrl-RS"/>
              </w:rPr>
              <w:t>9843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055EC9" w14:textId="77777777" w:rsidR="00F31C10" w:rsidRPr="00E00764" w:rsidRDefault="00A12CB8">
            <w:pPr>
              <w:jc w:val="center"/>
              <w:rPr>
                <w:noProof/>
                <w:lang w:val="sr-Cyrl-RS"/>
              </w:rPr>
            </w:pPr>
            <w:r w:rsidRPr="00E00764">
              <w:rPr>
                <w:noProof/>
                <w:color w:val="000000"/>
                <w:sz w:val="16"/>
                <w:lang w:val="sr-Cyrl-RS"/>
              </w:rPr>
              <w:t>10.719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12206E"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E730CE2"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EC1E362" w14:textId="77777777" w:rsidR="00F31C10" w:rsidRPr="00E00764" w:rsidRDefault="00F31C10">
            <w:pPr>
              <w:pStyle w:val="EMPTYCELLSTYLE"/>
              <w:rPr>
                <w:noProof/>
                <w:lang w:val="sr-Cyrl-RS"/>
              </w:rPr>
            </w:pPr>
          </w:p>
        </w:tc>
      </w:tr>
      <w:tr w:rsidR="00F31C10" w:rsidRPr="00E00764" w14:paraId="1EA8EA37" w14:textId="77777777">
        <w:trPr>
          <w:trHeight w:hRule="exact" w:val="1300"/>
        </w:trPr>
        <w:tc>
          <w:tcPr>
            <w:tcW w:w="1" w:type="dxa"/>
          </w:tcPr>
          <w:p w14:paraId="0882191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209A3A9" w14:textId="77777777" w:rsidR="00F31C10" w:rsidRPr="00E00764" w:rsidRDefault="00A12CB8">
            <w:pPr>
              <w:rPr>
                <w:noProof/>
                <w:lang w:val="sr-Cyrl-RS"/>
              </w:rPr>
            </w:pPr>
            <w:r w:rsidRPr="00E00764">
              <w:rPr>
                <w:noProof/>
                <w:color w:val="000000"/>
                <w:sz w:val="16"/>
                <w:lang w:val="sr-Cyrl-RS"/>
              </w:rPr>
              <w:t>2. Број студената који су завршили основне студије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високошколских установа, ЈИСП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D83A20" w14:textId="26396C35" w:rsidR="00F31C10" w:rsidRPr="00E00764" w:rsidRDefault="00E83E4F">
            <w:pPr>
              <w:jc w:val="center"/>
              <w:rPr>
                <w:noProof/>
                <w:lang w:val="sr-Cyrl-RS"/>
              </w:rPr>
            </w:pPr>
            <w:r w:rsidRPr="00E00764">
              <w:rPr>
                <w:noProof/>
                <w:color w:val="000000"/>
                <w:sz w:val="16"/>
                <w:lang w:val="sr-Cyrl-RS"/>
              </w:rPr>
              <w:t>Б</w:t>
            </w:r>
            <w:r w:rsidR="00A12CB8" w:rsidRPr="00E00764">
              <w:rPr>
                <w:noProof/>
                <w:color w:val="000000"/>
                <w:sz w:val="16"/>
                <w:lang w:val="sr-Cyrl-RS"/>
              </w:rPr>
              <w:t>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3AAC2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EB2C70" w14:textId="77777777" w:rsidR="00F31C10" w:rsidRPr="00E00764" w:rsidRDefault="00A12CB8">
            <w:pPr>
              <w:jc w:val="center"/>
              <w:rPr>
                <w:noProof/>
                <w:lang w:val="sr-Cyrl-RS"/>
              </w:rPr>
            </w:pPr>
            <w:r w:rsidRPr="00E00764">
              <w:rPr>
                <w:noProof/>
                <w:color w:val="000000"/>
                <w:sz w:val="16"/>
                <w:lang w:val="sr-Cyrl-RS"/>
              </w:rPr>
              <w:t>20419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147743" w14:textId="77777777" w:rsidR="00F31C10" w:rsidRPr="00E00764" w:rsidRDefault="00A12CB8">
            <w:pPr>
              <w:jc w:val="center"/>
              <w:rPr>
                <w:noProof/>
                <w:lang w:val="sr-Cyrl-RS"/>
              </w:rPr>
            </w:pPr>
            <w:r w:rsidRPr="00E00764">
              <w:rPr>
                <w:noProof/>
                <w:color w:val="000000"/>
                <w:sz w:val="16"/>
                <w:lang w:val="sr-Cyrl-RS"/>
              </w:rPr>
              <w:t>21.696</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30367A" w14:textId="77777777" w:rsidR="00F31C10" w:rsidRPr="00E00764" w:rsidRDefault="00A12CB8">
            <w:pPr>
              <w:jc w:val="center"/>
              <w:rPr>
                <w:noProof/>
                <w:lang w:val="sr-Cyrl-RS"/>
              </w:rPr>
            </w:pPr>
            <w:r w:rsidRPr="00E00764">
              <w:rPr>
                <w:noProof/>
                <w:color w:val="000000"/>
                <w:sz w:val="16"/>
                <w:lang w:val="sr-Cyrl-RS"/>
              </w:rPr>
              <w:t>21359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AA6F151" w14:textId="77777777" w:rsidR="00F31C10" w:rsidRPr="00E00764" w:rsidRDefault="00A12CB8">
            <w:pPr>
              <w:jc w:val="center"/>
              <w:rPr>
                <w:noProof/>
                <w:lang w:val="sr-Cyrl-RS"/>
              </w:rPr>
            </w:pPr>
            <w:r w:rsidRPr="00E00764">
              <w:rPr>
                <w:noProof/>
                <w:color w:val="000000"/>
                <w:sz w:val="16"/>
                <w:lang w:val="sr-Cyrl-RS"/>
              </w:rPr>
              <w:t>Мањи број уписаних студената у претходној школској години се одразио на мањи број студената који су и завршили студије.</w:t>
            </w:r>
            <w:r w:rsidRPr="00E00764">
              <w:rPr>
                <w:noProof/>
                <w:color w:val="000000"/>
                <w:sz w:val="16"/>
                <w:lang w:val="sr-Cyrl-RS"/>
              </w:rPr>
              <w:br/>
            </w:r>
          </w:p>
        </w:tc>
        <w:tc>
          <w:tcPr>
            <w:tcW w:w="40" w:type="dxa"/>
          </w:tcPr>
          <w:p w14:paraId="118461CF" w14:textId="77777777" w:rsidR="00F31C10" w:rsidRPr="00E00764" w:rsidRDefault="00F31C10">
            <w:pPr>
              <w:pStyle w:val="EMPTYCELLSTYLE"/>
              <w:rPr>
                <w:noProof/>
                <w:lang w:val="sr-Cyrl-RS"/>
              </w:rPr>
            </w:pPr>
          </w:p>
        </w:tc>
      </w:tr>
      <w:tr w:rsidR="00F31C10" w:rsidRPr="00E00764" w14:paraId="711CC48D" w14:textId="77777777">
        <w:trPr>
          <w:trHeight w:hRule="exact" w:val="280"/>
        </w:trPr>
        <w:tc>
          <w:tcPr>
            <w:tcW w:w="1" w:type="dxa"/>
          </w:tcPr>
          <w:p w14:paraId="512DF34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DBE16F" w14:textId="77777777" w:rsidR="00F31C10" w:rsidRPr="00E00764" w:rsidRDefault="00A12CB8">
            <w:pPr>
              <w:jc w:val="center"/>
              <w:rPr>
                <w:noProof/>
                <w:lang w:val="sr-Cyrl-RS"/>
              </w:rPr>
            </w:pPr>
            <w:r w:rsidRPr="00E00764">
              <w:rPr>
                <w:b/>
                <w:noProof/>
                <w:color w:val="000000"/>
                <w:sz w:val="16"/>
                <w:lang w:val="sr-Cyrl-RS"/>
              </w:rPr>
              <w:t>Циљ 3: Повећање броја новоуписаних студената на прву годину студија</w:t>
            </w:r>
          </w:p>
        </w:tc>
        <w:tc>
          <w:tcPr>
            <w:tcW w:w="40" w:type="dxa"/>
          </w:tcPr>
          <w:p w14:paraId="106440F6" w14:textId="77777777" w:rsidR="00F31C10" w:rsidRPr="00E00764" w:rsidRDefault="00F31C10">
            <w:pPr>
              <w:pStyle w:val="EMPTYCELLSTYLE"/>
              <w:rPr>
                <w:noProof/>
                <w:lang w:val="sr-Cyrl-RS"/>
              </w:rPr>
            </w:pPr>
          </w:p>
        </w:tc>
      </w:tr>
      <w:tr w:rsidR="00F31C10" w:rsidRPr="00E00764" w14:paraId="6977464F" w14:textId="77777777">
        <w:trPr>
          <w:trHeight w:hRule="exact" w:val="600"/>
        </w:trPr>
        <w:tc>
          <w:tcPr>
            <w:tcW w:w="1" w:type="dxa"/>
          </w:tcPr>
          <w:p w14:paraId="77AD555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B0288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106E6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567722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941A9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CDD30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B256CC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CB528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429FA61" w14:textId="77777777" w:rsidR="00F31C10" w:rsidRPr="00E00764" w:rsidRDefault="00F31C10">
            <w:pPr>
              <w:pStyle w:val="EMPTYCELLSTYLE"/>
              <w:rPr>
                <w:noProof/>
                <w:lang w:val="sr-Cyrl-RS"/>
              </w:rPr>
            </w:pPr>
          </w:p>
        </w:tc>
      </w:tr>
      <w:tr w:rsidR="00F31C10" w:rsidRPr="00E00764" w14:paraId="2A7BB71B" w14:textId="77777777">
        <w:trPr>
          <w:trHeight w:hRule="exact" w:val="1340"/>
        </w:trPr>
        <w:tc>
          <w:tcPr>
            <w:tcW w:w="1" w:type="dxa"/>
          </w:tcPr>
          <w:p w14:paraId="1FD1343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7CC206E" w14:textId="77777777" w:rsidR="00F31C10" w:rsidRPr="00E00764" w:rsidRDefault="00A12CB8">
            <w:pPr>
              <w:rPr>
                <w:noProof/>
                <w:lang w:val="sr-Cyrl-RS"/>
              </w:rPr>
            </w:pPr>
            <w:r w:rsidRPr="00E00764">
              <w:rPr>
                <w:noProof/>
                <w:color w:val="000000"/>
                <w:sz w:val="16"/>
                <w:lang w:val="sr-Cyrl-RS"/>
              </w:rPr>
              <w:t>1. Број новоуписаних студената на прву годину основних студија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високошколских установа, ЈИСП</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04F3A1" w14:textId="0E956AF4" w:rsidR="00F31C10" w:rsidRPr="00E00764" w:rsidRDefault="00E83E4F">
            <w:pPr>
              <w:jc w:val="center"/>
              <w:rPr>
                <w:noProof/>
                <w:lang w:val="sr-Cyrl-RS"/>
              </w:rPr>
            </w:pPr>
            <w:r w:rsidRPr="00E00764">
              <w:rPr>
                <w:noProof/>
                <w:color w:val="000000"/>
                <w:sz w:val="16"/>
                <w:lang w:val="sr-Cyrl-RS"/>
              </w:rPr>
              <w:t>Б</w:t>
            </w:r>
            <w:r w:rsidR="00A12CB8" w:rsidRPr="00E00764">
              <w:rPr>
                <w:noProof/>
                <w:color w:val="000000"/>
                <w:sz w:val="16"/>
                <w:lang w:val="sr-Cyrl-RS"/>
              </w:rPr>
              <w:t>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032EE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2AE501" w14:textId="77777777" w:rsidR="00F31C10" w:rsidRPr="00E00764" w:rsidRDefault="00A12CB8">
            <w:pPr>
              <w:jc w:val="center"/>
              <w:rPr>
                <w:noProof/>
                <w:lang w:val="sr-Cyrl-RS"/>
              </w:rPr>
            </w:pPr>
            <w:r w:rsidRPr="00E00764">
              <w:rPr>
                <w:noProof/>
                <w:color w:val="000000"/>
                <w:sz w:val="16"/>
                <w:lang w:val="sr-Cyrl-RS"/>
              </w:rPr>
              <w:t>38176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A01AB9" w14:textId="77777777" w:rsidR="00F31C10" w:rsidRPr="00E00764" w:rsidRDefault="00A12CB8">
            <w:pPr>
              <w:jc w:val="center"/>
              <w:rPr>
                <w:noProof/>
                <w:lang w:val="sr-Cyrl-RS"/>
              </w:rPr>
            </w:pPr>
            <w:r w:rsidRPr="00E00764">
              <w:rPr>
                <w:noProof/>
                <w:color w:val="000000"/>
                <w:sz w:val="16"/>
                <w:lang w:val="sr-Cyrl-RS"/>
              </w:rPr>
              <w:t>45.562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2E105B" w14:textId="77777777" w:rsidR="00F31C10" w:rsidRPr="00E00764" w:rsidRDefault="00A12CB8">
            <w:pPr>
              <w:jc w:val="center"/>
              <w:rPr>
                <w:noProof/>
                <w:lang w:val="sr-Cyrl-RS"/>
              </w:rPr>
            </w:pPr>
            <w:r w:rsidRPr="00E00764">
              <w:rPr>
                <w:noProof/>
                <w:color w:val="000000"/>
                <w:sz w:val="16"/>
                <w:lang w:val="sr-Cyrl-RS"/>
              </w:rPr>
              <w:t>35922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A367BA8" w14:textId="77777777" w:rsidR="00F31C10" w:rsidRPr="00E00764" w:rsidRDefault="00A12CB8">
            <w:pPr>
              <w:jc w:val="center"/>
              <w:rPr>
                <w:noProof/>
                <w:lang w:val="sr-Cyrl-RS"/>
              </w:rPr>
            </w:pPr>
            <w:r w:rsidRPr="00E00764">
              <w:rPr>
                <w:noProof/>
                <w:color w:val="000000"/>
                <w:sz w:val="16"/>
                <w:lang w:val="sr-Cyrl-RS"/>
              </w:rPr>
              <w:t>Мање интересовање за поједине студијске програме, мањи број пријављених и уписаних кандидата, интересовање средњошколаца за базичне науке, демографска структура и материјално стање.</w:t>
            </w:r>
            <w:r w:rsidRPr="00E00764">
              <w:rPr>
                <w:noProof/>
                <w:color w:val="000000"/>
                <w:sz w:val="16"/>
                <w:lang w:val="sr-Cyrl-RS"/>
              </w:rPr>
              <w:br/>
            </w:r>
          </w:p>
        </w:tc>
        <w:tc>
          <w:tcPr>
            <w:tcW w:w="40" w:type="dxa"/>
          </w:tcPr>
          <w:p w14:paraId="3732949A" w14:textId="77777777" w:rsidR="00F31C10" w:rsidRPr="00E00764" w:rsidRDefault="00F31C10">
            <w:pPr>
              <w:pStyle w:val="EMPTYCELLSTYLE"/>
              <w:rPr>
                <w:noProof/>
                <w:lang w:val="sr-Cyrl-RS"/>
              </w:rPr>
            </w:pPr>
          </w:p>
        </w:tc>
      </w:tr>
      <w:tr w:rsidR="00F31C10" w:rsidRPr="00E00764" w14:paraId="3EFD1AC1" w14:textId="77777777">
        <w:tc>
          <w:tcPr>
            <w:tcW w:w="1" w:type="dxa"/>
          </w:tcPr>
          <w:p w14:paraId="672C5482" w14:textId="77777777" w:rsidR="00F31C10" w:rsidRPr="00E00764" w:rsidRDefault="00F31C10">
            <w:pPr>
              <w:pStyle w:val="EMPTYCELLSTYLE"/>
              <w:pageBreakBefore/>
              <w:rPr>
                <w:noProof/>
                <w:lang w:val="sr-Cyrl-RS"/>
              </w:rPr>
            </w:pPr>
            <w:bookmarkStart w:id="113" w:name="JR_PAGE_ANCHOR_0_114"/>
            <w:bookmarkEnd w:id="113"/>
          </w:p>
        </w:tc>
        <w:tc>
          <w:tcPr>
            <w:tcW w:w="2000" w:type="dxa"/>
          </w:tcPr>
          <w:p w14:paraId="2AB2E6EE" w14:textId="77777777" w:rsidR="00F31C10" w:rsidRPr="00E00764" w:rsidRDefault="00F31C10">
            <w:pPr>
              <w:pStyle w:val="EMPTYCELLSTYLE"/>
              <w:rPr>
                <w:noProof/>
                <w:lang w:val="sr-Cyrl-RS"/>
              </w:rPr>
            </w:pPr>
          </w:p>
        </w:tc>
        <w:tc>
          <w:tcPr>
            <w:tcW w:w="1000" w:type="dxa"/>
          </w:tcPr>
          <w:p w14:paraId="2C51FAED" w14:textId="77777777" w:rsidR="00F31C10" w:rsidRPr="00E00764" w:rsidRDefault="00F31C10">
            <w:pPr>
              <w:pStyle w:val="EMPTYCELLSTYLE"/>
              <w:rPr>
                <w:noProof/>
                <w:lang w:val="sr-Cyrl-RS"/>
              </w:rPr>
            </w:pPr>
          </w:p>
        </w:tc>
        <w:tc>
          <w:tcPr>
            <w:tcW w:w="800" w:type="dxa"/>
          </w:tcPr>
          <w:p w14:paraId="60140DFE" w14:textId="77777777" w:rsidR="00F31C10" w:rsidRPr="00E00764" w:rsidRDefault="00F31C10">
            <w:pPr>
              <w:pStyle w:val="EMPTYCELLSTYLE"/>
              <w:rPr>
                <w:noProof/>
                <w:lang w:val="sr-Cyrl-RS"/>
              </w:rPr>
            </w:pPr>
          </w:p>
        </w:tc>
        <w:tc>
          <w:tcPr>
            <w:tcW w:w="1000" w:type="dxa"/>
          </w:tcPr>
          <w:p w14:paraId="7C69B671" w14:textId="77777777" w:rsidR="00F31C10" w:rsidRPr="00E00764" w:rsidRDefault="00F31C10">
            <w:pPr>
              <w:pStyle w:val="EMPTYCELLSTYLE"/>
              <w:rPr>
                <w:noProof/>
                <w:lang w:val="sr-Cyrl-RS"/>
              </w:rPr>
            </w:pPr>
          </w:p>
        </w:tc>
        <w:tc>
          <w:tcPr>
            <w:tcW w:w="1000" w:type="dxa"/>
          </w:tcPr>
          <w:p w14:paraId="7E88FFD6" w14:textId="77777777" w:rsidR="00F31C10" w:rsidRPr="00E00764" w:rsidRDefault="00F31C10">
            <w:pPr>
              <w:pStyle w:val="EMPTYCELLSTYLE"/>
              <w:rPr>
                <w:noProof/>
                <w:lang w:val="sr-Cyrl-RS"/>
              </w:rPr>
            </w:pPr>
          </w:p>
        </w:tc>
        <w:tc>
          <w:tcPr>
            <w:tcW w:w="1100" w:type="dxa"/>
          </w:tcPr>
          <w:p w14:paraId="68CBBF6F" w14:textId="77777777" w:rsidR="00F31C10" w:rsidRPr="00E00764" w:rsidRDefault="00F31C10">
            <w:pPr>
              <w:pStyle w:val="EMPTYCELLSTYLE"/>
              <w:rPr>
                <w:noProof/>
                <w:lang w:val="sr-Cyrl-RS"/>
              </w:rPr>
            </w:pPr>
          </w:p>
        </w:tc>
        <w:tc>
          <w:tcPr>
            <w:tcW w:w="3100" w:type="dxa"/>
          </w:tcPr>
          <w:p w14:paraId="6B7BE78E" w14:textId="77777777" w:rsidR="00F31C10" w:rsidRPr="00E00764" w:rsidRDefault="00F31C10">
            <w:pPr>
              <w:pStyle w:val="EMPTYCELLSTYLE"/>
              <w:rPr>
                <w:noProof/>
                <w:lang w:val="sr-Cyrl-RS"/>
              </w:rPr>
            </w:pPr>
          </w:p>
        </w:tc>
        <w:tc>
          <w:tcPr>
            <w:tcW w:w="40" w:type="dxa"/>
          </w:tcPr>
          <w:p w14:paraId="0B6F1173" w14:textId="77777777" w:rsidR="00F31C10" w:rsidRPr="00E00764" w:rsidRDefault="00F31C10">
            <w:pPr>
              <w:pStyle w:val="EMPTYCELLSTYLE"/>
              <w:rPr>
                <w:noProof/>
                <w:lang w:val="sr-Cyrl-RS"/>
              </w:rPr>
            </w:pPr>
          </w:p>
        </w:tc>
      </w:tr>
      <w:tr w:rsidR="00F31C10" w:rsidRPr="00E00764" w14:paraId="21DAA060" w14:textId="77777777">
        <w:trPr>
          <w:trHeight w:hRule="exact" w:val="600"/>
        </w:trPr>
        <w:tc>
          <w:tcPr>
            <w:tcW w:w="1" w:type="dxa"/>
          </w:tcPr>
          <w:p w14:paraId="0EF83DE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6A731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CE4CD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65B36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9F9F0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A5978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B20B46"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676D5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BDABEE8" w14:textId="77777777" w:rsidR="00F31C10" w:rsidRPr="00E00764" w:rsidRDefault="00F31C10">
            <w:pPr>
              <w:pStyle w:val="EMPTYCELLSTYLE"/>
              <w:rPr>
                <w:noProof/>
                <w:lang w:val="sr-Cyrl-RS"/>
              </w:rPr>
            </w:pPr>
          </w:p>
        </w:tc>
      </w:tr>
      <w:tr w:rsidR="00F31C10" w:rsidRPr="00E00764" w14:paraId="3C7D861E" w14:textId="77777777">
        <w:trPr>
          <w:trHeight w:hRule="exact" w:val="500"/>
        </w:trPr>
        <w:tc>
          <w:tcPr>
            <w:tcW w:w="1" w:type="dxa"/>
          </w:tcPr>
          <w:p w14:paraId="5B47516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A0A9DAE" w14:textId="77777777" w:rsidR="00F31C10" w:rsidRPr="00E00764" w:rsidRDefault="00A12CB8">
            <w:pPr>
              <w:rPr>
                <w:noProof/>
                <w:lang w:val="sr-Cyrl-RS"/>
              </w:rPr>
            </w:pP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4FFE11"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D2B48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65986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93B78E"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F56ECA"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40A84207" w14:textId="77777777" w:rsidR="00F31C10" w:rsidRPr="00E00764" w:rsidRDefault="00F31C10">
            <w:pPr>
              <w:jc w:val="center"/>
              <w:rPr>
                <w:noProof/>
                <w:lang w:val="sr-Cyrl-RS"/>
              </w:rPr>
            </w:pPr>
          </w:p>
        </w:tc>
        <w:tc>
          <w:tcPr>
            <w:tcW w:w="40" w:type="dxa"/>
          </w:tcPr>
          <w:p w14:paraId="11F9F01F" w14:textId="77777777" w:rsidR="00F31C10" w:rsidRPr="00E00764" w:rsidRDefault="00F31C10">
            <w:pPr>
              <w:pStyle w:val="EMPTYCELLSTYLE"/>
              <w:rPr>
                <w:noProof/>
                <w:lang w:val="sr-Cyrl-RS"/>
              </w:rPr>
            </w:pPr>
          </w:p>
        </w:tc>
      </w:tr>
      <w:tr w:rsidR="00F31C10" w:rsidRPr="00E00764" w14:paraId="441E9C37" w14:textId="77777777">
        <w:trPr>
          <w:trHeight w:hRule="exact" w:val="1480"/>
        </w:trPr>
        <w:tc>
          <w:tcPr>
            <w:tcW w:w="1" w:type="dxa"/>
          </w:tcPr>
          <w:p w14:paraId="368EF0D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4BAF819" w14:textId="77777777" w:rsidR="00F31C10" w:rsidRPr="00E00764" w:rsidRDefault="00A12CB8">
            <w:pPr>
              <w:rPr>
                <w:noProof/>
                <w:lang w:val="sr-Cyrl-RS"/>
              </w:rPr>
            </w:pPr>
            <w:r w:rsidRPr="00E00764">
              <w:rPr>
                <w:noProof/>
                <w:color w:val="000000"/>
                <w:sz w:val="16"/>
                <w:lang w:val="sr-Cyrl-RS"/>
              </w:rPr>
              <w:t>2. Број новоуписаних студената на прву годину мастер студија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високошколских установа, ЈИСП</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CC9832" w14:textId="0CDA8FD3" w:rsidR="00F31C10" w:rsidRPr="00E00764" w:rsidRDefault="00CB4630">
            <w:pPr>
              <w:jc w:val="center"/>
              <w:rPr>
                <w:noProof/>
                <w:lang w:val="sr-Cyrl-RS"/>
              </w:rPr>
            </w:pPr>
            <w:r w:rsidRPr="00E00764">
              <w:rPr>
                <w:noProof/>
                <w:color w:val="000000"/>
                <w:sz w:val="16"/>
                <w:lang w:val="sr-Cyrl-RS"/>
              </w:rPr>
              <w:t>Б</w:t>
            </w:r>
            <w:r w:rsidR="00A12CB8" w:rsidRPr="00E00764">
              <w:rPr>
                <w:noProof/>
                <w:color w:val="000000"/>
                <w:sz w:val="16"/>
                <w:lang w:val="sr-Cyrl-RS"/>
              </w:rPr>
              <w:t>рој студената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F78A15"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793241" w14:textId="77777777" w:rsidR="00F31C10" w:rsidRPr="00E00764" w:rsidRDefault="00A12CB8">
            <w:pPr>
              <w:jc w:val="center"/>
              <w:rPr>
                <w:noProof/>
                <w:lang w:val="sr-Cyrl-RS"/>
              </w:rPr>
            </w:pPr>
            <w:r w:rsidRPr="00E00764">
              <w:rPr>
                <w:noProof/>
                <w:color w:val="000000"/>
                <w:sz w:val="16"/>
                <w:lang w:val="sr-Cyrl-RS"/>
              </w:rPr>
              <w:t>14777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89AD4B" w14:textId="77777777" w:rsidR="00F31C10" w:rsidRPr="00E00764" w:rsidRDefault="00A12CB8">
            <w:pPr>
              <w:jc w:val="center"/>
              <w:rPr>
                <w:noProof/>
                <w:lang w:val="sr-Cyrl-RS"/>
              </w:rPr>
            </w:pPr>
            <w:r w:rsidRPr="00E00764">
              <w:rPr>
                <w:noProof/>
                <w:color w:val="000000"/>
                <w:sz w:val="16"/>
                <w:lang w:val="sr-Cyrl-RS"/>
              </w:rPr>
              <w:t>22.429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CA1399" w14:textId="77777777" w:rsidR="00F31C10" w:rsidRPr="00E00764" w:rsidRDefault="00A12CB8">
            <w:pPr>
              <w:jc w:val="center"/>
              <w:rPr>
                <w:noProof/>
                <w:lang w:val="sr-Cyrl-RS"/>
              </w:rPr>
            </w:pPr>
            <w:r w:rsidRPr="00E00764">
              <w:rPr>
                <w:noProof/>
                <w:color w:val="000000"/>
                <w:sz w:val="16"/>
                <w:lang w:val="sr-Cyrl-RS"/>
              </w:rPr>
              <w:t>15184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C5ED05C" w14:textId="77777777" w:rsidR="00F31C10" w:rsidRPr="00E00764" w:rsidRDefault="00A12CB8">
            <w:pPr>
              <w:jc w:val="center"/>
              <w:rPr>
                <w:noProof/>
                <w:lang w:val="sr-Cyrl-RS"/>
              </w:rPr>
            </w:pPr>
            <w:r w:rsidRPr="00E00764">
              <w:rPr>
                <w:noProof/>
                <w:color w:val="000000"/>
                <w:sz w:val="16"/>
                <w:lang w:val="sr-Cyrl-RS"/>
              </w:rPr>
              <w:t>Мање интересовање за поједине студијске програме, мањи број пријављених и уписаних кандидата, демографска структура и материјално стање.</w:t>
            </w:r>
            <w:r w:rsidRPr="00E00764">
              <w:rPr>
                <w:noProof/>
                <w:color w:val="000000"/>
                <w:sz w:val="16"/>
                <w:lang w:val="sr-Cyrl-RS"/>
              </w:rPr>
              <w:br/>
            </w:r>
          </w:p>
        </w:tc>
        <w:tc>
          <w:tcPr>
            <w:tcW w:w="40" w:type="dxa"/>
          </w:tcPr>
          <w:p w14:paraId="5C6C5C52" w14:textId="77777777" w:rsidR="00F31C10" w:rsidRPr="00E00764" w:rsidRDefault="00F31C10">
            <w:pPr>
              <w:pStyle w:val="EMPTYCELLSTYLE"/>
              <w:rPr>
                <w:noProof/>
                <w:lang w:val="sr-Cyrl-RS"/>
              </w:rPr>
            </w:pPr>
          </w:p>
        </w:tc>
      </w:tr>
      <w:tr w:rsidR="00F31C10" w:rsidRPr="00E00764" w14:paraId="3F3EAE22" w14:textId="77777777">
        <w:trPr>
          <w:trHeight w:hRule="exact" w:val="280"/>
        </w:trPr>
        <w:tc>
          <w:tcPr>
            <w:tcW w:w="1" w:type="dxa"/>
          </w:tcPr>
          <w:p w14:paraId="655BCF6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31ACE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2007 - Подршка у образовању ученика и студената</w:t>
            </w:r>
          </w:p>
        </w:tc>
        <w:tc>
          <w:tcPr>
            <w:tcW w:w="40" w:type="dxa"/>
          </w:tcPr>
          <w:p w14:paraId="22C373D0" w14:textId="77777777" w:rsidR="00F31C10" w:rsidRPr="00E00764" w:rsidRDefault="00F31C10">
            <w:pPr>
              <w:pStyle w:val="EMPTYCELLSTYLE"/>
              <w:rPr>
                <w:noProof/>
                <w:lang w:val="sr-Cyrl-RS"/>
              </w:rPr>
            </w:pPr>
          </w:p>
        </w:tc>
      </w:tr>
      <w:tr w:rsidR="00F31C10" w:rsidRPr="00E00764" w14:paraId="7962BEB6" w14:textId="77777777">
        <w:trPr>
          <w:trHeight w:hRule="exact" w:val="280"/>
        </w:trPr>
        <w:tc>
          <w:tcPr>
            <w:tcW w:w="1" w:type="dxa"/>
          </w:tcPr>
          <w:p w14:paraId="62AB115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C4F8E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УЧЕНИЧКИ СТАНДАРД</w:t>
            </w:r>
          </w:p>
        </w:tc>
        <w:tc>
          <w:tcPr>
            <w:tcW w:w="40" w:type="dxa"/>
          </w:tcPr>
          <w:p w14:paraId="3A8E1FB2" w14:textId="77777777" w:rsidR="00F31C10" w:rsidRPr="00E00764" w:rsidRDefault="00F31C10">
            <w:pPr>
              <w:pStyle w:val="EMPTYCELLSTYLE"/>
              <w:rPr>
                <w:noProof/>
                <w:lang w:val="sr-Cyrl-RS"/>
              </w:rPr>
            </w:pPr>
          </w:p>
        </w:tc>
      </w:tr>
      <w:tr w:rsidR="00F31C10" w:rsidRPr="00E00764" w14:paraId="23C166AA" w14:textId="77777777">
        <w:trPr>
          <w:trHeight w:hRule="exact" w:val="380"/>
        </w:trPr>
        <w:tc>
          <w:tcPr>
            <w:tcW w:w="1" w:type="dxa"/>
          </w:tcPr>
          <w:p w14:paraId="5C3B3E2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7CC700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w:t>
            </w:r>
            <w:r w:rsidRPr="00E00764">
              <w:rPr>
                <w:noProof/>
                <w:color w:val="000000"/>
                <w:sz w:val="16"/>
                <w:lang w:val="sr-Cyrl-RS"/>
              </w:rPr>
              <w:br/>
            </w:r>
          </w:p>
        </w:tc>
        <w:tc>
          <w:tcPr>
            <w:tcW w:w="40" w:type="dxa"/>
          </w:tcPr>
          <w:p w14:paraId="28F395AA" w14:textId="77777777" w:rsidR="00F31C10" w:rsidRPr="00E00764" w:rsidRDefault="00F31C10">
            <w:pPr>
              <w:pStyle w:val="EMPTYCELLSTYLE"/>
              <w:rPr>
                <w:noProof/>
                <w:lang w:val="sr-Cyrl-RS"/>
              </w:rPr>
            </w:pPr>
          </w:p>
        </w:tc>
      </w:tr>
      <w:tr w:rsidR="00F31C10" w:rsidRPr="00E00764" w14:paraId="0DF193FA" w14:textId="77777777">
        <w:trPr>
          <w:trHeight w:hRule="exact" w:val="280"/>
        </w:trPr>
        <w:tc>
          <w:tcPr>
            <w:tcW w:w="1" w:type="dxa"/>
          </w:tcPr>
          <w:p w14:paraId="4D8C3B4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CC1E58" w14:textId="77777777" w:rsidR="00F31C10" w:rsidRPr="00E00764" w:rsidRDefault="00A12CB8">
            <w:pPr>
              <w:jc w:val="center"/>
              <w:rPr>
                <w:noProof/>
                <w:lang w:val="sr-Cyrl-RS"/>
              </w:rPr>
            </w:pPr>
            <w:r w:rsidRPr="00E00764">
              <w:rPr>
                <w:b/>
                <w:noProof/>
                <w:color w:val="000000"/>
                <w:sz w:val="16"/>
                <w:lang w:val="sr-Cyrl-RS"/>
              </w:rPr>
              <w:t>Циљ 1: Повећање доступности средњег образовања путем подршке ученичком стандарду</w:t>
            </w:r>
          </w:p>
        </w:tc>
        <w:tc>
          <w:tcPr>
            <w:tcW w:w="40" w:type="dxa"/>
          </w:tcPr>
          <w:p w14:paraId="0CB4C4E1" w14:textId="77777777" w:rsidR="00F31C10" w:rsidRPr="00E00764" w:rsidRDefault="00F31C10">
            <w:pPr>
              <w:pStyle w:val="EMPTYCELLSTYLE"/>
              <w:rPr>
                <w:noProof/>
                <w:lang w:val="sr-Cyrl-RS"/>
              </w:rPr>
            </w:pPr>
          </w:p>
        </w:tc>
      </w:tr>
      <w:tr w:rsidR="00F31C10" w:rsidRPr="00E00764" w14:paraId="3B1E5508" w14:textId="77777777">
        <w:trPr>
          <w:trHeight w:hRule="exact" w:val="600"/>
        </w:trPr>
        <w:tc>
          <w:tcPr>
            <w:tcW w:w="1" w:type="dxa"/>
          </w:tcPr>
          <w:p w14:paraId="07C6A60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DD1E7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E6514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C83A6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754AB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BF813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CD9AD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BACF6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FB26D77" w14:textId="77777777" w:rsidR="00F31C10" w:rsidRPr="00E00764" w:rsidRDefault="00F31C10">
            <w:pPr>
              <w:pStyle w:val="EMPTYCELLSTYLE"/>
              <w:rPr>
                <w:noProof/>
                <w:lang w:val="sr-Cyrl-RS"/>
              </w:rPr>
            </w:pPr>
          </w:p>
        </w:tc>
      </w:tr>
      <w:tr w:rsidR="00F31C10" w:rsidRPr="00E00764" w14:paraId="044D8E95" w14:textId="77777777">
        <w:trPr>
          <w:trHeight w:hRule="exact" w:val="1660"/>
        </w:trPr>
        <w:tc>
          <w:tcPr>
            <w:tcW w:w="1" w:type="dxa"/>
          </w:tcPr>
          <w:p w14:paraId="15B0F5D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0D3FC17" w14:textId="77777777" w:rsidR="00F31C10" w:rsidRPr="00E00764" w:rsidRDefault="00A12CB8">
            <w:pPr>
              <w:rPr>
                <w:noProof/>
                <w:lang w:val="sr-Cyrl-RS"/>
              </w:rPr>
            </w:pPr>
            <w:r w:rsidRPr="00E00764">
              <w:rPr>
                <w:noProof/>
                <w:color w:val="000000"/>
                <w:sz w:val="16"/>
                <w:lang w:val="sr-Cyrl-RS"/>
              </w:rPr>
              <w:t>1. Oднос броја ученика који користе ученичке стипендије и пријављеног броја ученика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Статистички подаци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7AE708"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FDEE3B"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A91C7B" w14:textId="77777777" w:rsidR="00F31C10" w:rsidRPr="00E00764" w:rsidRDefault="00A12CB8">
            <w:pPr>
              <w:jc w:val="center"/>
              <w:rPr>
                <w:noProof/>
                <w:lang w:val="sr-Cyrl-RS"/>
              </w:rPr>
            </w:pPr>
            <w:r w:rsidRPr="00E00764">
              <w:rPr>
                <w:noProof/>
                <w:color w:val="000000"/>
                <w:sz w:val="16"/>
                <w:lang w:val="sr-Cyrl-RS"/>
              </w:rPr>
              <w:t>48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2B68CBB"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418095" w14:textId="77777777" w:rsidR="00F31C10" w:rsidRPr="00E00764" w:rsidRDefault="00A12CB8">
            <w:pPr>
              <w:jc w:val="center"/>
              <w:rPr>
                <w:noProof/>
                <w:lang w:val="sr-Cyrl-RS"/>
              </w:rPr>
            </w:pPr>
            <w:r w:rsidRPr="00E00764">
              <w:rPr>
                <w:noProof/>
                <w:color w:val="000000"/>
                <w:sz w:val="16"/>
                <w:lang w:val="sr-Cyrl-RS"/>
              </w:rPr>
              <w:t>50.1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BEE92C5" w14:textId="6306C8D9" w:rsidR="00F31C10" w:rsidRPr="00E00764" w:rsidRDefault="00A12CB8">
            <w:pPr>
              <w:jc w:val="center"/>
              <w:rPr>
                <w:noProof/>
                <w:lang w:val="sr-Cyrl-RS"/>
              </w:rPr>
            </w:pPr>
            <w:r w:rsidRPr="00E00764">
              <w:rPr>
                <w:noProof/>
                <w:color w:val="000000"/>
                <w:sz w:val="16"/>
                <w:lang w:val="sr-Cyrl-RS"/>
              </w:rPr>
              <w:br/>
            </w:r>
          </w:p>
        </w:tc>
        <w:tc>
          <w:tcPr>
            <w:tcW w:w="40" w:type="dxa"/>
          </w:tcPr>
          <w:p w14:paraId="6A817AB6" w14:textId="77777777" w:rsidR="00F31C10" w:rsidRPr="00E00764" w:rsidRDefault="00F31C10">
            <w:pPr>
              <w:pStyle w:val="EMPTYCELLSTYLE"/>
              <w:rPr>
                <w:noProof/>
                <w:lang w:val="sr-Cyrl-RS"/>
              </w:rPr>
            </w:pPr>
          </w:p>
        </w:tc>
      </w:tr>
      <w:tr w:rsidR="00F31C10" w:rsidRPr="00E00764" w14:paraId="71F5B7DF" w14:textId="77777777">
        <w:trPr>
          <w:trHeight w:hRule="exact" w:val="1660"/>
        </w:trPr>
        <w:tc>
          <w:tcPr>
            <w:tcW w:w="1" w:type="dxa"/>
          </w:tcPr>
          <w:p w14:paraId="2E63A44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FA1E979" w14:textId="77777777" w:rsidR="00F31C10" w:rsidRPr="00E00764" w:rsidRDefault="00A12CB8">
            <w:pPr>
              <w:rPr>
                <w:noProof/>
                <w:lang w:val="sr-Cyrl-RS"/>
              </w:rPr>
            </w:pPr>
            <w:r w:rsidRPr="00E00764">
              <w:rPr>
                <w:noProof/>
                <w:color w:val="000000"/>
                <w:sz w:val="16"/>
                <w:lang w:val="sr-Cyrl-RS"/>
              </w:rPr>
              <w:t>2. Oднос броја ученика у ученичким домовима и укупног броја ученика у средњим школама у РС</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Статистички подаци Министарства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868AD8"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8949AC"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DC3714" w14:textId="77777777" w:rsidR="00F31C10" w:rsidRPr="00E00764" w:rsidRDefault="00A12CB8">
            <w:pPr>
              <w:jc w:val="center"/>
              <w:rPr>
                <w:noProof/>
                <w:lang w:val="sr-Cyrl-RS"/>
              </w:rPr>
            </w:pPr>
            <w:r w:rsidRPr="00E00764">
              <w:rPr>
                <w:noProof/>
                <w:color w:val="000000"/>
                <w:sz w:val="16"/>
                <w:lang w:val="sr-Cyrl-RS"/>
              </w:rPr>
              <w:t>3,7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39F42D" w14:textId="77777777" w:rsidR="00F31C10" w:rsidRPr="00E00764" w:rsidRDefault="00A12CB8">
            <w:pPr>
              <w:jc w:val="center"/>
              <w:rPr>
                <w:noProof/>
                <w:lang w:val="sr-Cyrl-RS"/>
              </w:rPr>
            </w:pPr>
            <w:r w:rsidRPr="00E00764">
              <w:rPr>
                <w:noProof/>
                <w:color w:val="000000"/>
                <w:sz w:val="16"/>
                <w:lang w:val="sr-Cyrl-RS"/>
              </w:rPr>
              <w:t>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592A34" w14:textId="77777777" w:rsidR="00F31C10" w:rsidRPr="00E00764" w:rsidRDefault="00A12CB8">
            <w:pPr>
              <w:jc w:val="center"/>
              <w:rPr>
                <w:noProof/>
                <w:lang w:val="sr-Cyrl-RS"/>
              </w:rPr>
            </w:pPr>
            <w:r w:rsidRPr="00E00764">
              <w:rPr>
                <w:noProof/>
                <w:color w:val="000000"/>
                <w:sz w:val="16"/>
                <w:lang w:val="sr-Cyrl-RS"/>
              </w:rPr>
              <w:t>5.1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EB4EE26" w14:textId="79F7BB97" w:rsidR="00F31C10" w:rsidRPr="00E00764" w:rsidRDefault="00A12CB8">
            <w:pPr>
              <w:jc w:val="center"/>
              <w:rPr>
                <w:noProof/>
                <w:lang w:val="sr-Cyrl-RS"/>
              </w:rPr>
            </w:pPr>
            <w:r w:rsidRPr="00E00764">
              <w:rPr>
                <w:noProof/>
                <w:color w:val="000000"/>
                <w:sz w:val="16"/>
                <w:lang w:val="sr-Cyrl-RS"/>
              </w:rPr>
              <w:t>Опадајући број ученика у средњим школама</w:t>
            </w:r>
            <w:r w:rsidR="000B7CEA" w:rsidRPr="00E00764">
              <w:rPr>
                <w:noProof/>
                <w:color w:val="000000"/>
                <w:sz w:val="16"/>
                <w:lang w:val="sr-Cyrl-RS"/>
              </w:rPr>
              <w:t>.</w:t>
            </w:r>
            <w:r w:rsidRPr="00E00764">
              <w:rPr>
                <w:noProof/>
                <w:color w:val="000000"/>
                <w:sz w:val="16"/>
                <w:lang w:val="sr-Cyrl-RS"/>
              </w:rPr>
              <w:br/>
            </w:r>
          </w:p>
        </w:tc>
        <w:tc>
          <w:tcPr>
            <w:tcW w:w="40" w:type="dxa"/>
          </w:tcPr>
          <w:p w14:paraId="1E20F8CE" w14:textId="77777777" w:rsidR="00F31C10" w:rsidRPr="00E00764" w:rsidRDefault="00F31C10">
            <w:pPr>
              <w:pStyle w:val="EMPTYCELLSTYLE"/>
              <w:rPr>
                <w:noProof/>
                <w:lang w:val="sr-Cyrl-RS"/>
              </w:rPr>
            </w:pPr>
          </w:p>
        </w:tc>
      </w:tr>
      <w:tr w:rsidR="00F31C10" w:rsidRPr="00E00764" w14:paraId="116C1990" w14:textId="77777777">
        <w:trPr>
          <w:trHeight w:hRule="exact" w:val="280"/>
        </w:trPr>
        <w:tc>
          <w:tcPr>
            <w:tcW w:w="1" w:type="dxa"/>
          </w:tcPr>
          <w:p w14:paraId="7A9BD95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ED33F9" w14:textId="77777777" w:rsidR="00F31C10" w:rsidRPr="00E00764" w:rsidRDefault="00A12CB8">
            <w:pPr>
              <w:jc w:val="center"/>
              <w:rPr>
                <w:noProof/>
                <w:lang w:val="sr-Cyrl-RS"/>
              </w:rPr>
            </w:pPr>
            <w:r w:rsidRPr="00E00764">
              <w:rPr>
                <w:b/>
                <w:noProof/>
                <w:color w:val="000000"/>
                <w:sz w:val="16"/>
                <w:lang w:val="sr-Cyrl-RS"/>
              </w:rPr>
              <w:t>Циљ 2: Побољшање квалитета васпитног  рада у установама ученичког  стандарда</w:t>
            </w:r>
          </w:p>
        </w:tc>
        <w:tc>
          <w:tcPr>
            <w:tcW w:w="40" w:type="dxa"/>
          </w:tcPr>
          <w:p w14:paraId="71EFA3CE" w14:textId="77777777" w:rsidR="00F31C10" w:rsidRPr="00E00764" w:rsidRDefault="00F31C10">
            <w:pPr>
              <w:pStyle w:val="EMPTYCELLSTYLE"/>
              <w:rPr>
                <w:noProof/>
                <w:lang w:val="sr-Cyrl-RS"/>
              </w:rPr>
            </w:pPr>
          </w:p>
        </w:tc>
      </w:tr>
      <w:tr w:rsidR="00F31C10" w:rsidRPr="00E00764" w14:paraId="67181D06" w14:textId="77777777">
        <w:trPr>
          <w:trHeight w:hRule="exact" w:val="600"/>
        </w:trPr>
        <w:tc>
          <w:tcPr>
            <w:tcW w:w="1" w:type="dxa"/>
          </w:tcPr>
          <w:p w14:paraId="7B1D695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606D5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4F074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D63D5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FC7F6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AFBCB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E700A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1120E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D26DDCF" w14:textId="77777777" w:rsidR="00F31C10" w:rsidRPr="00E00764" w:rsidRDefault="00F31C10">
            <w:pPr>
              <w:pStyle w:val="EMPTYCELLSTYLE"/>
              <w:rPr>
                <w:noProof/>
                <w:lang w:val="sr-Cyrl-RS"/>
              </w:rPr>
            </w:pPr>
          </w:p>
        </w:tc>
      </w:tr>
      <w:tr w:rsidR="00F31C10" w:rsidRPr="00E00764" w14:paraId="6B4782EC" w14:textId="77777777">
        <w:trPr>
          <w:trHeight w:hRule="exact" w:val="2040"/>
        </w:trPr>
        <w:tc>
          <w:tcPr>
            <w:tcW w:w="1" w:type="dxa"/>
          </w:tcPr>
          <w:p w14:paraId="231E4C5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C6290CC" w14:textId="77777777" w:rsidR="00F31C10" w:rsidRPr="00E00764" w:rsidRDefault="00A12CB8">
            <w:pPr>
              <w:rPr>
                <w:noProof/>
                <w:lang w:val="sr-Cyrl-RS"/>
              </w:rPr>
            </w:pPr>
            <w:r w:rsidRPr="00E00764">
              <w:rPr>
                <w:noProof/>
                <w:color w:val="000000"/>
                <w:sz w:val="16"/>
                <w:lang w:val="sr-Cyrl-RS"/>
              </w:rPr>
              <w:t>1. Однос броја васпитача са положеним стручним испитом и укупног броја васпитача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Правилник о дозволи за рад васпитача и стручних сарадника у домовима ученика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59C5FD"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0D599F"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33F304" w14:textId="77777777" w:rsidR="00F31C10" w:rsidRPr="00E00764" w:rsidRDefault="00A12CB8">
            <w:pPr>
              <w:jc w:val="center"/>
              <w:rPr>
                <w:noProof/>
                <w:lang w:val="sr-Cyrl-RS"/>
              </w:rPr>
            </w:pPr>
            <w:r w:rsidRPr="00E00764">
              <w:rPr>
                <w:noProof/>
                <w:color w:val="000000"/>
                <w:sz w:val="16"/>
                <w:lang w:val="sr-Cyrl-RS"/>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FEBA84"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464088" w14:textId="77777777" w:rsidR="00F31C10" w:rsidRPr="00E00764" w:rsidRDefault="00A12CB8">
            <w:pPr>
              <w:jc w:val="center"/>
              <w:rPr>
                <w:noProof/>
                <w:lang w:val="sr-Cyrl-RS"/>
              </w:rPr>
            </w:pPr>
            <w:r w:rsidRPr="00E00764">
              <w:rPr>
                <w:noProof/>
                <w:color w:val="000000"/>
                <w:sz w:val="16"/>
                <w:lang w:val="sr-Cyrl-RS"/>
              </w:rPr>
              <w:t>80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A266E82" w14:textId="6C4B1805" w:rsidR="00F31C10" w:rsidRPr="00E00764" w:rsidRDefault="00A12CB8">
            <w:pPr>
              <w:jc w:val="center"/>
              <w:rPr>
                <w:noProof/>
                <w:lang w:val="sr-Cyrl-RS"/>
              </w:rPr>
            </w:pPr>
            <w:r w:rsidRPr="00E00764">
              <w:rPr>
                <w:noProof/>
                <w:color w:val="000000"/>
                <w:sz w:val="16"/>
                <w:lang w:val="sr-Cyrl-RS"/>
              </w:rPr>
              <w:t>Значајан број васпитача је у 2024.години  положио испит за лиценцу</w:t>
            </w:r>
            <w:r w:rsidR="00001658" w:rsidRPr="00E00764">
              <w:rPr>
                <w:noProof/>
                <w:color w:val="000000"/>
                <w:sz w:val="16"/>
                <w:lang w:val="sr-Cyrl-RS"/>
              </w:rPr>
              <w:t>.</w:t>
            </w:r>
            <w:r w:rsidRPr="00E00764">
              <w:rPr>
                <w:noProof/>
                <w:color w:val="000000"/>
                <w:sz w:val="16"/>
                <w:lang w:val="sr-Cyrl-RS"/>
              </w:rPr>
              <w:br/>
            </w:r>
          </w:p>
        </w:tc>
        <w:tc>
          <w:tcPr>
            <w:tcW w:w="40" w:type="dxa"/>
          </w:tcPr>
          <w:p w14:paraId="3F6A478B" w14:textId="77777777" w:rsidR="00F31C10" w:rsidRPr="00E00764" w:rsidRDefault="00F31C10">
            <w:pPr>
              <w:pStyle w:val="EMPTYCELLSTYLE"/>
              <w:rPr>
                <w:noProof/>
                <w:lang w:val="sr-Cyrl-RS"/>
              </w:rPr>
            </w:pPr>
          </w:p>
        </w:tc>
      </w:tr>
      <w:tr w:rsidR="00F31C10" w:rsidRPr="00E00764" w14:paraId="0A387AED" w14:textId="77777777">
        <w:trPr>
          <w:trHeight w:hRule="exact" w:val="280"/>
        </w:trPr>
        <w:tc>
          <w:tcPr>
            <w:tcW w:w="1" w:type="dxa"/>
          </w:tcPr>
          <w:p w14:paraId="3176995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E6418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2007 - Подршка у образовању ученика и студената</w:t>
            </w:r>
          </w:p>
        </w:tc>
        <w:tc>
          <w:tcPr>
            <w:tcW w:w="40" w:type="dxa"/>
          </w:tcPr>
          <w:p w14:paraId="756DA3F9" w14:textId="77777777" w:rsidR="00F31C10" w:rsidRPr="00E00764" w:rsidRDefault="00F31C10">
            <w:pPr>
              <w:pStyle w:val="EMPTYCELLSTYLE"/>
              <w:rPr>
                <w:noProof/>
                <w:lang w:val="sr-Cyrl-RS"/>
              </w:rPr>
            </w:pPr>
          </w:p>
        </w:tc>
      </w:tr>
      <w:tr w:rsidR="00F31C10" w:rsidRPr="00E00764" w14:paraId="752D5A24" w14:textId="77777777">
        <w:trPr>
          <w:trHeight w:hRule="exact" w:val="280"/>
        </w:trPr>
        <w:tc>
          <w:tcPr>
            <w:tcW w:w="1" w:type="dxa"/>
          </w:tcPr>
          <w:p w14:paraId="33D0862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B6640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СТУДЕНТСКИ СТАНДАРД</w:t>
            </w:r>
          </w:p>
        </w:tc>
        <w:tc>
          <w:tcPr>
            <w:tcW w:w="40" w:type="dxa"/>
          </w:tcPr>
          <w:p w14:paraId="2D281153" w14:textId="77777777" w:rsidR="00F31C10" w:rsidRPr="00E00764" w:rsidRDefault="00F31C10">
            <w:pPr>
              <w:pStyle w:val="EMPTYCELLSTYLE"/>
              <w:rPr>
                <w:noProof/>
                <w:lang w:val="sr-Cyrl-RS"/>
              </w:rPr>
            </w:pPr>
          </w:p>
        </w:tc>
      </w:tr>
      <w:tr w:rsidR="00F31C10" w:rsidRPr="00E00764" w14:paraId="3A752AE5" w14:textId="77777777">
        <w:trPr>
          <w:trHeight w:hRule="exact" w:val="560"/>
        </w:trPr>
        <w:tc>
          <w:tcPr>
            <w:tcW w:w="1" w:type="dxa"/>
          </w:tcPr>
          <w:p w14:paraId="67E811B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CFD4079" w14:textId="3DCE04E1" w:rsidR="00F31C10" w:rsidRPr="00E00764" w:rsidRDefault="00A12CB8" w:rsidP="00AC6ADD">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2024.години, у потпуности реализовани циљеви Програма. Повећан проценат студената који остваре право на студентски кредит, у односу на број који се пријави.</w:t>
            </w:r>
            <w:r w:rsidRPr="00E00764">
              <w:rPr>
                <w:noProof/>
                <w:color w:val="000000"/>
                <w:sz w:val="16"/>
                <w:lang w:val="sr-Cyrl-RS"/>
              </w:rPr>
              <w:br/>
            </w:r>
          </w:p>
        </w:tc>
        <w:tc>
          <w:tcPr>
            <w:tcW w:w="40" w:type="dxa"/>
          </w:tcPr>
          <w:p w14:paraId="2A9F405E" w14:textId="77777777" w:rsidR="00F31C10" w:rsidRPr="00E00764" w:rsidRDefault="00F31C10">
            <w:pPr>
              <w:pStyle w:val="EMPTYCELLSTYLE"/>
              <w:rPr>
                <w:noProof/>
                <w:lang w:val="sr-Cyrl-RS"/>
              </w:rPr>
            </w:pPr>
          </w:p>
        </w:tc>
      </w:tr>
      <w:tr w:rsidR="00F31C10" w:rsidRPr="00E00764" w14:paraId="73B61227" w14:textId="77777777">
        <w:trPr>
          <w:trHeight w:hRule="exact" w:val="280"/>
        </w:trPr>
        <w:tc>
          <w:tcPr>
            <w:tcW w:w="1" w:type="dxa"/>
          </w:tcPr>
          <w:p w14:paraId="3BFB576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53E2F4" w14:textId="77777777" w:rsidR="00F31C10" w:rsidRPr="00E00764" w:rsidRDefault="00A12CB8">
            <w:pPr>
              <w:jc w:val="center"/>
              <w:rPr>
                <w:noProof/>
                <w:lang w:val="sr-Cyrl-RS"/>
              </w:rPr>
            </w:pPr>
            <w:r w:rsidRPr="00E00764">
              <w:rPr>
                <w:b/>
                <w:noProof/>
                <w:color w:val="000000"/>
                <w:sz w:val="16"/>
                <w:lang w:val="sr-Cyrl-RS"/>
              </w:rPr>
              <w:t>Циљ 1: Повећање доступности високог образовања путем подршке студентском стандарду</w:t>
            </w:r>
          </w:p>
        </w:tc>
        <w:tc>
          <w:tcPr>
            <w:tcW w:w="40" w:type="dxa"/>
          </w:tcPr>
          <w:p w14:paraId="113685C2" w14:textId="77777777" w:rsidR="00F31C10" w:rsidRPr="00E00764" w:rsidRDefault="00F31C10">
            <w:pPr>
              <w:pStyle w:val="EMPTYCELLSTYLE"/>
              <w:rPr>
                <w:noProof/>
                <w:lang w:val="sr-Cyrl-RS"/>
              </w:rPr>
            </w:pPr>
          </w:p>
        </w:tc>
      </w:tr>
      <w:tr w:rsidR="00F31C10" w:rsidRPr="00E00764" w14:paraId="11095C6E" w14:textId="77777777">
        <w:trPr>
          <w:trHeight w:hRule="exact" w:val="600"/>
        </w:trPr>
        <w:tc>
          <w:tcPr>
            <w:tcW w:w="1" w:type="dxa"/>
          </w:tcPr>
          <w:p w14:paraId="2AE3689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303D9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B8012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10343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B00B0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A3FEB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6F468F"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F2CFDD"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31D2B0E" w14:textId="77777777" w:rsidR="00F31C10" w:rsidRPr="00E00764" w:rsidRDefault="00F31C10">
            <w:pPr>
              <w:pStyle w:val="EMPTYCELLSTYLE"/>
              <w:rPr>
                <w:noProof/>
                <w:lang w:val="sr-Cyrl-RS"/>
              </w:rPr>
            </w:pPr>
          </w:p>
        </w:tc>
      </w:tr>
      <w:tr w:rsidR="00F31C10" w:rsidRPr="00E00764" w14:paraId="4F43DB7B" w14:textId="77777777">
        <w:trPr>
          <w:trHeight w:hRule="exact" w:val="1460"/>
        </w:trPr>
        <w:tc>
          <w:tcPr>
            <w:tcW w:w="1" w:type="dxa"/>
          </w:tcPr>
          <w:p w14:paraId="2F2B9F1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783DA07" w14:textId="77777777" w:rsidR="00F31C10" w:rsidRPr="00E00764" w:rsidRDefault="00A12CB8">
            <w:pPr>
              <w:rPr>
                <w:noProof/>
                <w:lang w:val="sr-Cyrl-RS"/>
              </w:rPr>
            </w:pPr>
            <w:r w:rsidRPr="00E00764">
              <w:rPr>
                <w:noProof/>
                <w:color w:val="000000"/>
                <w:sz w:val="16"/>
                <w:lang w:val="sr-Cyrl-RS"/>
              </w:rPr>
              <w:t>1. Oднос капацитета студентских домова и броја студената који испуњавају услове за коришћење домова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5004C0"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31B29"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C5AC78" w14:textId="77777777" w:rsidR="00F31C10" w:rsidRPr="00E00764" w:rsidRDefault="00A12CB8">
            <w:pPr>
              <w:jc w:val="center"/>
              <w:rPr>
                <w:noProof/>
                <w:lang w:val="sr-Cyrl-RS"/>
              </w:rPr>
            </w:pPr>
            <w:r w:rsidRPr="00E00764">
              <w:rPr>
                <w:noProof/>
                <w:color w:val="000000"/>
                <w:sz w:val="16"/>
                <w:lang w:val="sr-Cyrl-RS"/>
              </w:rPr>
              <w:t>92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763063" w14:textId="77777777" w:rsidR="00F31C10" w:rsidRPr="00E00764" w:rsidRDefault="00A12CB8">
            <w:pPr>
              <w:jc w:val="center"/>
              <w:rPr>
                <w:noProof/>
                <w:lang w:val="sr-Cyrl-RS"/>
              </w:rPr>
            </w:pPr>
            <w:r w:rsidRPr="00E00764">
              <w:rPr>
                <w:noProof/>
                <w:color w:val="000000"/>
                <w:sz w:val="16"/>
                <w:lang w:val="sr-Cyrl-RS"/>
              </w:rPr>
              <w:t>94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2B3A08" w14:textId="77777777" w:rsidR="00F31C10" w:rsidRPr="00E00764" w:rsidRDefault="00A12CB8">
            <w:pPr>
              <w:jc w:val="center"/>
              <w:rPr>
                <w:noProof/>
                <w:lang w:val="sr-Cyrl-RS"/>
              </w:rPr>
            </w:pPr>
            <w:r w:rsidRPr="00E00764">
              <w:rPr>
                <w:noProof/>
                <w:color w:val="000000"/>
                <w:sz w:val="16"/>
                <w:lang w:val="sr-Cyrl-RS"/>
              </w:rPr>
              <w:t>91</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D5E0651" w14:textId="2B959741" w:rsidR="00F31C10" w:rsidRPr="00E00764" w:rsidRDefault="00A12CB8" w:rsidP="00F01B62">
            <w:pPr>
              <w:jc w:val="center"/>
              <w:rPr>
                <w:noProof/>
                <w:lang w:val="sr-Cyrl-RS"/>
              </w:rPr>
            </w:pPr>
            <w:r w:rsidRPr="00E00764">
              <w:rPr>
                <w:noProof/>
                <w:color w:val="000000"/>
                <w:sz w:val="16"/>
                <w:lang w:val="sr-Cyrl-RS"/>
              </w:rPr>
              <w:t>У 2024.години, у потпуности реализовани циљеви Програма. Повећан проценат студената који остваре право на студентски кредит, у односу на број који се пријави.</w:t>
            </w:r>
            <w:r w:rsidRPr="00E00764">
              <w:rPr>
                <w:noProof/>
                <w:color w:val="000000"/>
                <w:sz w:val="16"/>
                <w:lang w:val="sr-Cyrl-RS"/>
              </w:rPr>
              <w:br/>
            </w:r>
          </w:p>
        </w:tc>
        <w:tc>
          <w:tcPr>
            <w:tcW w:w="40" w:type="dxa"/>
          </w:tcPr>
          <w:p w14:paraId="2B254138" w14:textId="77777777" w:rsidR="00F31C10" w:rsidRPr="00E00764" w:rsidRDefault="00F31C10">
            <w:pPr>
              <w:pStyle w:val="EMPTYCELLSTYLE"/>
              <w:rPr>
                <w:noProof/>
                <w:lang w:val="sr-Cyrl-RS"/>
              </w:rPr>
            </w:pPr>
          </w:p>
        </w:tc>
      </w:tr>
      <w:tr w:rsidR="00F31C10" w:rsidRPr="00E00764" w14:paraId="6D4ADF0F" w14:textId="77777777">
        <w:tc>
          <w:tcPr>
            <w:tcW w:w="1" w:type="dxa"/>
          </w:tcPr>
          <w:p w14:paraId="7947EB3A" w14:textId="77777777" w:rsidR="00F31C10" w:rsidRPr="00E00764" w:rsidRDefault="00F31C10">
            <w:pPr>
              <w:pStyle w:val="EMPTYCELLSTYLE"/>
              <w:pageBreakBefore/>
              <w:rPr>
                <w:noProof/>
                <w:lang w:val="sr-Cyrl-RS"/>
              </w:rPr>
            </w:pPr>
            <w:bookmarkStart w:id="114" w:name="JR_PAGE_ANCHOR_0_115"/>
            <w:bookmarkEnd w:id="114"/>
          </w:p>
        </w:tc>
        <w:tc>
          <w:tcPr>
            <w:tcW w:w="2000" w:type="dxa"/>
          </w:tcPr>
          <w:p w14:paraId="5717FF56" w14:textId="77777777" w:rsidR="00F31C10" w:rsidRPr="00E00764" w:rsidRDefault="00F31C10">
            <w:pPr>
              <w:pStyle w:val="EMPTYCELLSTYLE"/>
              <w:rPr>
                <w:noProof/>
                <w:lang w:val="sr-Cyrl-RS"/>
              </w:rPr>
            </w:pPr>
          </w:p>
        </w:tc>
        <w:tc>
          <w:tcPr>
            <w:tcW w:w="1000" w:type="dxa"/>
          </w:tcPr>
          <w:p w14:paraId="4EAB7C67" w14:textId="77777777" w:rsidR="00F31C10" w:rsidRPr="00E00764" w:rsidRDefault="00F31C10">
            <w:pPr>
              <w:pStyle w:val="EMPTYCELLSTYLE"/>
              <w:rPr>
                <w:noProof/>
                <w:lang w:val="sr-Cyrl-RS"/>
              </w:rPr>
            </w:pPr>
          </w:p>
        </w:tc>
        <w:tc>
          <w:tcPr>
            <w:tcW w:w="800" w:type="dxa"/>
          </w:tcPr>
          <w:p w14:paraId="23D0666B" w14:textId="77777777" w:rsidR="00F31C10" w:rsidRPr="00E00764" w:rsidRDefault="00F31C10">
            <w:pPr>
              <w:pStyle w:val="EMPTYCELLSTYLE"/>
              <w:rPr>
                <w:noProof/>
                <w:lang w:val="sr-Cyrl-RS"/>
              </w:rPr>
            </w:pPr>
          </w:p>
        </w:tc>
        <w:tc>
          <w:tcPr>
            <w:tcW w:w="1000" w:type="dxa"/>
          </w:tcPr>
          <w:p w14:paraId="0CF5D909" w14:textId="77777777" w:rsidR="00F31C10" w:rsidRPr="00E00764" w:rsidRDefault="00F31C10">
            <w:pPr>
              <w:pStyle w:val="EMPTYCELLSTYLE"/>
              <w:rPr>
                <w:noProof/>
                <w:lang w:val="sr-Cyrl-RS"/>
              </w:rPr>
            </w:pPr>
          </w:p>
        </w:tc>
        <w:tc>
          <w:tcPr>
            <w:tcW w:w="1000" w:type="dxa"/>
          </w:tcPr>
          <w:p w14:paraId="4E93F0A8" w14:textId="77777777" w:rsidR="00F31C10" w:rsidRPr="00E00764" w:rsidRDefault="00F31C10">
            <w:pPr>
              <w:pStyle w:val="EMPTYCELLSTYLE"/>
              <w:rPr>
                <w:noProof/>
                <w:lang w:val="sr-Cyrl-RS"/>
              </w:rPr>
            </w:pPr>
          </w:p>
        </w:tc>
        <w:tc>
          <w:tcPr>
            <w:tcW w:w="1100" w:type="dxa"/>
          </w:tcPr>
          <w:p w14:paraId="1C843453" w14:textId="77777777" w:rsidR="00F31C10" w:rsidRPr="00E00764" w:rsidRDefault="00F31C10">
            <w:pPr>
              <w:pStyle w:val="EMPTYCELLSTYLE"/>
              <w:rPr>
                <w:noProof/>
                <w:lang w:val="sr-Cyrl-RS"/>
              </w:rPr>
            </w:pPr>
          </w:p>
        </w:tc>
        <w:tc>
          <w:tcPr>
            <w:tcW w:w="3100" w:type="dxa"/>
          </w:tcPr>
          <w:p w14:paraId="16D81F15" w14:textId="77777777" w:rsidR="00F31C10" w:rsidRPr="00E00764" w:rsidRDefault="00F31C10">
            <w:pPr>
              <w:pStyle w:val="EMPTYCELLSTYLE"/>
              <w:rPr>
                <w:noProof/>
                <w:lang w:val="sr-Cyrl-RS"/>
              </w:rPr>
            </w:pPr>
          </w:p>
        </w:tc>
        <w:tc>
          <w:tcPr>
            <w:tcW w:w="40" w:type="dxa"/>
          </w:tcPr>
          <w:p w14:paraId="7C2D34AE" w14:textId="77777777" w:rsidR="00F31C10" w:rsidRPr="00E00764" w:rsidRDefault="00F31C10">
            <w:pPr>
              <w:pStyle w:val="EMPTYCELLSTYLE"/>
              <w:rPr>
                <w:noProof/>
                <w:lang w:val="sr-Cyrl-RS"/>
              </w:rPr>
            </w:pPr>
          </w:p>
        </w:tc>
      </w:tr>
      <w:tr w:rsidR="00F31C10" w:rsidRPr="00E00764" w14:paraId="6D208FFD" w14:textId="77777777">
        <w:trPr>
          <w:trHeight w:hRule="exact" w:val="600"/>
        </w:trPr>
        <w:tc>
          <w:tcPr>
            <w:tcW w:w="1" w:type="dxa"/>
          </w:tcPr>
          <w:p w14:paraId="6C5C395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11627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FAC28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04717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82526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9F0CC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BA41A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766EB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A81B599" w14:textId="77777777" w:rsidR="00F31C10" w:rsidRPr="00E00764" w:rsidRDefault="00F31C10">
            <w:pPr>
              <w:pStyle w:val="EMPTYCELLSTYLE"/>
              <w:rPr>
                <w:noProof/>
                <w:lang w:val="sr-Cyrl-RS"/>
              </w:rPr>
            </w:pPr>
          </w:p>
        </w:tc>
      </w:tr>
      <w:tr w:rsidR="00F31C10" w:rsidRPr="00E00764" w14:paraId="78D3434A" w14:textId="77777777">
        <w:trPr>
          <w:trHeight w:hRule="exact" w:val="500"/>
        </w:trPr>
        <w:tc>
          <w:tcPr>
            <w:tcW w:w="1" w:type="dxa"/>
          </w:tcPr>
          <w:p w14:paraId="1540BBD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F732CB3" w14:textId="77777777" w:rsidR="00F31C10" w:rsidRPr="00E00764" w:rsidRDefault="00A12CB8">
            <w:pPr>
              <w:rPr>
                <w:noProof/>
                <w:lang w:val="sr-Cyrl-RS"/>
              </w:rPr>
            </w:pPr>
            <w:r w:rsidRPr="00E00764">
              <w:rPr>
                <w:noProof/>
                <w:color w:val="000000"/>
                <w:sz w:val="16"/>
                <w:lang w:val="sr-Cyrl-RS"/>
              </w:rPr>
              <w:t>Годишњи извештај о раду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86CA10"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02852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BC067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51958B"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E2CED0"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2924DFD3" w14:textId="77777777" w:rsidR="00F31C10" w:rsidRPr="00E00764" w:rsidRDefault="00F31C10">
            <w:pPr>
              <w:jc w:val="center"/>
              <w:rPr>
                <w:noProof/>
                <w:lang w:val="sr-Cyrl-RS"/>
              </w:rPr>
            </w:pPr>
          </w:p>
        </w:tc>
        <w:tc>
          <w:tcPr>
            <w:tcW w:w="40" w:type="dxa"/>
          </w:tcPr>
          <w:p w14:paraId="06AB6877" w14:textId="77777777" w:rsidR="00F31C10" w:rsidRPr="00E00764" w:rsidRDefault="00F31C10">
            <w:pPr>
              <w:pStyle w:val="EMPTYCELLSTYLE"/>
              <w:rPr>
                <w:noProof/>
                <w:lang w:val="sr-Cyrl-RS"/>
              </w:rPr>
            </w:pPr>
          </w:p>
        </w:tc>
      </w:tr>
      <w:tr w:rsidR="00F31C10" w:rsidRPr="00E00764" w14:paraId="4DDFF80C" w14:textId="77777777">
        <w:trPr>
          <w:trHeight w:hRule="exact" w:val="2040"/>
        </w:trPr>
        <w:tc>
          <w:tcPr>
            <w:tcW w:w="1" w:type="dxa"/>
          </w:tcPr>
          <w:p w14:paraId="5BC9789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B2381A2" w14:textId="77777777" w:rsidR="00F31C10" w:rsidRPr="00E00764" w:rsidRDefault="00A12CB8">
            <w:pPr>
              <w:rPr>
                <w:noProof/>
                <w:lang w:val="sr-Cyrl-RS"/>
              </w:rPr>
            </w:pPr>
            <w:r w:rsidRPr="00E00764">
              <w:rPr>
                <w:noProof/>
                <w:color w:val="000000"/>
                <w:sz w:val="16"/>
                <w:lang w:val="sr-Cyrl-RS"/>
              </w:rPr>
              <w:t>2. Однос броја студената који остваре право на студентски кредит  и пријављеног броја студената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Решење о додели студентског кредита за школску годину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3102B5"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41D84E" w14:textId="77777777" w:rsidR="00F31C10" w:rsidRPr="00E00764" w:rsidRDefault="00A12CB8">
            <w:pPr>
              <w:jc w:val="center"/>
              <w:rPr>
                <w:noProof/>
                <w:lang w:val="sr-Cyrl-RS"/>
              </w:rPr>
            </w:pPr>
            <w:r w:rsidRPr="00E00764">
              <w:rPr>
                <w:noProof/>
                <w:color w:val="000000"/>
                <w:sz w:val="16"/>
                <w:lang w:val="sr-Cyrl-RS"/>
              </w:rPr>
              <w:t>2019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142099" w14:textId="77777777" w:rsidR="00F31C10" w:rsidRPr="00E00764" w:rsidRDefault="00A12CB8">
            <w:pPr>
              <w:jc w:val="center"/>
              <w:rPr>
                <w:noProof/>
                <w:lang w:val="sr-Cyrl-RS"/>
              </w:rPr>
            </w:pPr>
            <w:r w:rsidRPr="00E00764">
              <w:rPr>
                <w:noProof/>
                <w:color w:val="000000"/>
                <w:sz w:val="16"/>
                <w:lang w:val="sr-Cyrl-RS"/>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335596" w14:textId="77777777" w:rsidR="00F31C10" w:rsidRPr="00E00764" w:rsidRDefault="00A12CB8">
            <w:pPr>
              <w:jc w:val="center"/>
              <w:rPr>
                <w:noProof/>
                <w:lang w:val="sr-Cyrl-RS"/>
              </w:rPr>
            </w:pPr>
            <w:r w:rsidRPr="00E00764">
              <w:rPr>
                <w:noProof/>
                <w:color w:val="000000"/>
                <w:sz w:val="16"/>
                <w:lang w:val="sr-Cyrl-RS"/>
              </w:rPr>
              <w:t>70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B674AB0" w14:textId="77777777" w:rsidR="00F31C10" w:rsidRPr="00E00764" w:rsidRDefault="00A12CB8">
            <w:pPr>
              <w:jc w:val="center"/>
              <w:rPr>
                <w:noProof/>
                <w:lang w:val="sr-Cyrl-RS"/>
              </w:rPr>
            </w:pPr>
            <w:r w:rsidRPr="00E00764">
              <w:rPr>
                <w:noProof/>
                <w:color w:val="000000"/>
                <w:sz w:val="16"/>
                <w:lang w:val="sr-Cyrl-RS"/>
              </w:rPr>
              <w:t>88.7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4A90AB2" w14:textId="6A98B519" w:rsidR="00F31C10" w:rsidRPr="00E00764" w:rsidRDefault="00A12CB8" w:rsidP="002B0E14">
            <w:pPr>
              <w:jc w:val="center"/>
              <w:rPr>
                <w:noProof/>
                <w:lang w:val="sr-Cyrl-RS"/>
              </w:rPr>
            </w:pPr>
            <w:r w:rsidRPr="00E00764">
              <w:rPr>
                <w:noProof/>
                <w:color w:val="000000"/>
                <w:sz w:val="16"/>
                <w:lang w:val="sr-Cyrl-RS"/>
              </w:rPr>
              <w:t>У 2024.години, у потпуности реализовани циљеви Програма. Повећан проценат студената који остваре право на студентски кредит, у односу на број који се пријави.</w:t>
            </w:r>
            <w:r w:rsidRPr="00E00764">
              <w:rPr>
                <w:noProof/>
                <w:color w:val="000000"/>
                <w:sz w:val="16"/>
                <w:lang w:val="sr-Cyrl-RS"/>
              </w:rPr>
              <w:br/>
            </w:r>
          </w:p>
        </w:tc>
        <w:tc>
          <w:tcPr>
            <w:tcW w:w="40" w:type="dxa"/>
          </w:tcPr>
          <w:p w14:paraId="340C1074" w14:textId="77777777" w:rsidR="00F31C10" w:rsidRPr="00E00764" w:rsidRDefault="00F31C10">
            <w:pPr>
              <w:pStyle w:val="EMPTYCELLSTYLE"/>
              <w:rPr>
                <w:noProof/>
                <w:lang w:val="sr-Cyrl-RS"/>
              </w:rPr>
            </w:pPr>
          </w:p>
        </w:tc>
      </w:tr>
      <w:tr w:rsidR="00F31C10" w:rsidRPr="00E00764" w14:paraId="4794FA27" w14:textId="77777777">
        <w:trPr>
          <w:trHeight w:hRule="exact" w:val="40"/>
        </w:trPr>
        <w:tc>
          <w:tcPr>
            <w:tcW w:w="1" w:type="dxa"/>
          </w:tcPr>
          <w:p w14:paraId="243BD042" w14:textId="77777777" w:rsidR="00F31C10" w:rsidRPr="00E00764" w:rsidRDefault="00F31C10">
            <w:pPr>
              <w:pStyle w:val="EMPTYCELLSTYLE"/>
              <w:rPr>
                <w:noProof/>
                <w:lang w:val="sr-Cyrl-RS"/>
              </w:rPr>
            </w:pPr>
          </w:p>
        </w:tc>
        <w:tc>
          <w:tcPr>
            <w:tcW w:w="2000" w:type="dxa"/>
          </w:tcPr>
          <w:p w14:paraId="25B13D09" w14:textId="77777777" w:rsidR="00F31C10" w:rsidRPr="00E00764" w:rsidRDefault="00F31C10">
            <w:pPr>
              <w:pStyle w:val="EMPTYCELLSTYLE"/>
              <w:rPr>
                <w:noProof/>
                <w:lang w:val="sr-Cyrl-RS"/>
              </w:rPr>
            </w:pPr>
          </w:p>
        </w:tc>
        <w:tc>
          <w:tcPr>
            <w:tcW w:w="1000" w:type="dxa"/>
          </w:tcPr>
          <w:p w14:paraId="1B7F3992" w14:textId="77777777" w:rsidR="00F31C10" w:rsidRPr="00E00764" w:rsidRDefault="00F31C10">
            <w:pPr>
              <w:pStyle w:val="EMPTYCELLSTYLE"/>
              <w:rPr>
                <w:noProof/>
                <w:lang w:val="sr-Cyrl-RS"/>
              </w:rPr>
            </w:pPr>
          </w:p>
        </w:tc>
        <w:tc>
          <w:tcPr>
            <w:tcW w:w="800" w:type="dxa"/>
          </w:tcPr>
          <w:p w14:paraId="7AD04B76" w14:textId="77777777" w:rsidR="00F31C10" w:rsidRPr="00E00764" w:rsidRDefault="00F31C10">
            <w:pPr>
              <w:pStyle w:val="EMPTYCELLSTYLE"/>
              <w:rPr>
                <w:noProof/>
                <w:lang w:val="sr-Cyrl-RS"/>
              </w:rPr>
            </w:pPr>
          </w:p>
        </w:tc>
        <w:tc>
          <w:tcPr>
            <w:tcW w:w="1000" w:type="dxa"/>
          </w:tcPr>
          <w:p w14:paraId="23EBDB44" w14:textId="77777777" w:rsidR="00F31C10" w:rsidRPr="00E00764" w:rsidRDefault="00F31C10">
            <w:pPr>
              <w:pStyle w:val="EMPTYCELLSTYLE"/>
              <w:rPr>
                <w:noProof/>
                <w:lang w:val="sr-Cyrl-RS"/>
              </w:rPr>
            </w:pPr>
          </w:p>
        </w:tc>
        <w:tc>
          <w:tcPr>
            <w:tcW w:w="1000" w:type="dxa"/>
          </w:tcPr>
          <w:p w14:paraId="2A477AAC" w14:textId="77777777" w:rsidR="00F31C10" w:rsidRPr="00E00764" w:rsidRDefault="00F31C10">
            <w:pPr>
              <w:pStyle w:val="EMPTYCELLSTYLE"/>
              <w:rPr>
                <w:noProof/>
                <w:lang w:val="sr-Cyrl-RS"/>
              </w:rPr>
            </w:pPr>
          </w:p>
        </w:tc>
        <w:tc>
          <w:tcPr>
            <w:tcW w:w="1100" w:type="dxa"/>
          </w:tcPr>
          <w:p w14:paraId="1339F074" w14:textId="77777777" w:rsidR="00F31C10" w:rsidRPr="00E00764" w:rsidRDefault="00F31C10">
            <w:pPr>
              <w:pStyle w:val="EMPTYCELLSTYLE"/>
              <w:rPr>
                <w:noProof/>
                <w:lang w:val="sr-Cyrl-RS"/>
              </w:rPr>
            </w:pPr>
          </w:p>
        </w:tc>
        <w:tc>
          <w:tcPr>
            <w:tcW w:w="3100" w:type="dxa"/>
          </w:tcPr>
          <w:p w14:paraId="30CA4F0F" w14:textId="77777777" w:rsidR="00F31C10" w:rsidRPr="00E00764" w:rsidRDefault="00F31C10">
            <w:pPr>
              <w:pStyle w:val="EMPTYCELLSTYLE"/>
              <w:rPr>
                <w:noProof/>
                <w:lang w:val="sr-Cyrl-RS"/>
              </w:rPr>
            </w:pPr>
          </w:p>
        </w:tc>
        <w:tc>
          <w:tcPr>
            <w:tcW w:w="40" w:type="dxa"/>
          </w:tcPr>
          <w:p w14:paraId="5C47BFC6" w14:textId="77777777" w:rsidR="00F31C10" w:rsidRPr="00E00764" w:rsidRDefault="00F31C10">
            <w:pPr>
              <w:pStyle w:val="EMPTYCELLSTYLE"/>
              <w:rPr>
                <w:noProof/>
                <w:lang w:val="sr-Cyrl-RS"/>
              </w:rPr>
            </w:pPr>
          </w:p>
        </w:tc>
      </w:tr>
      <w:tr w:rsidR="00F31C10" w:rsidRPr="00E00764" w14:paraId="6F70C822" w14:textId="77777777">
        <w:trPr>
          <w:trHeight w:hRule="exact" w:val="280"/>
        </w:trPr>
        <w:tc>
          <w:tcPr>
            <w:tcW w:w="1" w:type="dxa"/>
          </w:tcPr>
          <w:p w14:paraId="394D813C"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6D63B72E" w14:textId="77777777" w:rsidR="00F31C10" w:rsidRPr="00E00764" w:rsidRDefault="00A12CB8">
            <w:pPr>
              <w:jc w:val="center"/>
              <w:rPr>
                <w:noProof/>
                <w:lang w:val="sr-Cyrl-RS"/>
              </w:rPr>
            </w:pPr>
            <w:r w:rsidRPr="00E00764">
              <w:rPr>
                <w:b/>
                <w:noProof/>
                <w:color w:val="000000"/>
                <w:sz w:val="16"/>
                <w:lang w:val="sr-Cyrl-RS"/>
              </w:rPr>
              <w:t>СЕКТОР: 21 - Политички систем</w:t>
            </w:r>
          </w:p>
        </w:tc>
        <w:tc>
          <w:tcPr>
            <w:tcW w:w="40" w:type="dxa"/>
          </w:tcPr>
          <w:p w14:paraId="25775E7E" w14:textId="77777777" w:rsidR="00F31C10" w:rsidRPr="00E00764" w:rsidRDefault="00F31C10">
            <w:pPr>
              <w:pStyle w:val="EMPTYCELLSTYLE"/>
              <w:rPr>
                <w:noProof/>
                <w:lang w:val="sr-Cyrl-RS"/>
              </w:rPr>
            </w:pPr>
          </w:p>
        </w:tc>
      </w:tr>
      <w:tr w:rsidR="00F31C10" w:rsidRPr="00E00764" w14:paraId="4F517532" w14:textId="77777777">
        <w:trPr>
          <w:trHeight w:hRule="exact" w:val="280"/>
        </w:trPr>
        <w:tc>
          <w:tcPr>
            <w:tcW w:w="1" w:type="dxa"/>
          </w:tcPr>
          <w:p w14:paraId="54BAC1A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A4F77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2101 - Политички систем</w:t>
            </w:r>
          </w:p>
        </w:tc>
        <w:tc>
          <w:tcPr>
            <w:tcW w:w="40" w:type="dxa"/>
          </w:tcPr>
          <w:p w14:paraId="22B68678" w14:textId="77777777" w:rsidR="00F31C10" w:rsidRPr="00E00764" w:rsidRDefault="00F31C10">
            <w:pPr>
              <w:pStyle w:val="EMPTYCELLSTYLE"/>
              <w:rPr>
                <w:noProof/>
                <w:lang w:val="sr-Cyrl-RS"/>
              </w:rPr>
            </w:pPr>
          </w:p>
        </w:tc>
      </w:tr>
      <w:tr w:rsidR="00F31C10" w:rsidRPr="00E00764" w14:paraId="4FC28436" w14:textId="77777777">
        <w:trPr>
          <w:trHeight w:hRule="exact" w:val="280"/>
        </w:trPr>
        <w:tc>
          <w:tcPr>
            <w:tcW w:w="1" w:type="dxa"/>
          </w:tcPr>
          <w:p w14:paraId="0309E39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6C1AC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ПРЕДСЕДНИК РЕПУБЛИКЕ</w:t>
            </w:r>
          </w:p>
        </w:tc>
        <w:tc>
          <w:tcPr>
            <w:tcW w:w="40" w:type="dxa"/>
          </w:tcPr>
          <w:p w14:paraId="274CFE3F" w14:textId="77777777" w:rsidR="00F31C10" w:rsidRPr="00E00764" w:rsidRDefault="00F31C10">
            <w:pPr>
              <w:pStyle w:val="EMPTYCELLSTYLE"/>
              <w:rPr>
                <w:noProof/>
                <w:lang w:val="sr-Cyrl-RS"/>
              </w:rPr>
            </w:pPr>
          </w:p>
        </w:tc>
      </w:tr>
      <w:tr w:rsidR="00F31C10" w:rsidRPr="00E00764" w14:paraId="17C08DAC" w14:textId="77777777">
        <w:trPr>
          <w:trHeight w:hRule="exact" w:val="380"/>
        </w:trPr>
        <w:tc>
          <w:tcPr>
            <w:tcW w:w="1" w:type="dxa"/>
          </w:tcPr>
          <w:p w14:paraId="7456F6D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7486D2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Успешно су реализоване активности које су неопходне за вршење функције председника Републике.</w:t>
            </w:r>
            <w:r w:rsidRPr="00E00764">
              <w:rPr>
                <w:noProof/>
                <w:color w:val="000000"/>
                <w:sz w:val="16"/>
                <w:lang w:val="sr-Cyrl-RS"/>
              </w:rPr>
              <w:br/>
            </w:r>
          </w:p>
        </w:tc>
        <w:tc>
          <w:tcPr>
            <w:tcW w:w="40" w:type="dxa"/>
          </w:tcPr>
          <w:p w14:paraId="40910D85" w14:textId="77777777" w:rsidR="00F31C10" w:rsidRPr="00E00764" w:rsidRDefault="00F31C10">
            <w:pPr>
              <w:pStyle w:val="EMPTYCELLSTYLE"/>
              <w:rPr>
                <w:noProof/>
                <w:lang w:val="sr-Cyrl-RS"/>
              </w:rPr>
            </w:pPr>
          </w:p>
        </w:tc>
      </w:tr>
      <w:tr w:rsidR="00F31C10" w:rsidRPr="00E00764" w14:paraId="2F704C58" w14:textId="77777777">
        <w:trPr>
          <w:trHeight w:hRule="exact" w:val="400"/>
        </w:trPr>
        <w:tc>
          <w:tcPr>
            <w:tcW w:w="1" w:type="dxa"/>
          </w:tcPr>
          <w:p w14:paraId="5107B79B" w14:textId="77777777" w:rsidR="00F31C10" w:rsidRPr="00E00764" w:rsidRDefault="00F31C10">
            <w:pPr>
              <w:pStyle w:val="EMPTYCELLSTYLE"/>
              <w:rPr>
                <w:noProof/>
                <w:lang w:val="sr-Cyrl-RS"/>
              </w:rPr>
            </w:pPr>
          </w:p>
        </w:tc>
        <w:tc>
          <w:tcPr>
            <w:tcW w:w="2000" w:type="dxa"/>
          </w:tcPr>
          <w:p w14:paraId="301B9106" w14:textId="77777777" w:rsidR="00F31C10" w:rsidRPr="00E00764" w:rsidRDefault="00F31C10">
            <w:pPr>
              <w:pStyle w:val="EMPTYCELLSTYLE"/>
              <w:rPr>
                <w:noProof/>
                <w:lang w:val="sr-Cyrl-RS"/>
              </w:rPr>
            </w:pPr>
          </w:p>
        </w:tc>
        <w:tc>
          <w:tcPr>
            <w:tcW w:w="1000" w:type="dxa"/>
          </w:tcPr>
          <w:p w14:paraId="2C97533F" w14:textId="77777777" w:rsidR="00F31C10" w:rsidRPr="00E00764" w:rsidRDefault="00F31C10">
            <w:pPr>
              <w:pStyle w:val="EMPTYCELLSTYLE"/>
              <w:rPr>
                <w:noProof/>
                <w:lang w:val="sr-Cyrl-RS"/>
              </w:rPr>
            </w:pPr>
          </w:p>
        </w:tc>
        <w:tc>
          <w:tcPr>
            <w:tcW w:w="800" w:type="dxa"/>
          </w:tcPr>
          <w:p w14:paraId="446156FA" w14:textId="77777777" w:rsidR="00F31C10" w:rsidRPr="00E00764" w:rsidRDefault="00F31C10">
            <w:pPr>
              <w:pStyle w:val="EMPTYCELLSTYLE"/>
              <w:rPr>
                <w:noProof/>
                <w:lang w:val="sr-Cyrl-RS"/>
              </w:rPr>
            </w:pPr>
          </w:p>
        </w:tc>
        <w:tc>
          <w:tcPr>
            <w:tcW w:w="1000" w:type="dxa"/>
          </w:tcPr>
          <w:p w14:paraId="65528C69" w14:textId="77777777" w:rsidR="00F31C10" w:rsidRPr="00E00764" w:rsidRDefault="00F31C10">
            <w:pPr>
              <w:pStyle w:val="EMPTYCELLSTYLE"/>
              <w:rPr>
                <w:noProof/>
                <w:lang w:val="sr-Cyrl-RS"/>
              </w:rPr>
            </w:pPr>
          </w:p>
        </w:tc>
        <w:tc>
          <w:tcPr>
            <w:tcW w:w="1000" w:type="dxa"/>
          </w:tcPr>
          <w:p w14:paraId="2AE17EF3" w14:textId="77777777" w:rsidR="00F31C10" w:rsidRPr="00E00764" w:rsidRDefault="00F31C10">
            <w:pPr>
              <w:pStyle w:val="EMPTYCELLSTYLE"/>
              <w:rPr>
                <w:noProof/>
                <w:lang w:val="sr-Cyrl-RS"/>
              </w:rPr>
            </w:pPr>
          </w:p>
        </w:tc>
        <w:tc>
          <w:tcPr>
            <w:tcW w:w="1100" w:type="dxa"/>
          </w:tcPr>
          <w:p w14:paraId="27CFEBD9" w14:textId="77777777" w:rsidR="00F31C10" w:rsidRPr="00E00764" w:rsidRDefault="00F31C10">
            <w:pPr>
              <w:pStyle w:val="EMPTYCELLSTYLE"/>
              <w:rPr>
                <w:noProof/>
                <w:lang w:val="sr-Cyrl-RS"/>
              </w:rPr>
            </w:pPr>
          </w:p>
        </w:tc>
        <w:tc>
          <w:tcPr>
            <w:tcW w:w="3100" w:type="dxa"/>
          </w:tcPr>
          <w:p w14:paraId="6E97A6D1" w14:textId="77777777" w:rsidR="00F31C10" w:rsidRPr="00E00764" w:rsidRDefault="00F31C10">
            <w:pPr>
              <w:pStyle w:val="EMPTYCELLSTYLE"/>
              <w:rPr>
                <w:noProof/>
                <w:lang w:val="sr-Cyrl-RS"/>
              </w:rPr>
            </w:pPr>
          </w:p>
        </w:tc>
        <w:tc>
          <w:tcPr>
            <w:tcW w:w="40" w:type="dxa"/>
          </w:tcPr>
          <w:p w14:paraId="4AE7889A" w14:textId="77777777" w:rsidR="00F31C10" w:rsidRPr="00E00764" w:rsidRDefault="00F31C10">
            <w:pPr>
              <w:pStyle w:val="EMPTYCELLSTYLE"/>
              <w:rPr>
                <w:noProof/>
                <w:lang w:val="sr-Cyrl-RS"/>
              </w:rPr>
            </w:pPr>
          </w:p>
        </w:tc>
      </w:tr>
      <w:tr w:rsidR="00F31C10" w:rsidRPr="00E00764" w14:paraId="40044D4E" w14:textId="77777777">
        <w:trPr>
          <w:trHeight w:hRule="exact" w:val="280"/>
        </w:trPr>
        <w:tc>
          <w:tcPr>
            <w:tcW w:w="1" w:type="dxa"/>
          </w:tcPr>
          <w:p w14:paraId="022DA1F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AC2E7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2101 - Политички систем</w:t>
            </w:r>
          </w:p>
        </w:tc>
        <w:tc>
          <w:tcPr>
            <w:tcW w:w="40" w:type="dxa"/>
          </w:tcPr>
          <w:p w14:paraId="077F76FC" w14:textId="77777777" w:rsidR="00F31C10" w:rsidRPr="00E00764" w:rsidRDefault="00F31C10">
            <w:pPr>
              <w:pStyle w:val="EMPTYCELLSTYLE"/>
              <w:rPr>
                <w:noProof/>
                <w:lang w:val="sr-Cyrl-RS"/>
              </w:rPr>
            </w:pPr>
          </w:p>
        </w:tc>
      </w:tr>
      <w:tr w:rsidR="00F31C10" w:rsidRPr="00E00764" w14:paraId="2B1C894E" w14:textId="77777777">
        <w:trPr>
          <w:trHeight w:hRule="exact" w:val="280"/>
        </w:trPr>
        <w:tc>
          <w:tcPr>
            <w:tcW w:w="1" w:type="dxa"/>
          </w:tcPr>
          <w:p w14:paraId="0016862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2621D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НАРОДНА СКУПШТИНА - СТРУЧНЕ СЛУЖБЕ</w:t>
            </w:r>
          </w:p>
        </w:tc>
        <w:tc>
          <w:tcPr>
            <w:tcW w:w="40" w:type="dxa"/>
          </w:tcPr>
          <w:p w14:paraId="00ED4FD7" w14:textId="77777777" w:rsidR="00F31C10" w:rsidRPr="00E00764" w:rsidRDefault="00F31C10">
            <w:pPr>
              <w:pStyle w:val="EMPTYCELLSTYLE"/>
              <w:rPr>
                <w:noProof/>
                <w:lang w:val="sr-Cyrl-RS"/>
              </w:rPr>
            </w:pPr>
          </w:p>
        </w:tc>
      </w:tr>
      <w:tr w:rsidR="00F31C10" w:rsidRPr="00E00764" w14:paraId="30695644" w14:textId="77777777">
        <w:trPr>
          <w:trHeight w:hRule="exact" w:val="740"/>
        </w:trPr>
        <w:tc>
          <w:tcPr>
            <w:tcW w:w="1" w:type="dxa"/>
          </w:tcPr>
          <w:p w14:paraId="00CC308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46EA36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Служба Народне скупштине у свом саставу има државне службенике и намештенике као и консултанте у посланичким групама, којим руководи генерални секретар Народне скупштине. Генерални секретар се стара да Служба Народне скупштине буде професионална, едукована и да обавља послове и пружа сву потребну саветодавну и остале врсте помоћи народним посланицима.</w:t>
            </w:r>
            <w:r w:rsidRPr="00E00764">
              <w:rPr>
                <w:noProof/>
                <w:color w:val="000000"/>
                <w:sz w:val="16"/>
                <w:lang w:val="sr-Cyrl-RS"/>
              </w:rPr>
              <w:br/>
            </w:r>
          </w:p>
        </w:tc>
        <w:tc>
          <w:tcPr>
            <w:tcW w:w="40" w:type="dxa"/>
          </w:tcPr>
          <w:p w14:paraId="137FFF14" w14:textId="77777777" w:rsidR="00F31C10" w:rsidRPr="00E00764" w:rsidRDefault="00F31C10">
            <w:pPr>
              <w:pStyle w:val="EMPTYCELLSTYLE"/>
              <w:rPr>
                <w:noProof/>
                <w:lang w:val="sr-Cyrl-RS"/>
              </w:rPr>
            </w:pPr>
          </w:p>
        </w:tc>
      </w:tr>
      <w:tr w:rsidR="00F31C10" w:rsidRPr="00E00764" w14:paraId="01723ED0" w14:textId="77777777">
        <w:trPr>
          <w:trHeight w:hRule="exact" w:val="400"/>
        </w:trPr>
        <w:tc>
          <w:tcPr>
            <w:tcW w:w="1" w:type="dxa"/>
          </w:tcPr>
          <w:p w14:paraId="541F4ACA" w14:textId="77777777" w:rsidR="00F31C10" w:rsidRPr="00E00764" w:rsidRDefault="00F31C10">
            <w:pPr>
              <w:pStyle w:val="EMPTYCELLSTYLE"/>
              <w:rPr>
                <w:noProof/>
                <w:lang w:val="sr-Cyrl-RS"/>
              </w:rPr>
            </w:pPr>
          </w:p>
        </w:tc>
        <w:tc>
          <w:tcPr>
            <w:tcW w:w="2000" w:type="dxa"/>
          </w:tcPr>
          <w:p w14:paraId="4F850A4A" w14:textId="77777777" w:rsidR="00F31C10" w:rsidRPr="00E00764" w:rsidRDefault="00F31C10">
            <w:pPr>
              <w:pStyle w:val="EMPTYCELLSTYLE"/>
              <w:rPr>
                <w:noProof/>
                <w:lang w:val="sr-Cyrl-RS"/>
              </w:rPr>
            </w:pPr>
          </w:p>
        </w:tc>
        <w:tc>
          <w:tcPr>
            <w:tcW w:w="1000" w:type="dxa"/>
          </w:tcPr>
          <w:p w14:paraId="3DE889BB" w14:textId="77777777" w:rsidR="00F31C10" w:rsidRPr="00E00764" w:rsidRDefault="00F31C10">
            <w:pPr>
              <w:pStyle w:val="EMPTYCELLSTYLE"/>
              <w:rPr>
                <w:noProof/>
                <w:lang w:val="sr-Cyrl-RS"/>
              </w:rPr>
            </w:pPr>
          </w:p>
        </w:tc>
        <w:tc>
          <w:tcPr>
            <w:tcW w:w="800" w:type="dxa"/>
          </w:tcPr>
          <w:p w14:paraId="1CF8A467" w14:textId="77777777" w:rsidR="00F31C10" w:rsidRPr="00E00764" w:rsidRDefault="00F31C10">
            <w:pPr>
              <w:pStyle w:val="EMPTYCELLSTYLE"/>
              <w:rPr>
                <w:noProof/>
                <w:lang w:val="sr-Cyrl-RS"/>
              </w:rPr>
            </w:pPr>
          </w:p>
        </w:tc>
        <w:tc>
          <w:tcPr>
            <w:tcW w:w="1000" w:type="dxa"/>
          </w:tcPr>
          <w:p w14:paraId="09C7B240" w14:textId="77777777" w:rsidR="00F31C10" w:rsidRPr="00E00764" w:rsidRDefault="00F31C10">
            <w:pPr>
              <w:pStyle w:val="EMPTYCELLSTYLE"/>
              <w:rPr>
                <w:noProof/>
                <w:lang w:val="sr-Cyrl-RS"/>
              </w:rPr>
            </w:pPr>
          </w:p>
        </w:tc>
        <w:tc>
          <w:tcPr>
            <w:tcW w:w="1000" w:type="dxa"/>
          </w:tcPr>
          <w:p w14:paraId="4D0E08E2" w14:textId="77777777" w:rsidR="00F31C10" w:rsidRPr="00E00764" w:rsidRDefault="00F31C10">
            <w:pPr>
              <w:pStyle w:val="EMPTYCELLSTYLE"/>
              <w:rPr>
                <w:noProof/>
                <w:lang w:val="sr-Cyrl-RS"/>
              </w:rPr>
            </w:pPr>
          </w:p>
        </w:tc>
        <w:tc>
          <w:tcPr>
            <w:tcW w:w="1100" w:type="dxa"/>
          </w:tcPr>
          <w:p w14:paraId="2E779274" w14:textId="77777777" w:rsidR="00F31C10" w:rsidRPr="00E00764" w:rsidRDefault="00F31C10">
            <w:pPr>
              <w:pStyle w:val="EMPTYCELLSTYLE"/>
              <w:rPr>
                <w:noProof/>
                <w:lang w:val="sr-Cyrl-RS"/>
              </w:rPr>
            </w:pPr>
          </w:p>
        </w:tc>
        <w:tc>
          <w:tcPr>
            <w:tcW w:w="3100" w:type="dxa"/>
          </w:tcPr>
          <w:p w14:paraId="3C3A4980" w14:textId="77777777" w:rsidR="00F31C10" w:rsidRPr="00E00764" w:rsidRDefault="00F31C10">
            <w:pPr>
              <w:pStyle w:val="EMPTYCELLSTYLE"/>
              <w:rPr>
                <w:noProof/>
                <w:lang w:val="sr-Cyrl-RS"/>
              </w:rPr>
            </w:pPr>
          </w:p>
        </w:tc>
        <w:tc>
          <w:tcPr>
            <w:tcW w:w="40" w:type="dxa"/>
          </w:tcPr>
          <w:p w14:paraId="232299C7" w14:textId="77777777" w:rsidR="00F31C10" w:rsidRPr="00E00764" w:rsidRDefault="00F31C10">
            <w:pPr>
              <w:pStyle w:val="EMPTYCELLSTYLE"/>
              <w:rPr>
                <w:noProof/>
                <w:lang w:val="sr-Cyrl-RS"/>
              </w:rPr>
            </w:pPr>
          </w:p>
        </w:tc>
      </w:tr>
      <w:tr w:rsidR="00F31C10" w:rsidRPr="00E00764" w14:paraId="604F5133" w14:textId="77777777">
        <w:trPr>
          <w:trHeight w:hRule="exact" w:val="280"/>
        </w:trPr>
        <w:tc>
          <w:tcPr>
            <w:tcW w:w="1" w:type="dxa"/>
          </w:tcPr>
          <w:p w14:paraId="16E06B0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76F7F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2101 - Политички систем</w:t>
            </w:r>
          </w:p>
        </w:tc>
        <w:tc>
          <w:tcPr>
            <w:tcW w:w="40" w:type="dxa"/>
          </w:tcPr>
          <w:p w14:paraId="0113667C" w14:textId="77777777" w:rsidR="00F31C10" w:rsidRPr="00E00764" w:rsidRDefault="00F31C10">
            <w:pPr>
              <w:pStyle w:val="EMPTYCELLSTYLE"/>
              <w:rPr>
                <w:noProof/>
                <w:lang w:val="sr-Cyrl-RS"/>
              </w:rPr>
            </w:pPr>
          </w:p>
        </w:tc>
      </w:tr>
      <w:tr w:rsidR="00F31C10" w:rsidRPr="00E00764" w14:paraId="62236A2B" w14:textId="77777777">
        <w:trPr>
          <w:trHeight w:hRule="exact" w:val="280"/>
        </w:trPr>
        <w:tc>
          <w:tcPr>
            <w:tcW w:w="1" w:type="dxa"/>
          </w:tcPr>
          <w:p w14:paraId="5DEB0D8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73175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НАРОДНА СКУПШТИНА</w:t>
            </w:r>
          </w:p>
        </w:tc>
        <w:tc>
          <w:tcPr>
            <w:tcW w:w="40" w:type="dxa"/>
          </w:tcPr>
          <w:p w14:paraId="63522A08" w14:textId="77777777" w:rsidR="00F31C10" w:rsidRPr="00E00764" w:rsidRDefault="00F31C10">
            <w:pPr>
              <w:pStyle w:val="EMPTYCELLSTYLE"/>
              <w:rPr>
                <w:noProof/>
                <w:lang w:val="sr-Cyrl-RS"/>
              </w:rPr>
            </w:pPr>
          </w:p>
        </w:tc>
      </w:tr>
      <w:tr w:rsidR="00F31C10" w:rsidRPr="00E00764" w14:paraId="0D2A5AB0" w14:textId="77777777">
        <w:trPr>
          <w:trHeight w:hRule="exact" w:val="1300"/>
        </w:trPr>
        <w:tc>
          <w:tcPr>
            <w:tcW w:w="1" w:type="dxa"/>
          </w:tcPr>
          <w:p w14:paraId="03ACD7B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8DCC7D3" w14:textId="5BE447E7" w:rsidR="00F31C10" w:rsidRPr="00E00764" w:rsidRDefault="00A12CB8" w:rsidP="00E4363C">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Активности око ванредних Парламентарних и локалних избора, који су расписани у децембру 2023. године, наставиле су се и у 2024. години. Активни сазив Народне скупштине, конституисан је у фебруару 2024. године, а именовање чланова Владе Републике Србије 2. маја 2024. године. Стога, овај период се огледа у мањем броју одржаних седница Народне скупштине у односу на све "неизборне" године. Из тих разлога извршење буџета на одређеним позицијама које су директно везане за одржавање седница Народне скупштине није било у обиму опредељених средстава за те намене. И поред свега тога, народни посланици су испуњавали своје обавезе у потпуности.</w:t>
            </w:r>
            <w:r w:rsidRPr="00E00764">
              <w:rPr>
                <w:noProof/>
                <w:color w:val="000000"/>
                <w:sz w:val="16"/>
                <w:lang w:val="sr-Cyrl-RS"/>
              </w:rPr>
              <w:br/>
            </w:r>
          </w:p>
        </w:tc>
        <w:tc>
          <w:tcPr>
            <w:tcW w:w="40" w:type="dxa"/>
          </w:tcPr>
          <w:p w14:paraId="68EAA78A" w14:textId="77777777" w:rsidR="00F31C10" w:rsidRPr="00E00764" w:rsidRDefault="00F31C10">
            <w:pPr>
              <w:pStyle w:val="EMPTYCELLSTYLE"/>
              <w:rPr>
                <w:noProof/>
                <w:lang w:val="sr-Cyrl-RS"/>
              </w:rPr>
            </w:pPr>
          </w:p>
        </w:tc>
      </w:tr>
      <w:tr w:rsidR="00F31C10" w:rsidRPr="00E00764" w14:paraId="46E7FC8D" w14:textId="77777777">
        <w:trPr>
          <w:trHeight w:hRule="exact" w:val="280"/>
        </w:trPr>
        <w:tc>
          <w:tcPr>
            <w:tcW w:w="1" w:type="dxa"/>
          </w:tcPr>
          <w:p w14:paraId="2CE5C79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26A16F" w14:textId="77777777" w:rsidR="00F31C10" w:rsidRPr="00E00764" w:rsidRDefault="00A12CB8">
            <w:pPr>
              <w:jc w:val="center"/>
              <w:rPr>
                <w:noProof/>
                <w:lang w:val="sr-Cyrl-RS"/>
              </w:rPr>
            </w:pPr>
            <w:r w:rsidRPr="00E00764">
              <w:rPr>
                <w:b/>
                <w:noProof/>
                <w:color w:val="000000"/>
                <w:sz w:val="16"/>
                <w:lang w:val="sr-Cyrl-RS"/>
              </w:rPr>
              <w:t>Циљ 1: Већа заступљеност мање заступљеног пола у учешћу на заседањима скупштинских делегација у иностранству.</w:t>
            </w:r>
          </w:p>
        </w:tc>
        <w:tc>
          <w:tcPr>
            <w:tcW w:w="40" w:type="dxa"/>
          </w:tcPr>
          <w:p w14:paraId="130BCDEF" w14:textId="77777777" w:rsidR="00F31C10" w:rsidRPr="00E00764" w:rsidRDefault="00F31C10">
            <w:pPr>
              <w:pStyle w:val="EMPTYCELLSTYLE"/>
              <w:rPr>
                <w:noProof/>
                <w:lang w:val="sr-Cyrl-RS"/>
              </w:rPr>
            </w:pPr>
          </w:p>
        </w:tc>
      </w:tr>
      <w:tr w:rsidR="00F31C10" w:rsidRPr="00E00764" w14:paraId="061A4CAC" w14:textId="77777777">
        <w:trPr>
          <w:trHeight w:hRule="exact" w:val="600"/>
        </w:trPr>
        <w:tc>
          <w:tcPr>
            <w:tcW w:w="1" w:type="dxa"/>
          </w:tcPr>
          <w:p w14:paraId="4CD085F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6AF246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15341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7BAC0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8323F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07A70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9E96E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0FBE9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7104455" w14:textId="77777777" w:rsidR="00F31C10" w:rsidRPr="00E00764" w:rsidRDefault="00F31C10">
            <w:pPr>
              <w:pStyle w:val="EMPTYCELLSTYLE"/>
              <w:rPr>
                <w:noProof/>
                <w:lang w:val="sr-Cyrl-RS"/>
              </w:rPr>
            </w:pPr>
          </w:p>
        </w:tc>
      </w:tr>
      <w:tr w:rsidR="00F31C10" w:rsidRPr="00E00764" w14:paraId="32CFA277" w14:textId="77777777">
        <w:trPr>
          <w:trHeight w:hRule="exact" w:val="1480"/>
        </w:trPr>
        <w:tc>
          <w:tcPr>
            <w:tcW w:w="1" w:type="dxa"/>
          </w:tcPr>
          <w:p w14:paraId="39FC032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411D081" w14:textId="77777777" w:rsidR="00F31C10" w:rsidRPr="00E00764" w:rsidRDefault="00A12CB8">
            <w:pPr>
              <w:rPr>
                <w:noProof/>
                <w:lang w:val="sr-Cyrl-RS"/>
              </w:rPr>
            </w:pPr>
            <w:r w:rsidRPr="00E00764">
              <w:rPr>
                <w:noProof/>
                <w:color w:val="000000"/>
                <w:sz w:val="16"/>
                <w:lang w:val="sr-Cyrl-RS"/>
              </w:rPr>
              <w:t>1. Стопа мање заступљеног пола у учествовању на заседањима скупштинских делегација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Одбор за спољне послове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789678"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313683"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050CEB" w14:textId="77777777" w:rsidR="00F31C10" w:rsidRPr="00E00764" w:rsidRDefault="00A12CB8">
            <w:pPr>
              <w:jc w:val="center"/>
              <w:rPr>
                <w:noProof/>
                <w:lang w:val="sr-Cyrl-RS"/>
              </w:rPr>
            </w:pPr>
            <w:r w:rsidRPr="00E00764">
              <w:rPr>
                <w:noProof/>
                <w:color w:val="000000"/>
                <w:sz w:val="16"/>
                <w:lang w:val="sr-Cyrl-RS"/>
              </w:rPr>
              <w:t>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CD583C"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BEA67F"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F0658E3" w14:textId="77777777" w:rsidR="00F31C10" w:rsidRPr="00E00764" w:rsidRDefault="00A12CB8">
            <w:pPr>
              <w:jc w:val="center"/>
              <w:rPr>
                <w:noProof/>
                <w:lang w:val="sr-Cyrl-RS"/>
              </w:rPr>
            </w:pPr>
            <w:r w:rsidRPr="00E00764">
              <w:rPr>
                <w:noProof/>
                <w:color w:val="000000"/>
                <w:sz w:val="16"/>
                <w:lang w:val="sr-Cyrl-RS"/>
              </w:rPr>
              <w:t>Овај циљ није успео да буде мерљив. Расписивањем избора за народне поланике и контитуисањем новог сазива парламента не можемо сагледати реалну ситуацију, јер се циљ односио на претходни сазив Народне скупштине.</w:t>
            </w:r>
            <w:r w:rsidRPr="00E00764">
              <w:rPr>
                <w:noProof/>
                <w:color w:val="000000"/>
                <w:sz w:val="16"/>
                <w:lang w:val="sr-Cyrl-RS"/>
              </w:rPr>
              <w:br/>
            </w:r>
          </w:p>
        </w:tc>
        <w:tc>
          <w:tcPr>
            <w:tcW w:w="40" w:type="dxa"/>
          </w:tcPr>
          <w:p w14:paraId="218CD4E2" w14:textId="77777777" w:rsidR="00F31C10" w:rsidRPr="00E00764" w:rsidRDefault="00F31C10">
            <w:pPr>
              <w:pStyle w:val="EMPTYCELLSTYLE"/>
              <w:rPr>
                <w:noProof/>
                <w:lang w:val="sr-Cyrl-RS"/>
              </w:rPr>
            </w:pPr>
          </w:p>
        </w:tc>
      </w:tr>
      <w:tr w:rsidR="00F31C10" w:rsidRPr="00E00764" w14:paraId="718CABFE" w14:textId="77777777">
        <w:trPr>
          <w:trHeight w:hRule="exact" w:val="280"/>
        </w:trPr>
        <w:tc>
          <w:tcPr>
            <w:tcW w:w="1" w:type="dxa"/>
          </w:tcPr>
          <w:p w14:paraId="62988A3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FA6746" w14:textId="77777777" w:rsidR="00F31C10" w:rsidRPr="00E00764" w:rsidRDefault="00A12CB8">
            <w:pPr>
              <w:jc w:val="center"/>
              <w:rPr>
                <w:noProof/>
                <w:lang w:val="sr-Cyrl-RS"/>
              </w:rPr>
            </w:pPr>
            <w:r w:rsidRPr="00E00764">
              <w:rPr>
                <w:b/>
                <w:noProof/>
                <w:color w:val="000000"/>
                <w:sz w:val="16"/>
                <w:lang w:val="sr-Cyrl-RS"/>
              </w:rPr>
              <w:t>Циљ 2: Унапређење транспарентности</w:t>
            </w:r>
          </w:p>
        </w:tc>
        <w:tc>
          <w:tcPr>
            <w:tcW w:w="40" w:type="dxa"/>
          </w:tcPr>
          <w:p w14:paraId="7158AA5D" w14:textId="77777777" w:rsidR="00F31C10" w:rsidRPr="00E00764" w:rsidRDefault="00F31C10">
            <w:pPr>
              <w:pStyle w:val="EMPTYCELLSTYLE"/>
              <w:rPr>
                <w:noProof/>
                <w:lang w:val="sr-Cyrl-RS"/>
              </w:rPr>
            </w:pPr>
          </w:p>
        </w:tc>
      </w:tr>
      <w:tr w:rsidR="00F31C10" w:rsidRPr="00E00764" w14:paraId="4C3E7E77" w14:textId="77777777">
        <w:trPr>
          <w:trHeight w:hRule="exact" w:val="600"/>
        </w:trPr>
        <w:tc>
          <w:tcPr>
            <w:tcW w:w="1" w:type="dxa"/>
          </w:tcPr>
          <w:p w14:paraId="3CAF130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378DE3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F19714"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3DD5D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40C75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2CE7B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C33D4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1219F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77C07A7" w14:textId="77777777" w:rsidR="00F31C10" w:rsidRPr="00E00764" w:rsidRDefault="00F31C10">
            <w:pPr>
              <w:pStyle w:val="EMPTYCELLSTYLE"/>
              <w:rPr>
                <w:noProof/>
                <w:lang w:val="sr-Cyrl-RS"/>
              </w:rPr>
            </w:pPr>
          </w:p>
        </w:tc>
      </w:tr>
      <w:tr w:rsidR="00F31C10" w:rsidRPr="00E00764" w14:paraId="5817CA01" w14:textId="77777777">
        <w:trPr>
          <w:trHeight w:hRule="exact" w:val="2600"/>
        </w:trPr>
        <w:tc>
          <w:tcPr>
            <w:tcW w:w="1" w:type="dxa"/>
          </w:tcPr>
          <w:p w14:paraId="14866B2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3CA9649" w14:textId="77777777" w:rsidR="00F31C10" w:rsidRPr="00E00764" w:rsidRDefault="00A12CB8">
            <w:pPr>
              <w:rPr>
                <w:noProof/>
                <w:lang w:val="sr-Cyrl-RS"/>
              </w:rPr>
            </w:pPr>
            <w:r w:rsidRPr="00E00764">
              <w:rPr>
                <w:noProof/>
                <w:color w:val="000000"/>
                <w:sz w:val="16"/>
                <w:lang w:val="sr-Cyrl-RS"/>
              </w:rPr>
              <w:t>1. Стопа извештаја који се налазе на сајту Народне скупштине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Сајт Народне скупштине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F42871" w14:textId="77777777" w:rsidR="00F31C10" w:rsidRPr="00E00764" w:rsidRDefault="00A12CB8">
            <w:pPr>
              <w:jc w:val="center"/>
              <w:rPr>
                <w:noProof/>
                <w:lang w:val="sr-Cyrl-RS"/>
              </w:rPr>
            </w:pPr>
            <w:r w:rsidRPr="00E00764">
              <w:rPr>
                <w:noProof/>
                <w:color w:val="000000"/>
                <w:sz w:val="16"/>
                <w:lang w:val="sr-Cyrl-RS"/>
              </w:rPr>
              <w:t>Проценат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C03A2F"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8513AF" w14:textId="77777777" w:rsidR="00F31C10" w:rsidRPr="00E00764" w:rsidRDefault="00A12CB8">
            <w:pPr>
              <w:jc w:val="center"/>
              <w:rPr>
                <w:noProof/>
                <w:lang w:val="sr-Cyrl-RS"/>
              </w:rPr>
            </w:pPr>
            <w:r w:rsidRPr="00E00764">
              <w:rPr>
                <w:noProof/>
                <w:color w:val="000000"/>
                <w:sz w:val="16"/>
                <w:lang w:val="sr-Cyrl-RS"/>
              </w:rPr>
              <w:t>10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510F04" w14:textId="77777777" w:rsidR="00F31C10" w:rsidRPr="00E00764" w:rsidRDefault="00A12CB8">
            <w:pPr>
              <w:jc w:val="center"/>
              <w:rPr>
                <w:noProof/>
                <w:lang w:val="sr-Cyrl-RS"/>
              </w:rPr>
            </w:pPr>
            <w:r w:rsidRPr="00E00764">
              <w:rPr>
                <w:noProof/>
                <w:color w:val="000000"/>
                <w:sz w:val="16"/>
                <w:lang w:val="sr-Cyrl-RS"/>
              </w:rPr>
              <w:t>20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BA02C4" w14:textId="77777777" w:rsidR="00F31C10" w:rsidRPr="00E00764" w:rsidRDefault="00A12CB8">
            <w:pPr>
              <w:jc w:val="center"/>
              <w:rPr>
                <w:noProof/>
                <w:lang w:val="sr-Cyrl-RS"/>
              </w:rPr>
            </w:pPr>
            <w:r w:rsidRPr="00E00764">
              <w:rPr>
                <w:noProof/>
                <w:color w:val="000000"/>
                <w:sz w:val="16"/>
                <w:lang w:val="sr-Cyrl-RS"/>
              </w:rPr>
              <w:t>20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E08EBD9" w14:textId="77777777" w:rsidR="00F31C10" w:rsidRPr="00E00764" w:rsidRDefault="00A12CB8">
            <w:pPr>
              <w:jc w:val="center"/>
              <w:rPr>
                <w:noProof/>
                <w:lang w:val="sr-Cyrl-RS"/>
              </w:rPr>
            </w:pPr>
            <w:r w:rsidRPr="00E00764">
              <w:rPr>
                <w:noProof/>
                <w:color w:val="000000"/>
                <w:sz w:val="16"/>
                <w:lang w:val="sr-Cyrl-RS"/>
              </w:rPr>
              <w:t xml:space="preserve">Вредност овог циља је остварена. У овом случају Извор верификације је поред сајта Народне скупштине и истраживачко новинарство ЦИНС, које је у 2023. године објавило Извештаје о свим трошковима народних посланика по свим наменама и по именима народних посланика за 2021, 2022 и за 2023. годину се очекује детаљан извештај, јер им је достављен по Захтеву о доступности информацијама од јавног значаја. Дакле, циљ-унапређење транпарентности; је премашила циљану вредност. Што се самог сајта тиче, пораст транспарентности се и даље унапређује </w:t>
            </w:r>
          </w:p>
        </w:tc>
        <w:tc>
          <w:tcPr>
            <w:tcW w:w="40" w:type="dxa"/>
          </w:tcPr>
          <w:p w14:paraId="774CCB15" w14:textId="77777777" w:rsidR="00F31C10" w:rsidRPr="00E00764" w:rsidRDefault="00F31C10">
            <w:pPr>
              <w:pStyle w:val="EMPTYCELLSTYLE"/>
              <w:rPr>
                <w:noProof/>
                <w:lang w:val="sr-Cyrl-RS"/>
              </w:rPr>
            </w:pPr>
          </w:p>
        </w:tc>
      </w:tr>
      <w:tr w:rsidR="00F31C10" w:rsidRPr="00E00764" w14:paraId="0E74F33E" w14:textId="77777777">
        <w:tc>
          <w:tcPr>
            <w:tcW w:w="1" w:type="dxa"/>
          </w:tcPr>
          <w:p w14:paraId="23AD7F6D" w14:textId="77777777" w:rsidR="00F31C10" w:rsidRPr="00E00764" w:rsidRDefault="00F31C10">
            <w:pPr>
              <w:pStyle w:val="EMPTYCELLSTYLE"/>
              <w:pageBreakBefore/>
              <w:rPr>
                <w:noProof/>
                <w:lang w:val="sr-Cyrl-RS"/>
              </w:rPr>
            </w:pPr>
            <w:bookmarkStart w:id="115" w:name="JR_PAGE_ANCHOR_0_116"/>
            <w:bookmarkEnd w:id="115"/>
          </w:p>
        </w:tc>
        <w:tc>
          <w:tcPr>
            <w:tcW w:w="2000" w:type="dxa"/>
          </w:tcPr>
          <w:p w14:paraId="51FE4420" w14:textId="77777777" w:rsidR="00F31C10" w:rsidRPr="00E00764" w:rsidRDefault="00F31C10">
            <w:pPr>
              <w:pStyle w:val="EMPTYCELLSTYLE"/>
              <w:rPr>
                <w:noProof/>
                <w:lang w:val="sr-Cyrl-RS"/>
              </w:rPr>
            </w:pPr>
          </w:p>
        </w:tc>
        <w:tc>
          <w:tcPr>
            <w:tcW w:w="1000" w:type="dxa"/>
          </w:tcPr>
          <w:p w14:paraId="22885D10" w14:textId="77777777" w:rsidR="00F31C10" w:rsidRPr="00E00764" w:rsidRDefault="00F31C10">
            <w:pPr>
              <w:pStyle w:val="EMPTYCELLSTYLE"/>
              <w:rPr>
                <w:noProof/>
                <w:lang w:val="sr-Cyrl-RS"/>
              </w:rPr>
            </w:pPr>
          </w:p>
        </w:tc>
        <w:tc>
          <w:tcPr>
            <w:tcW w:w="800" w:type="dxa"/>
          </w:tcPr>
          <w:p w14:paraId="6466F5B1" w14:textId="77777777" w:rsidR="00F31C10" w:rsidRPr="00E00764" w:rsidRDefault="00F31C10">
            <w:pPr>
              <w:pStyle w:val="EMPTYCELLSTYLE"/>
              <w:rPr>
                <w:noProof/>
                <w:lang w:val="sr-Cyrl-RS"/>
              </w:rPr>
            </w:pPr>
          </w:p>
        </w:tc>
        <w:tc>
          <w:tcPr>
            <w:tcW w:w="1000" w:type="dxa"/>
          </w:tcPr>
          <w:p w14:paraId="5CEC810F" w14:textId="77777777" w:rsidR="00F31C10" w:rsidRPr="00E00764" w:rsidRDefault="00F31C10">
            <w:pPr>
              <w:pStyle w:val="EMPTYCELLSTYLE"/>
              <w:rPr>
                <w:noProof/>
                <w:lang w:val="sr-Cyrl-RS"/>
              </w:rPr>
            </w:pPr>
          </w:p>
        </w:tc>
        <w:tc>
          <w:tcPr>
            <w:tcW w:w="1000" w:type="dxa"/>
          </w:tcPr>
          <w:p w14:paraId="781FFCA7" w14:textId="77777777" w:rsidR="00F31C10" w:rsidRPr="00E00764" w:rsidRDefault="00F31C10">
            <w:pPr>
              <w:pStyle w:val="EMPTYCELLSTYLE"/>
              <w:rPr>
                <w:noProof/>
                <w:lang w:val="sr-Cyrl-RS"/>
              </w:rPr>
            </w:pPr>
          </w:p>
        </w:tc>
        <w:tc>
          <w:tcPr>
            <w:tcW w:w="1100" w:type="dxa"/>
          </w:tcPr>
          <w:p w14:paraId="7E2C9B8F" w14:textId="77777777" w:rsidR="00F31C10" w:rsidRPr="00E00764" w:rsidRDefault="00F31C10">
            <w:pPr>
              <w:pStyle w:val="EMPTYCELLSTYLE"/>
              <w:rPr>
                <w:noProof/>
                <w:lang w:val="sr-Cyrl-RS"/>
              </w:rPr>
            </w:pPr>
          </w:p>
        </w:tc>
        <w:tc>
          <w:tcPr>
            <w:tcW w:w="3100" w:type="dxa"/>
          </w:tcPr>
          <w:p w14:paraId="1058B7C3" w14:textId="77777777" w:rsidR="00F31C10" w:rsidRPr="00E00764" w:rsidRDefault="00F31C10">
            <w:pPr>
              <w:pStyle w:val="EMPTYCELLSTYLE"/>
              <w:rPr>
                <w:noProof/>
                <w:lang w:val="sr-Cyrl-RS"/>
              </w:rPr>
            </w:pPr>
          </w:p>
        </w:tc>
        <w:tc>
          <w:tcPr>
            <w:tcW w:w="40" w:type="dxa"/>
          </w:tcPr>
          <w:p w14:paraId="368E5C3A" w14:textId="77777777" w:rsidR="00F31C10" w:rsidRPr="00E00764" w:rsidRDefault="00F31C10">
            <w:pPr>
              <w:pStyle w:val="EMPTYCELLSTYLE"/>
              <w:rPr>
                <w:noProof/>
                <w:lang w:val="sr-Cyrl-RS"/>
              </w:rPr>
            </w:pPr>
          </w:p>
        </w:tc>
      </w:tr>
      <w:tr w:rsidR="00F31C10" w:rsidRPr="00E00764" w14:paraId="7CF1CE6C" w14:textId="77777777">
        <w:trPr>
          <w:trHeight w:hRule="exact" w:val="600"/>
        </w:trPr>
        <w:tc>
          <w:tcPr>
            <w:tcW w:w="1" w:type="dxa"/>
          </w:tcPr>
          <w:p w14:paraId="37A440A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512A2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CBBC3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0068D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C2D84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F0AD6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3A3C4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27A8D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E863024" w14:textId="77777777" w:rsidR="00F31C10" w:rsidRPr="00E00764" w:rsidRDefault="00F31C10">
            <w:pPr>
              <w:pStyle w:val="EMPTYCELLSTYLE"/>
              <w:rPr>
                <w:noProof/>
                <w:lang w:val="sr-Cyrl-RS"/>
              </w:rPr>
            </w:pPr>
          </w:p>
        </w:tc>
      </w:tr>
      <w:tr w:rsidR="00F31C10" w:rsidRPr="00E00764" w14:paraId="2B779958" w14:textId="77777777">
        <w:trPr>
          <w:trHeight w:hRule="exact" w:val="500"/>
        </w:trPr>
        <w:tc>
          <w:tcPr>
            <w:tcW w:w="1" w:type="dxa"/>
          </w:tcPr>
          <w:p w14:paraId="6388F8B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8B9C16C"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3E1045"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02FE3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DF1A9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0CA6F8"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6E38D5"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7871AD3" w14:textId="77777777" w:rsidR="00F31C10" w:rsidRPr="00E00764" w:rsidRDefault="00A12CB8">
            <w:pPr>
              <w:jc w:val="center"/>
              <w:rPr>
                <w:noProof/>
                <w:lang w:val="sr-Cyrl-RS"/>
              </w:rPr>
            </w:pPr>
            <w:r w:rsidRPr="00E00764">
              <w:rPr>
                <w:noProof/>
                <w:color w:val="000000"/>
                <w:sz w:val="16"/>
                <w:lang w:val="sr-Cyrl-RS"/>
              </w:rPr>
              <w:t>новим информативним извештајима.</w:t>
            </w:r>
            <w:r w:rsidRPr="00E00764">
              <w:rPr>
                <w:noProof/>
                <w:color w:val="000000"/>
                <w:sz w:val="16"/>
                <w:lang w:val="sr-Cyrl-RS"/>
              </w:rPr>
              <w:br/>
            </w:r>
          </w:p>
        </w:tc>
        <w:tc>
          <w:tcPr>
            <w:tcW w:w="40" w:type="dxa"/>
          </w:tcPr>
          <w:p w14:paraId="351CC328" w14:textId="77777777" w:rsidR="00F31C10" w:rsidRPr="00E00764" w:rsidRDefault="00F31C10">
            <w:pPr>
              <w:pStyle w:val="EMPTYCELLSTYLE"/>
              <w:rPr>
                <w:noProof/>
                <w:lang w:val="sr-Cyrl-RS"/>
              </w:rPr>
            </w:pPr>
          </w:p>
        </w:tc>
      </w:tr>
      <w:tr w:rsidR="00F31C10" w:rsidRPr="00E00764" w14:paraId="2B425DC6" w14:textId="77777777">
        <w:trPr>
          <w:trHeight w:hRule="exact" w:val="540"/>
        </w:trPr>
        <w:tc>
          <w:tcPr>
            <w:tcW w:w="1" w:type="dxa"/>
          </w:tcPr>
          <w:p w14:paraId="2642873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49C59B" w14:textId="18298D73" w:rsidR="00F31C10" w:rsidRPr="00E00764" w:rsidRDefault="00A12CB8" w:rsidP="003F2EEE">
            <w:pPr>
              <w:jc w:val="center"/>
              <w:rPr>
                <w:noProof/>
                <w:lang w:val="sr-Cyrl-RS"/>
              </w:rPr>
            </w:pPr>
            <w:r w:rsidRPr="00E00764">
              <w:rPr>
                <w:b/>
                <w:noProof/>
                <w:color w:val="000000"/>
                <w:sz w:val="16"/>
                <w:lang w:val="sr-Cyrl-RS"/>
              </w:rPr>
              <w:t>Циљ 3: Вршење надлежности Народне скупштине у складу са Уставом, законима и Пословником Народне скупштине и начелом владавине права које се остварује слободним и непосредним изборима, уставним јемствима људских и мањинских права, поделом власти, независном судском влашћу и повиновањем власти Уставу и закону</w:t>
            </w:r>
          </w:p>
        </w:tc>
        <w:tc>
          <w:tcPr>
            <w:tcW w:w="40" w:type="dxa"/>
          </w:tcPr>
          <w:p w14:paraId="662EC4D7" w14:textId="77777777" w:rsidR="00F31C10" w:rsidRPr="00E00764" w:rsidRDefault="00F31C10">
            <w:pPr>
              <w:pStyle w:val="EMPTYCELLSTYLE"/>
              <w:rPr>
                <w:noProof/>
                <w:lang w:val="sr-Cyrl-RS"/>
              </w:rPr>
            </w:pPr>
          </w:p>
        </w:tc>
      </w:tr>
      <w:tr w:rsidR="00F31C10" w:rsidRPr="00E00764" w14:paraId="22C48A65" w14:textId="77777777">
        <w:trPr>
          <w:trHeight w:hRule="exact" w:val="600"/>
        </w:trPr>
        <w:tc>
          <w:tcPr>
            <w:tcW w:w="1" w:type="dxa"/>
          </w:tcPr>
          <w:p w14:paraId="2C143D7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86AB1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5F49C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9F4E9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978A4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A12DF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6E65C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4470C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CA7F73D" w14:textId="77777777" w:rsidR="00F31C10" w:rsidRPr="00E00764" w:rsidRDefault="00F31C10">
            <w:pPr>
              <w:pStyle w:val="EMPTYCELLSTYLE"/>
              <w:rPr>
                <w:noProof/>
                <w:lang w:val="sr-Cyrl-RS"/>
              </w:rPr>
            </w:pPr>
          </w:p>
        </w:tc>
      </w:tr>
      <w:tr w:rsidR="00F31C10" w:rsidRPr="00E00764" w14:paraId="6A556A79" w14:textId="77777777">
        <w:trPr>
          <w:trHeight w:hRule="exact" w:val="1960"/>
        </w:trPr>
        <w:tc>
          <w:tcPr>
            <w:tcW w:w="1" w:type="dxa"/>
          </w:tcPr>
          <w:p w14:paraId="68FE171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6C985E1" w14:textId="77777777" w:rsidR="00F31C10" w:rsidRPr="00E00764" w:rsidRDefault="00A12CB8">
            <w:pPr>
              <w:rPr>
                <w:noProof/>
                <w:lang w:val="sr-Cyrl-RS"/>
              </w:rPr>
            </w:pPr>
            <w:r w:rsidRPr="00E00764">
              <w:rPr>
                <w:noProof/>
                <w:color w:val="000000"/>
                <w:sz w:val="16"/>
                <w:lang w:val="sr-Cyrl-RS"/>
              </w:rPr>
              <w:t>1. Вршење функције народног посланика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Народна скупштина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21FA7B"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931055"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E669F0" w14:textId="77777777" w:rsidR="00F31C10" w:rsidRPr="00E00764" w:rsidRDefault="00A12CB8">
            <w:pPr>
              <w:jc w:val="center"/>
              <w:rPr>
                <w:noProof/>
                <w:lang w:val="sr-Cyrl-RS"/>
              </w:rPr>
            </w:pPr>
            <w:r w:rsidRPr="00E00764">
              <w:rPr>
                <w:noProof/>
                <w:color w:val="000000"/>
                <w:sz w:val="16"/>
                <w:lang w:val="sr-Cyrl-RS"/>
              </w:rPr>
              <w:t>250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7B0CF4" w14:textId="77777777" w:rsidR="00F31C10" w:rsidRPr="00E00764" w:rsidRDefault="00A12CB8">
            <w:pPr>
              <w:jc w:val="center"/>
              <w:rPr>
                <w:noProof/>
                <w:lang w:val="sr-Cyrl-RS"/>
              </w:rPr>
            </w:pPr>
            <w:r w:rsidRPr="00E00764">
              <w:rPr>
                <w:noProof/>
                <w:color w:val="000000"/>
                <w:sz w:val="16"/>
                <w:lang w:val="sr-Cyrl-RS"/>
              </w:rPr>
              <w:t>250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ACD4A5" w14:textId="77777777" w:rsidR="00F31C10" w:rsidRPr="00E00764" w:rsidRDefault="00A12CB8">
            <w:pPr>
              <w:jc w:val="center"/>
              <w:rPr>
                <w:noProof/>
                <w:lang w:val="sr-Cyrl-RS"/>
              </w:rPr>
            </w:pPr>
            <w:r w:rsidRPr="00E00764">
              <w:rPr>
                <w:noProof/>
                <w:color w:val="000000"/>
                <w:sz w:val="16"/>
                <w:lang w:val="sr-Cyrl-RS"/>
              </w:rPr>
              <w:t>250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46675E9" w14:textId="4328CCE1" w:rsidR="00F31C10" w:rsidRPr="00E00764" w:rsidRDefault="00A12CB8" w:rsidP="00C2295E">
            <w:pPr>
              <w:jc w:val="center"/>
              <w:rPr>
                <w:noProof/>
                <w:lang w:val="sr-Cyrl-RS"/>
              </w:rPr>
            </w:pPr>
            <w:r w:rsidRPr="00E00764">
              <w:rPr>
                <w:noProof/>
                <w:color w:val="000000"/>
                <w:sz w:val="16"/>
                <w:lang w:val="sr-Cyrl-RS"/>
              </w:rPr>
              <w:t>У фебруару 2024. године, након спроведених избора за народне посланике, конституисан је нов сазив Народне скупштине. 1. и 2. маја 2024. године именовани су чланови Владе Републике Србије из реда народних посланика. Тако да, у периоду јануар-јун 2024. године није био пун број народних посланика. У току друге половине године постигнут је пун број народних послника.</w:t>
            </w:r>
            <w:r w:rsidRPr="00E00764">
              <w:rPr>
                <w:noProof/>
                <w:color w:val="000000"/>
                <w:sz w:val="16"/>
                <w:lang w:val="sr-Cyrl-RS"/>
              </w:rPr>
              <w:br/>
            </w:r>
          </w:p>
        </w:tc>
        <w:tc>
          <w:tcPr>
            <w:tcW w:w="40" w:type="dxa"/>
          </w:tcPr>
          <w:p w14:paraId="19C65FC9" w14:textId="77777777" w:rsidR="00F31C10" w:rsidRPr="00E00764" w:rsidRDefault="00F31C10">
            <w:pPr>
              <w:pStyle w:val="EMPTYCELLSTYLE"/>
              <w:rPr>
                <w:noProof/>
                <w:lang w:val="sr-Cyrl-RS"/>
              </w:rPr>
            </w:pPr>
          </w:p>
        </w:tc>
      </w:tr>
      <w:tr w:rsidR="00F31C10" w:rsidRPr="00E00764" w14:paraId="5CB0C3B3" w14:textId="77777777">
        <w:trPr>
          <w:trHeight w:hRule="exact" w:val="280"/>
        </w:trPr>
        <w:tc>
          <w:tcPr>
            <w:tcW w:w="1" w:type="dxa"/>
          </w:tcPr>
          <w:p w14:paraId="69E2969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B841F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2101 - Политички систем</w:t>
            </w:r>
          </w:p>
        </w:tc>
        <w:tc>
          <w:tcPr>
            <w:tcW w:w="40" w:type="dxa"/>
          </w:tcPr>
          <w:p w14:paraId="1BC7D7DC" w14:textId="77777777" w:rsidR="00F31C10" w:rsidRPr="00E00764" w:rsidRDefault="00F31C10">
            <w:pPr>
              <w:pStyle w:val="EMPTYCELLSTYLE"/>
              <w:rPr>
                <w:noProof/>
                <w:lang w:val="sr-Cyrl-RS"/>
              </w:rPr>
            </w:pPr>
          </w:p>
        </w:tc>
      </w:tr>
      <w:tr w:rsidR="00F31C10" w:rsidRPr="00E00764" w14:paraId="0D9B08B1" w14:textId="77777777">
        <w:trPr>
          <w:trHeight w:hRule="exact" w:val="280"/>
        </w:trPr>
        <w:tc>
          <w:tcPr>
            <w:tcW w:w="1" w:type="dxa"/>
          </w:tcPr>
          <w:p w14:paraId="04508D6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4CBCE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17F7844C" w14:textId="77777777" w:rsidR="00F31C10" w:rsidRPr="00E00764" w:rsidRDefault="00F31C10">
            <w:pPr>
              <w:pStyle w:val="EMPTYCELLSTYLE"/>
              <w:rPr>
                <w:noProof/>
                <w:lang w:val="sr-Cyrl-RS"/>
              </w:rPr>
            </w:pPr>
          </w:p>
        </w:tc>
      </w:tr>
      <w:tr w:rsidR="00F31C10" w:rsidRPr="00E00764" w14:paraId="470349DA" w14:textId="77777777">
        <w:trPr>
          <w:trHeight w:hRule="exact" w:val="380"/>
        </w:trPr>
        <w:tc>
          <w:tcPr>
            <w:tcW w:w="1" w:type="dxa"/>
          </w:tcPr>
          <w:p w14:paraId="0FA920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65C42A5"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C759C8A" w14:textId="77777777" w:rsidR="00F31C10" w:rsidRPr="00E00764" w:rsidRDefault="00F31C10">
            <w:pPr>
              <w:pStyle w:val="EMPTYCELLSTYLE"/>
              <w:rPr>
                <w:noProof/>
                <w:lang w:val="sr-Cyrl-RS"/>
              </w:rPr>
            </w:pPr>
          </w:p>
        </w:tc>
      </w:tr>
      <w:tr w:rsidR="00F31C10" w:rsidRPr="00E00764" w14:paraId="4A3CE3EF" w14:textId="77777777">
        <w:trPr>
          <w:trHeight w:hRule="exact" w:val="280"/>
        </w:trPr>
        <w:tc>
          <w:tcPr>
            <w:tcW w:w="1" w:type="dxa"/>
          </w:tcPr>
          <w:p w14:paraId="6435037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D1D852" w14:textId="77777777" w:rsidR="00F31C10" w:rsidRPr="00E00764" w:rsidRDefault="00A12CB8">
            <w:pPr>
              <w:jc w:val="center"/>
              <w:rPr>
                <w:noProof/>
                <w:lang w:val="sr-Cyrl-RS"/>
              </w:rPr>
            </w:pPr>
            <w:r w:rsidRPr="00E00764">
              <w:rPr>
                <w:b/>
                <w:noProof/>
                <w:color w:val="000000"/>
                <w:sz w:val="16"/>
                <w:lang w:val="sr-Cyrl-RS"/>
              </w:rPr>
              <w:t>Циљ 1: Обезбеђење средстава за финансирање рада политичких субјеката</w:t>
            </w:r>
          </w:p>
        </w:tc>
        <w:tc>
          <w:tcPr>
            <w:tcW w:w="40" w:type="dxa"/>
          </w:tcPr>
          <w:p w14:paraId="6D64AC8F" w14:textId="77777777" w:rsidR="00F31C10" w:rsidRPr="00E00764" w:rsidRDefault="00F31C10">
            <w:pPr>
              <w:pStyle w:val="EMPTYCELLSTYLE"/>
              <w:rPr>
                <w:noProof/>
                <w:lang w:val="sr-Cyrl-RS"/>
              </w:rPr>
            </w:pPr>
          </w:p>
        </w:tc>
      </w:tr>
      <w:tr w:rsidR="00F31C10" w:rsidRPr="00E00764" w14:paraId="54647E52" w14:textId="77777777">
        <w:trPr>
          <w:trHeight w:hRule="exact" w:val="600"/>
        </w:trPr>
        <w:tc>
          <w:tcPr>
            <w:tcW w:w="1" w:type="dxa"/>
          </w:tcPr>
          <w:p w14:paraId="1D01169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CBDB9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B3458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7F55E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0FADE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8E493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9C5AF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5B6DB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48D8642" w14:textId="77777777" w:rsidR="00F31C10" w:rsidRPr="00E00764" w:rsidRDefault="00F31C10">
            <w:pPr>
              <w:pStyle w:val="EMPTYCELLSTYLE"/>
              <w:rPr>
                <w:noProof/>
                <w:lang w:val="sr-Cyrl-RS"/>
              </w:rPr>
            </w:pPr>
          </w:p>
        </w:tc>
      </w:tr>
      <w:tr w:rsidR="00F31C10" w:rsidRPr="00E00764" w14:paraId="09CDC714" w14:textId="77777777">
        <w:trPr>
          <w:trHeight w:hRule="exact" w:val="1120"/>
        </w:trPr>
        <w:tc>
          <w:tcPr>
            <w:tcW w:w="1" w:type="dxa"/>
          </w:tcPr>
          <w:p w14:paraId="2E4F02A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825ABF8" w14:textId="77777777" w:rsidR="00F31C10" w:rsidRPr="00E00764" w:rsidRDefault="00A12CB8">
            <w:pPr>
              <w:rPr>
                <w:noProof/>
                <w:lang w:val="sr-Cyrl-RS"/>
              </w:rPr>
            </w:pPr>
            <w:r w:rsidRPr="00E00764">
              <w:rPr>
                <w:noProof/>
                <w:color w:val="000000"/>
                <w:sz w:val="16"/>
                <w:lang w:val="sr-Cyrl-RS"/>
              </w:rPr>
              <w:t>1. Обезбеђење средстава за финансирање рада политичких субјеката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4300C4"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813778"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39CF62"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D5C5CE"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125C8F"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875A2E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3F85B28" w14:textId="77777777" w:rsidR="00F31C10" w:rsidRPr="00E00764" w:rsidRDefault="00F31C10">
            <w:pPr>
              <w:pStyle w:val="EMPTYCELLSTYLE"/>
              <w:rPr>
                <w:noProof/>
                <w:lang w:val="sr-Cyrl-RS"/>
              </w:rPr>
            </w:pPr>
          </w:p>
        </w:tc>
      </w:tr>
      <w:tr w:rsidR="00F31C10" w:rsidRPr="00E00764" w14:paraId="541AD438" w14:textId="77777777">
        <w:trPr>
          <w:trHeight w:hRule="exact" w:val="280"/>
        </w:trPr>
        <w:tc>
          <w:tcPr>
            <w:tcW w:w="1" w:type="dxa"/>
          </w:tcPr>
          <w:p w14:paraId="365B10E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A5129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7DC6F10F" w14:textId="77777777" w:rsidR="00F31C10" w:rsidRPr="00E00764" w:rsidRDefault="00F31C10">
            <w:pPr>
              <w:pStyle w:val="EMPTYCELLSTYLE"/>
              <w:rPr>
                <w:noProof/>
                <w:lang w:val="sr-Cyrl-RS"/>
              </w:rPr>
            </w:pPr>
          </w:p>
        </w:tc>
      </w:tr>
      <w:tr w:rsidR="00F31C10" w:rsidRPr="00E00764" w14:paraId="40618C4E" w14:textId="77777777">
        <w:trPr>
          <w:trHeight w:hRule="exact" w:val="280"/>
        </w:trPr>
        <w:tc>
          <w:tcPr>
            <w:tcW w:w="1" w:type="dxa"/>
          </w:tcPr>
          <w:p w14:paraId="244C474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D574DF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АВИО-СЛУЖБА ВЛАДЕ</w:t>
            </w:r>
          </w:p>
        </w:tc>
        <w:tc>
          <w:tcPr>
            <w:tcW w:w="40" w:type="dxa"/>
          </w:tcPr>
          <w:p w14:paraId="39565758" w14:textId="77777777" w:rsidR="00F31C10" w:rsidRPr="00E00764" w:rsidRDefault="00F31C10">
            <w:pPr>
              <w:pStyle w:val="EMPTYCELLSTYLE"/>
              <w:rPr>
                <w:noProof/>
                <w:lang w:val="sr-Cyrl-RS"/>
              </w:rPr>
            </w:pPr>
          </w:p>
        </w:tc>
      </w:tr>
      <w:tr w:rsidR="00F31C10" w:rsidRPr="00E00764" w14:paraId="6B4DCAC5" w14:textId="77777777">
        <w:trPr>
          <w:trHeight w:hRule="exact" w:val="380"/>
        </w:trPr>
        <w:tc>
          <w:tcPr>
            <w:tcW w:w="1" w:type="dxa"/>
          </w:tcPr>
          <w:p w14:paraId="7950752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EAB842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Безбедно, благовремено, континуирано и квалитетно пружање услуга превоза ваздухопловима.</w:t>
            </w:r>
            <w:r w:rsidRPr="00E00764">
              <w:rPr>
                <w:noProof/>
                <w:color w:val="000000"/>
                <w:sz w:val="16"/>
                <w:lang w:val="sr-Cyrl-RS"/>
              </w:rPr>
              <w:br/>
            </w:r>
          </w:p>
        </w:tc>
        <w:tc>
          <w:tcPr>
            <w:tcW w:w="40" w:type="dxa"/>
          </w:tcPr>
          <w:p w14:paraId="34F9B97D" w14:textId="77777777" w:rsidR="00F31C10" w:rsidRPr="00E00764" w:rsidRDefault="00F31C10">
            <w:pPr>
              <w:pStyle w:val="EMPTYCELLSTYLE"/>
              <w:rPr>
                <w:noProof/>
                <w:lang w:val="sr-Cyrl-RS"/>
              </w:rPr>
            </w:pPr>
          </w:p>
        </w:tc>
      </w:tr>
      <w:tr w:rsidR="00F31C10" w:rsidRPr="00E00764" w14:paraId="0BE27A6D" w14:textId="77777777">
        <w:trPr>
          <w:trHeight w:hRule="exact" w:val="280"/>
        </w:trPr>
        <w:tc>
          <w:tcPr>
            <w:tcW w:w="1" w:type="dxa"/>
          </w:tcPr>
          <w:p w14:paraId="2268EA0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E67E6F" w14:textId="77777777" w:rsidR="00F31C10" w:rsidRPr="00E00764" w:rsidRDefault="00A12CB8">
            <w:pPr>
              <w:jc w:val="center"/>
              <w:rPr>
                <w:noProof/>
                <w:lang w:val="sr-Cyrl-RS"/>
              </w:rPr>
            </w:pPr>
            <w:r w:rsidRPr="00E00764">
              <w:rPr>
                <w:b/>
                <w:noProof/>
                <w:color w:val="000000"/>
                <w:sz w:val="16"/>
                <w:lang w:val="sr-Cyrl-RS"/>
              </w:rPr>
              <w:t>Циљ 1: Безбедно, благовремено континуирано и квалитетно пружање услуга превоза ваздухопловима.</w:t>
            </w:r>
          </w:p>
        </w:tc>
        <w:tc>
          <w:tcPr>
            <w:tcW w:w="40" w:type="dxa"/>
          </w:tcPr>
          <w:p w14:paraId="7E8D4023" w14:textId="77777777" w:rsidR="00F31C10" w:rsidRPr="00E00764" w:rsidRDefault="00F31C10">
            <w:pPr>
              <w:pStyle w:val="EMPTYCELLSTYLE"/>
              <w:rPr>
                <w:noProof/>
                <w:lang w:val="sr-Cyrl-RS"/>
              </w:rPr>
            </w:pPr>
          </w:p>
        </w:tc>
      </w:tr>
      <w:tr w:rsidR="00F31C10" w:rsidRPr="00E00764" w14:paraId="75A3C438" w14:textId="77777777">
        <w:trPr>
          <w:trHeight w:hRule="exact" w:val="600"/>
        </w:trPr>
        <w:tc>
          <w:tcPr>
            <w:tcW w:w="1" w:type="dxa"/>
          </w:tcPr>
          <w:p w14:paraId="0A7F56E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34C0D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D5EBE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C84F9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A3318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B096D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97547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8FAF59"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F46AE91" w14:textId="77777777" w:rsidR="00F31C10" w:rsidRPr="00E00764" w:rsidRDefault="00F31C10">
            <w:pPr>
              <w:pStyle w:val="EMPTYCELLSTYLE"/>
              <w:rPr>
                <w:noProof/>
                <w:lang w:val="sr-Cyrl-RS"/>
              </w:rPr>
            </w:pPr>
          </w:p>
        </w:tc>
      </w:tr>
      <w:tr w:rsidR="00F31C10" w:rsidRPr="00E00764" w14:paraId="07998E57" w14:textId="77777777">
        <w:trPr>
          <w:trHeight w:hRule="exact" w:val="1480"/>
        </w:trPr>
        <w:tc>
          <w:tcPr>
            <w:tcW w:w="1" w:type="dxa"/>
          </w:tcPr>
          <w:p w14:paraId="26AB867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D5343DA" w14:textId="39E070B8" w:rsidR="00F31C10" w:rsidRPr="00E00764" w:rsidRDefault="00A12CB8" w:rsidP="000E26B8">
            <w:pPr>
              <w:rPr>
                <w:noProof/>
                <w:lang w:val="sr-Cyrl-RS"/>
              </w:rPr>
            </w:pPr>
            <w:r w:rsidRPr="00E00764">
              <w:rPr>
                <w:noProof/>
                <w:color w:val="000000"/>
                <w:sz w:val="16"/>
                <w:lang w:val="sr-Cyrl-RS"/>
              </w:rPr>
              <w:t>1. Проценат реализованих летова у односу на захтеване летове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Налог за лет и извештај вође ваздухоплова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5EBEE4" w14:textId="6A19E341" w:rsidR="00F31C10" w:rsidRPr="00E00764" w:rsidRDefault="006F6106">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CDE940"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7A0D78" w14:textId="77777777" w:rsidR="00F31C10" w:rsidRPr="00E00764" w:rsidRDefault="00A12CB8">
            <w:pPr>
              <w:jc w:val="center"/>
              <w:rPr>
                <w:noProof/>
                <w:lang w:val="sr-Cyrl-RS"/>
              </w:rPr>
            </w:pPr>
            <w:r w:rsidRPr="00E00764">
              <w:rPr>
                <w:noProof/>
                <w:color w:val="000000"/>
                <w:sz w:val="16"/>
                <w:lang w:val="sr-Cyrl-RS"/>
              </w:rPr>
              <w:t>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63B0E6" w14:textId="77777777" w:rsidR="00F31C10" w:rsidRPr="00E00764" w:rsidRDefault="00A12CB8">
            <w:pPr>
              <w:jc w:val="center"/>
              <w:rPr>
                <w:noProof/>
                <w:lang w:val="sr-Cyrl-RS"/>
              </w:rPr>
            </w:pPr>
            <w:r w:rsidRPr="00E00764">
              <w:rPr>
                <w:noProof/>
                <w:color w:val="000000"/>
                <w:sz w:val="16"/>
                <w:lang w:val="sr-Cyrl-RS"/>
              </w:rPr>
              <w:t>97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864E94" w14:textId="77777777" w:rsidR="00F31C10" w:rsidRPr="00E00764" w:rsidRDefault="00A12CB8">
            <w:pPr>
              <w:jc w:val="center"/>
              <w:rPr>
                <w:noProof/>
                <w:lang w:val="sr-Cyrl-RS"/>
              </w:rPr>
            </w:pPr>
            <w:r w:rsidRPr="00E00764">
              <w:rPr>
                <w:noProof/>
                <w:color w:val="000000"/>
                <w:sz w:val="16"/>
                <w:lang w:val="sr-Cyrl-RS"/>
              </w:rPr>
              <w:t>99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8817A99" w14:textId="266F5F75" w:rsidR="00F31C10" w:rsidRPr="00E00764" w:rsidRDefault="00A12CB8" w:rsidP="000E26B8">
            <w:pPr>
              <w:jc w:val="center"/>
              <w:rPr>
                <w:noProof/>
                <w:lang w:val="sr-Cyrl-RS"/>
              </w:rPr>
            </w:pPr>
            <w:r w:rsidRPr="00E00764">
              <w:rPr>
                <w:noProof/>
                <w:color w:val="000000"/>
                <w:sz w:val="16"/>
                <w:lang w:val="sr-Cyrl-RS"/>
              </w:rPr>
              <w:t>У 2024. години  отказан је 1 лет у односу на 73 захтева за лет, услед настајања ванредних квара на авионима из флоте Авио - службе Владе.</w:t>
            </w:r>
            <w:r w:rsidRPr="00E00764">
              <w:rPr>
                <w:noProof/>
                <w:color w:val="000000"/>
                <w:sz w:val="16"/>
                <w:lang w:val="sr-Cyrl-RS"/>
              </w:rPr>
              <w:br/>
            </w:r>
          </w:p>
        </w:tc>
        <w:tc>
          <w:tcPr>
            <w:tcW w:w="40" w:type="dxa"/>
          </w:tcPr>
          <w:p w14:paraId="1A4942EF" w14:textId="77777777" w:rsidR="00F31C10" w:rsidRPr="00E00764" w:rsidRDefault="00F31C10">
            <w:pPr>
              <w:pStyle w:val="EMPTYCELLSTYLE"/>
              <w:rPr>
                <w:noProof/>
                <w:lang w:val="sr-Cyrl-RS"/>
              </w:rPr>
            </w:pPr>
          </w:p>
        </w:tc>
      </w:tr>
      <w:tr w:rsidR="00F31C10" w:rsidRPr="00E00764" w14:paraId="49096F87" w14:textId="77777777">
        <w:trPr>
          <w:trHeight w:hRule="exact" w:val="280"/>
        </w:trPr>
        <w:tc>
          <w:tcPr>
            <w:tcW w:w="1" w:type="dxa"/>
          </w:tcPr>
          <w:p w14:paraId="28F645F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E714F0" w14:textId="77F5A3B2" w:rsidR="00F31C10" w:rsidRPr="00E00764" w:rsidRDefault="00A12CB8" w:rsidP="00FE51D7">
            <w:pPr>
              <w:jc w:val="center"/>
              <w:rPr>
                <w:noProof/>
                <w:lang w:val="sr-Cyrl-RS"/>
              </w:rPr>
            </w:pPr>
            <w:r w:rsidRPr="00E00764">
              <w:rPr>
                <w:b/>
                <w:noProof/>
                <w:color w:val="000000"/>
                <w:sz w:val="16"/>
                <w:lang w:val="sr-Cyrl-RS"/>
              </w:rPr>
              <w:t>Циљ 2: Унапређење родне равноправности у оквиру надлежности</w:t>
            </w:r>
          </w:p>
        </w:tc>
        <w:tc>
          <w:tcPr>
            <w:tcW w:w="40" w:type="dxa"/>
          </w:tcPr>
          <w:p w14:paraId="5E1AE67F" w14:textId="77777777" w:rsidR="00F31C10" w:rsidRPr="00E00764" w:rsidRDefault="00F31C10">
            <w:pPr>
              <w:pStyle w:val="EMPTYCELLSTYLE"/>
              <w:rPr>
                <w:noProof/>
                <w:lang w:val="sr-Cyrl-RS"/>
              </w:rPr>
            </w:pPr>
          </w:p>
        </w:tc>
      </w:tr>
      <w:tr w:rsidR="00F31C10" w:rsidRPr="00E00764" w14:paraId="0431F0A7" w14:textId="77777777">
        <w:trPr>
          <w:trHeight w:hRule="exact" w:val="600"/>
        </w:trPr>
        <w:tc>
          <w:tcPr>
            <w:tcW w:w="1" w:type="dxa"/>
          </w:tcPr>
          <w:p w14:paraId="0A085C4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C88ED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1BDA4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9143B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E065C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AC6A8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7F15C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736C9B"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11A2CB5" w14:textId="77777777" w:rsidR="00F31C10" w:rsidRPr="00E00764" w:rsidRDefault="00F31C10">
            <w:pPr>
              <w:pStyle w:val="EMPTYCELLSTYLE"/>
              <w:rPr>
                <w:noProof/>
                <w:lang w:val="sr-Cyrl-RS"/>
              </w:rPr>
            </w:pPr>
          </w:p>
        </w:tc>
      </w:tr>
      <w:tr w:rsidR="00F31C10" w:rsidRPr="00E00764" w14:paraId="4F200714" w14:textId="77777777">
        <w:trPr>
          <w:trHeight w:hRule="exact" w:val="1660"/>
        </w:trPr>
        <w:tc>
          <w:tcPr>
            <w:tcW w:w="1" w:type="dxa"/>
          </w:tcPr>
          <w:p w14:paraId="0AE9F96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D12C4BB" w14:textId="2A5AAC80" w:rsidR="00F31C10" w:rsidRPr="00E00764" w:rsidRDefault="00A12CB8" w:rsidP="00DB09A1">
            <w:pPr>
              <w:rPr>
                <w:noProof/>
                <w:lang w:val="sr-Cyrl-RS"/>
              </w:rPr>
            </w:pPr>
            <w:r w:rsidRPr="00E00764">
              <w:rPr>
                <w:noProof/>
                <w:color w:val="000000"/>
                <w:sz w:val="16"/>
                <w:lang w:val="sr-Cyrl-RS"/>
              </w:rPr>
              <w:t>1. Број ангажованих пилота женског пола у Авио-служби Владе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Евиденција закључених уговора у Авио-служби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412169E"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FA9FB0"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CCF92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80362B"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AB155F"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E5F99D4" w14:textId="77777777" w:rsidR="00F31C10" w:rsidRPr="00E00764" w:rsidRDefault="00A12CB8">
            <w:pPr>
              <w:jc w:val="center"/>
              <w:rPr>
                <w:noProof/>
                <w:lang w:val="sr-Cyrl-RS"/>
              </w:rPr>
            </w:pPr>
            <w:r w:rsidRPr="00E00764">
              <w:rPr>
                <w:noProof/>
                <w:color w:val="000000"/>
                <w:sz w:val="16"/>
                <w:lang w:val="sr-Cyrl-RS"/>
              </w:rPr>
              <w:t>Како у 2024. години, није било ангажовања нових пилота, нису се створиле могућности за ангажовање пилота женског пола, у Авио-служби Владе.</w:t>
            </w:r>
            <w:r w:rsidRPr="00E00764">
              <w:rPr>
                <w:noProof/>
                <w:color w:val="000000"/>
                <w:sz w:val="16"/>
                <w:lang w:val="sr-Cyrl-RS"/>
              </w:rPr>
              <w:br/>
            </w:r>
          </w:p>
        </w:tc>
        <w:tc>
          <w:tcPr>
            <w:tcW w:w="40" w:type="dxa"/>
          </w:tcPr>
          <w:p w14:paraId="749D3C52" w14:textId="77777777" w:rsidR="00F31C10" w:rsidRPr="00E00764" w:rsidRDefault="00F31C10">
            <w:pPr>
              <w:pStyle w:val="EMPTYCELLSTYLE"/>
              <w:rPr>
                <w:noProof/>
                <w:lang w:val="sr-Cyrl-RS"/>
              </w:rPr>
            </w:pPr>
          </w:p>
        </w:tc>
      </w:tr>
      <w:tr w:rsidR="00F31C10" w:rsidRPr="00E00764" w14:paraId="6D9239CB" w14:textId="77777777">
        <w:trPr>
          <w:trHeight w:hRule="exact" w:val="1120"/>
        </w:trPr>
        <w:tc>
          <w:tcPr>
            <w:tcW w:w="1" w:type="dxa"/>
          </w:tcPr>
          <w:p w14:paraId="1ABC7CA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C080710" w14:textId="7398731A" w:rsidR="00F31C10" w:rsidRPr="00E00764" w:rsidRDefault="00A12CB8" w:rsidP="00DB09A1">
            <w:pPr>
              <w:rPr>
                <w:noProof/>
                <w:lang w:val="sr-Cyrl-RS"/>
              </w:rPr>
            </w:pPr>
            <w:r w:rsidRPr="00E00764">
              <w:rPr>
                <w:noProof/>
                <w:color w:val="000000"/>
                <w:sz w:val="16"/>
                <w:lang w:val="sr-Cyrl-RS"/>
              </w:rPr>
              <w:t>2. Број ваздухопловног техничара женског пола заполених у Авио-служби Владе</w:t>
            </w:r>
            <w:r w:rsidRPr="00E00764">
              <w:rPr>
                <w:noProof/>
                <w:color w:val="000000"/>
                <w:sz w:val="16"/>
                <w:lang w:val="sr-Cyrl-RS"/>
              </w:rPr>
              <w:br/>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03C135"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180AA3"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5CD6C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A82F51" w14:textId="77777777" w:rsidR="00F31C10" w:rsidRPr="00E00764" w:rsidRDefault="00A12CB8">
            <w:pPr>
              <w:jc w:val="center"/>
              <w:rPr>
                <w:noProof/>
                <w:lang w:val="sr-Cyrl-RS"/>
              </w:rPr>
            </w:pPr>
            <w:r w:rsidRPr="00E00764">
              <w:rPr>
                <w:noProof/>
                <w:color w:val="000000"/>
                <w:sz w:val="16"/>
                <w:lang w:val="sr-Cyrl-RS"/>
              </w:rPr>
              <w:t>1</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2BF18C" w14:textId="77777777" w:rsidR="00F31C10" w:rsidRPr="00E00764" w:rsidRDefault="00A12CB8">
            <w:pPr>
              <w:jc w:val="center"/>
              <w:rPr>
                <w:noProof/>
                <w:lang w:val="sr-Cyrl-RS"/>
              </w:rPr>
            </w:pPr>
            <w:r w:rsidRPr="00E00764">
              <w:rPr>
                <w:noProof/>
                <w:color w:val="000000"/>
                <w:sz w:val="16"/>
                <w:lang w:val="sr-Cyrl-RS"/>
              </w:rPr>
              <w:t>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ADE4766" w14:textId="77777777" w:rsidR="00F31C10" w:rsidRPr="00E00764" w:rsidRDefault="00A12CB8">
            <w:pPr>
              <w:jc w:val="center"/>
              <w:rPr>
                <w:noProof/>
                <w:lang w:val="sr-Cyrl-RS"/>
              </w:rPr>
            </w:pPr>
            <w:r w:rsidRPr="00E00764">
              <w:rPr>
                <w:noProof/>
                <w:color w:val="000000"/>
                <w:sz w:val="16"/>
                <w:lang w:val="sr-Cyrl-RS"/>
              </w:rPr>
              <w:t>Како у 2024. години, није било ангажовања нових ваздухопловног техничара, нису се створиле могућности за ангажовање ваздухопловног техничара женског пола, у Авио-служби Владе.</w:t>
            </w:r>
            <w:r w:rsidRPr="00E00764">
              <w:rPr>
                <w:noProof/>
                <w:color w:val="000000"/>
                <w:sz w:val="16"/>
                <w:lang w:val="sr-Cyrl-RS"/>
              </w:rPr>
              <w:br/>
            </w:r>
          </w:p>
        </w:tc>
        <w:tc>
          <w:tcPr>
            <w:tcW w:w="40" w:type="dxa"/>
          </w:tcPr>
          <w:p w14:paraId="7C65EF17" w14:textId="77777777" w:rsidR="00F31C10" w:rsidRPr="00E00764" w:rsidRDefault="00F31C10">
            <w:pPr>
              <w:pStyle w:val="EMPTYCELLSTYLE"/>
              <w:rPr>
                <w:noProof/>
                <w:lang w:val="sr-Cyrl-RS"/>
              </w:rPr>
            </w:pPr>
          </w:p>
        </w:tc>
      </w:tr>
      <w:tr w:rsidR="00F31C10" w:rsidRPr="00E00764" w14:paraId="0473C87B" w14:textId="77777777">
        <w:tc>
          <w:tcPr>
            <w:tcW w:w="1" w:type="dxa"/>
          </w:tcPr>
          <w:p w14:paraId="1DC00514" w14:textId="77777777" w:rsidR="00F31C10" w:rsidRPr="00E00764" w:rsidRDefault="00F31C10">
            <w:pPr>
              <w:pStyle w:val="EMPTYCELLSTYLE"/>
              <w:pageBreakBefore/>
              <w:rPr>
                <w:noProof/>
                <w:lang w:val="sr-Cyrl-RS"/>
              </w:rPr>
            </w:pPr>
            <w:bookmarkStart w:id="116" w:name="JR_PAGE_ANCHOR_0_117"/>
            <w:bookmarkEnd w:id="116"/>
          </w:p>
        </w:tc>
        <w:tc>
          <w:tcPr>
            <w:tcW w:w="2000" w:type="dxa"/>
          </w:tcPr>
          <w:p w14:paraId="6A8F8C22" w14:textId="77777777" w:rsidR="00F31C10" w:rsidRPr="00E00764" w:rsidRDefault="00F31C10">
            <w:pPr>
              <w:pStyle w:val="EMPTYCELLSTYLE"/>
              <w:rPr>
                <w:noProof/>
                <w:lang w:val="sr-Cyrl-RS"/>
              </w:rPr>
            </w:pPr>
          </w:p>
        </w:tc>
        <w:tc>
          <w:tcPr>
            <w:tcW w:w="1000" w:type="dxa"/>
          </w:tcPr>
          <w:p w14:paraId="1FFFD337" w14:textId="77777777" w:rsidR="00F31C10" w:rsidRPr="00E00764" w:rsidRDefault="00F31C10">
            <w:pPr>
              <w:pStyle w:val="EMPTYCELLSTYLE"/>
              <w:rPr>
                <w:noProof/>
                <w:lang w:val="sr-Cyrl-RS"/>
              </w:rPr>
            </w:pPr>
          </w:p>
        </w:tc>
        <w:tc>
          <w:tcPr>
            <w:tcW w:w="800" w:type="dxa"/>
          </w:tcPr>
          <w:p w14:paraId="345696CF" w14:textId="77777777" w:rsidR="00F31C10" w:rsidRPr="00E00764" w:rsidRDefault="00F31C10">
            <w:pPr>
              <w:pStyle w:val="EMPTYCELLSTYLE"/>
              <w:rPr>
                <w:noProof/>
                <w:lang w:val="sr-Cyrl-RS"/>
              </w:rPr>
            </w:pPr>
          </w:p>
        </w:tc>
        <w:tc>
          <w:tcPr>
            <w:tcW w:w="1000" w:type="dxa"/>
          </w:tcPr>
          <w:p w14:paraId="78E45505" w14:textId="77777777" w:rsidR="00F31C10" w:rsidRPr="00E00764" w:rsidRDefault="00F31C10">
            <w:pPr>
              <w:pStyle w:val="EMPTYCELLSTYLE"/>
              <w:rPr>
                <w:noProof/>
                <w:lang w:val="sr-Cyrl-RS"/>
              </w:rPr>
            </w:pPr>
          </w:p>
        </w:tc>
        <w:tc>
          <w:tcPr>
            <w:tcW w:w="1000" w:type="dxa"/>
          </w:tcPr>
          <w:p w14:paraId="6A9E8824" w14:textId="77777777" w:rsidR="00F31C10" w:rsidRPr="00E00764" w:rsidRDefault="00F31C10">
            <w:pPr>
              <w:pStyle w:val="EMPTYCELLSTYLE"/>
              <w:rPr>
                <w:noProof/>
                <w:lang w:val="sr-Cyrl-RS"/>
              </w:rPr>
            </w:pPr>
          </w:p>
        </w:tc>
        <w:tc>
          <w:tcPr>
            <w:tcW w:w="1100" w:type="dxa"/>
          </w:tcPr>
          <w:p w14:paraId="5ED9B97F" w14:textId="77777777" w:rsidR="00F31C10" w:rsidRPr="00E00764" w:rsidRDefault="00F31C10">
            <w:pPr>
              <w:pStyle w:val="EMPTYCELLSTYLE"/>
              <w:rPr>
                <w:noProof/>
                <w:lang w:val="sr-Cyrl-RS"/>
              </w:rPr>
            </w:pPr>
          </w:p>
        </w:tc>
        <w:tc>
          <w:tcPr>
            <w:tcW w:w="3100" w:type="dxa"/>
          </w:tcPr>
          <w:p w14:paraId="61AE36F8" w14:textId="77777777" w:rsidR="00F31C10" w:rsidRPr="00E00764" w:rsidRDefault="00F31C10">
            <w:pPr>
              <w:pStyle w:val="EMPTYCELLSTYLE"/>
              <w:rPr>
                <w:noProof/>
                <w:lang w:val="sr-Cyrl-RS"/>
              </w:rPr>
            </w:pPr>
          </w:p>
        </w:tc>
        <w:tc>
          <w:tcPr>
            <w:tcW w:w="40" w:type="dxa"/>
          </w:tcPr>
          <w:p w14:paraId="737FAF44" w14:textId="77777777" w:rsidR="00F31C10" w:rsidRPr="00E00764" w:rsidRDefault="00F31C10">
            <w:pPr>
              <w:pStyle w:val="EMPTYCELLSTYLE"/>
              <w:rPr>
                <w:noProof/>
                <w:lang w:val="sr-Cyrl-RS"/>
              </w:rPr>
            </w:pPr>
          </w:p>
        </w:tc>
      </w:tr>
      <w:tr w:rsidR="00F31C10" w:rsidRPr="00E00764" w14:paraId="1410125F" w14:textId="77777777">
        <w:trPr>
          <w:trHeight w:hRule="exact" w:val="600"/>
        </w:trPr>
        <w:tc>
          <w:tcPr>
            <w:tcW w:w="1" w:type="dxa"/>
          </w:tcPr>
          <w:p w14:paraId="68DEC51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3AE15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E46B7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FCE89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74A41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C7735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A00BB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EF7AF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34E75F6" w14:textId="77777777" w:rsidR="00F31C10" w:rsidRPr="00E00764" w:rsidRDefault="00F31C10">
            <w:pPr>
              <w:pStyle w:val="EMPTYCELLSTYLE"/>
              <w:rPr>
                <w:noProof/>
                <w:lang w:val="sr-Cyrl-RS"/>
              </w:rPr>
            </w:pPr>
          </w:p>
        </w:tc>
      </w:tr>
      <w:tr w:rsidR="00F31C10" w:rsidRPr="00E00764" w14:paraId="65E6D3A0" w14:textId="77777777">
        <w:trPr>
          <w:trHeight w:hRule="exact" w:val="740"/>
        </w:trPr>
        <w:tc>
          <w:tcPr>
            <w:tcW w:w="1" w:type="dxa"/>
          </w:tcPr>
          <w:p w14:paraId="479D7C3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FB3ECB3" w14:textId="61004124" w:rsidR="00F31C10" w:rsidRPr="00E00764" w:rsidRDefault="00A12CB8" w:rsidP="00AF46F5">
            <w:pPr>
              <w:rPr>
                <w:noProof/>
                <w:lang w:val="sr-Cyrl-RS"/>
              </w:rPr>
            </w:pPr>
            <w:r w:rsidRPr="00E00764">
              <w:rPr>
                <w:i/>
                <w:noProof/>
                <w:color w:val="000000"/>
                <w:sz w:val="16"/>
                <w:lang w:val="sr-Cyrl-RS"/>
              </w:rPr>
              <w:t>Извор верификације:</w:t>
            </w:r>
            <w:r w:rsidRPr="00E00764">
              <w:rPr>
                <w:noProof/>
                <w:color w:val="000000"/>
                <w:sz w:val="16"/>
                <w:lang w:val="sr-Cyrl-RS"/>
              </w:rPr>
              <w:t xml:space="preserve"> Закључени уговори у Авио-служби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8C863D"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E06ABB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F5CE31"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F3F14F"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7D56CB"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28775D39" w14:textId="77777777" w:rsidR="00F31C10" w:rsidRPr="00E00764" w:rsidRDefault="00F31C10">
            <w:pPr>
              <w:jc w:val="center"/>
              <w:rPr>
                <w:noProof/>
                <w:lang w:val="sr-Cyrl-RS"/>
              </w:rPr>
            </w:pPr>
          </w:p>
        </w:tc>
        <w:tc>
          <w:tcPr>
            <w:tcW w:w="40" w:type="dxa"/>
          </w:tcPr>
          <w:p w14:paraId="06402562" w14:textId="77777777" w:rsidR="00F31C10" w:rsidRPr="00E00764" w:rsidRDefault="00F31C10">
            <w:pPr>
              <w:pStyle w:val="EMPTYCELLSTYLE"/>
              <w:rPr>
                <w:noProof/>
                <w:lang w:val="sr-Cyrl-RS"/>
              </w:rPr>
            </w:pPr>
          </w:p>
        </w:tc>
      </w:tr>
      <w:tr w:rsidR="00F31C10" w:rsidRPr="00E00764" w14:paraId="75D672CF" w14:textId="77777777">
        <w:trPr>
          <w:trHeight w:hRule="exact" w:val="280"/>
        </w:trPr>
        <w:tc>
          <w:tcPr>
            <w:tcW w:w="1" w:type="dxa"/>
          </w:tcPr>
          <w:p w14:paraId="635195B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E9593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52111EC6" w14:textId="77777777" w:rsidR="00F31C10" w:rsidRPr="00E00764" w:rsidRDefault="00F31C10">
            <w:pPr>
              <w:pStyle w:val="EMPTYCELLSTYLE"/>
              <w:rPr>
                <w:noProof/>
                <w:lang w:val="sr-Cyrl-RS"/>
              </w:rPr>
            </w:pPr>
          </w:p>
        </w:tc>
      </w:tr>
      <w:tr w:rsidR="00F31C10" w:rsidRPr="00E00764" w14:paraId="5BEDA237" w14:textId="77777777">
        <w:trPr>
          <w:trHeight w:hRule="exact" w:val="360"/>
        </w:trPr>
        <w:tc>
          <w:tcPr>
            <w:tcW w:w="1" w:type="dxa"/>
          </w:tcPr>
          <w:p w14:paraId="3EFF6A1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957D4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МИНИСТРА БЕЗ ПОРТФЕЉА ЗАДУЖЕНОГ ЗА КООРДИНАЦИЈУ АКТИВНОСТИ У ОБЛАСТИ РАВНОМЕРНОГ РЕГИОНАЛНОГ РАЗВОЈА</w:t>
            </w:r>
          </w:p>
        </w:tc>
        <w:tc>
          <w:tcPr>
            <w:tcW w:w="40" w:type="dxa"/>
          </w:tcPr>
          <w:p w14:paraId="6CF3B181" w14:textId="77777777" w:rsidR="00F31C10" w:rsidRPr="00E00764" w:rsidRDefault="00F31C10">
            <w:pPr>
              <w:pStyle w:val="EMPTYCELLSTYLE"/>
              <w:rPr>
                <w:noProof/>
                <w:lang w:val="sr-Cyrl-RS"/>
              </w:rPr>
            </w:pPr>
          </w:p>
        </w:tc>
      </w:tr>
      <w:tr w:rsidR="00F31C10" w:rsidRPr="00E00764" w14:paraId="3CB87485" w14:textId="77777777">
        <w:trPr>
          <w:trHeight w:hRule="exact" w:val="380"/>
        </w:trPr>
        <w:tc>
          <w:tcPr>
            <w:tcW w:w="1" w:type="dxa"/>
          </w:tcPr>
          <w:p w14:paraId="4674F7A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04E0CE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D50B83B" w14:textId="77777777" w:rsidR="00F31C10" w:rsidRPr="00E00764" w:rsidRDefault="00F31C10">
            <w:pPr>
              <w:pStyle w:val="EMPTYCELLSTYLE"/>
              <w:rPr>
                <w:noProof/>
                <w:lang w:val="sr-Cyrl-RS"/>
              </w:rPr>
            </w:pPr>
          </w:p>
        </w:tc>
      </w:tr>
      <w:tr w:rsidR="00F31C10" w:rsidRPr="00E00764" w14:paraId="7DE825BC" w14:textId="77777777">
        <w:trPr>
          <w:trHeight w:hRule="exact" w:val="400"/>
        </w:trPr>
        <w:tc>
          <w:tcPr>
            <w:tcW w:w="1" w:type="dxa"/>
          </w:tcPr>
          <w:p w14:paraId="0B5AD7EE" w14:textId="77777777" w:rsidR="00F31C10" w:rsidRPr="00E00764" w:rsidRDefault="00F31C10">
            <w:pPr>
              <w:pStyle w:val="EMPTYCELLSTYLE"/>
              <w:rPr>
                <w:noProof/>
                <w:lang w:val="sr-Cyrl-RS"/>
              </w:rPr>
            </w:pPr>
          </w:p>
        </w:tc>
        <w:tc>
          <w:tcPr>
            <w:tcW w:w="2000" w:type="dxa"/>
          </w:tcPr>
          <w:p w14:paraId="371A6F1F" w14:textId="77777777" w:rsidR="00F31C10" w:rsidRPr="00E00764" w:rsidRDefault="00F31C10">
            <w:pPr>
              <w:pStyle w:val="EMPTYCELLSTYLE"/>
              <w:rPr>
                <w:noProof/>
                <w:lang w:val="sr-Cyrl-RS"/>
              </w:rPr>
            </w:pPr>
          </w:p>
        </w:tc>
        <w:tc>
          <w:tcPr>
            <w:tcW w:w="1000" w:type="dxa"/>
          </w:tcPr>
          <w:p w14:paraId="0C25D1CE" w14:textId="77777777" w:rsidR="00F31C10" w:rsidRPr="00E00764" w:rsidRDefault="00F31C10">
            <w:pPr>
              <w:pStyle w:val="EMPTYCELLSTYLE"/>
              <w:rPr>
                <w:noProof/>
                <w:lang w:val="sr-Cyrl-RS"/>
              </w:rPr>
            </w:pPr>
          </w:p>
        </w:tc>
        <w:tc>
          <w:tcPr>
            <w:tcW w:w="800" w:type="dxa"/>
          </w:tcPr>
          <w:p w14:paraId="21EE81A3" w14:textId="77777777" w:rsidR="00F31C10" w:rsidRPr="00E00764" w:rsidRDefault="00F31C10">
            <w:pPr>
              <w:pStyle w:val="EMPTYCELLSTYLE"/>
              <w:rPr>
                <w:noProof/>
                <w:lang w:val="sr-Cyrl-RS"/>
              </w:rPr>
            </w:pPr>
          </w:p>
        </w:tc>
        <w:tc>
          <w:tcPr>
            <w:tcW w:w="1000" w:type="dxa"/>
          </w:tcPr>
          <w:p w14:paraId="55F00DB9" w14:textId="77777777" w:rsidR="00F31C10" w:rsidRPr="00E00764" w:rsidRDefault="00F31C10">
            <w:pPr>
              <w:pStyle w:val="EMPTYCELLSTYLE"/>
              <w:rPr>
                <w:noProof/>
                <w:lang w:val="sr-Cyrl-RS"/>
              </w:rPr>
            </w:pPr>
          </w:p>
        </w:tc>
        <w:tc>
          <w:tcPr>
            <w:tcW w:w="1000" w:type="dxa"/>
          </w:tcPr>
          <w:p w14:paraId="754B654B" w14:textId="77777777" w:rsidR="00F31C10" w:rsidRPr="00E00764" w:rsidRDefault="00F31C10">
            <w:pPr>
              <w:pStyle w:val="EMPTYCELLSTYLE"/>
              <w:rPr>
                <w:noProof/>
                <w:lang w:val="sr-Cyrl-RS"/>
              </w:rPr>
            </w:pPr>
          </w:p>
        </w:tc>
        <w:tc>
          <w:tcPr>
            <w:tcW w:w="1100" w:type="dxa"/>
          </w:tcPr>
          <w:p w14:paraId="6879EE72" w14:textId="77777777" w:rsidR="00F31C10" w:rsidRPr="00E00764" w:rsidRDefault="00F31C10">
            <w:pPr>
              <w:pStyle w:val="EMPTYCELLSTYLE"/>
              <w:rPr>
                <w:noProof/>
                <w:lang w:val="sr-Cyrl-RS"/>
              </w:rPr>
            </w:pPr>
          </w:p>
        </w:tc>
        <w:tc>
          <w:tcPr>
            <w:tcW w:w="3100" w:type="dxa"/>
          </w:tcPr>
          <w:p w14:paraId="28BD8387" w14:textId="77777777" w:rsidR="00F31C10" w:rsidRPr="00E00764" w:rsidRDefault="00F31C10">
            <w:pPr>
              <w:pStyle w:val="EMPTYCELLSTYLE"/>
              <w:rPr>
                <w:noProof/>
                <w:lang w:val="sr-Cyrl-RS"/>
              </w:rPr>
            </w:pPr>
          </w:p>
        </w:tc>
        <w:tc>
          <w:tcPr>
            <w:tcW w:w="40" w:type="dxa"/>
          </w:tcPr>
          <w:p w14:paraId="096B8C0B" w14:textId="77777777" w:rsidR="00F31C10" w:rsidRPr="00E00764" w:rsidRDefault="00F31C10">
            <w:pPr>
              <w:pStyle w:val="EMPTYCELLSTYLE"/>
              <w:rPr>
                <w:noProof/>
                <w:lang w:val="sr-Cyrl-RS"/>
              </w:rPr>
            </w:pPr>
          </w:p>
        </w:tc>
      </w:tr>
      <w:tr w:rsidR="00F31C10" w:rsidRPr="00E00764" w14:paraId="2C1AFA25" w14:textId="77777777">
        <w:trPr>
          <w:trHeight w:hRule="exact" w:val="280"/>
        </w:trPr>
        <w:tc>
          <w:tcPr>
            <w:tcW w:w="1" w:type="dxa"/>
          </w:tcPr>
          <w:p w14:paraId="4DFC8FC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2500D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3F9E0462" w14:textId="77777777" w:rsidR="00F31C10" w:rsidRPr="00E00764" w:rsidRDefault="00F31C10">
            <w:pPr>
              <w:pStyle w:val="EMPTYCELLSTYLE"/>
              <w:rPr>
                <w:noProof/>
                <w:lang w:val="sr-Cyrl-RS"/>
              </w:rPr>
            </w:pPr>
          </w:p>
        </w:tc>
      </w:tr>
      <w:tr w:rsidR="00F31C10" w:rsidRPr="00E00764" w14:paraId="5950AAB7" w14:textId="77777777">
        <w:trPr>
          <w:trHeight w:hRule="exact" w:val="360"/>
        </w:trPr>
        <w:tc>
          <w:tcPr>
            <w:tcW w:w="1" w:type="dxa"/>
          </w:tcPr>
          <w:p w14:paraId="21FB2F6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56C46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МИНИСТРА БЕЗ ПОРТФЕЉА ЗАДУЖЕНОГ ЗА КООРДИНАЦИЈУ АКТИВНОСТИ И МЕРА У ОБЛАСТИ ОДНОСА РЕПУБЛИКЕ СРБИЈЕ С ДИЈАСПОРОМ</w:t>
            </w:r>
          </w:p>
        </w:tc>
        <w:tc>
          <w:tcPr>
            <w:tcW w:w="40" w:type="dxa"/>
          </w:tcPr>
          <w:p w14:paraId="67B9ADE2" w14:textId="77777777" w:rsidR="00F31C10" w:rsidRPr="00E00764" w:rsidRDefault="00F31C10">
            <w:pPr>
              <w:pStyle w:val="EMPTYCELLSTYLE"/>
              <w:rPr>
                <w:noProof/>
                <w:lang w:val="sr-Cyrl-RS"/>
              </w:rPr>
            </w:pPr>
          </w:p>
        </w:tc>
      </w:tr>
      <w:tr w:rsidR="00F31C10" w:rsidRPr="00E00764" w14:paraId="0C2D0164" w14:textId="77777777">
        <w:trPr>
          <w:trHeight w:hRule="exact" w:val="380"/>
        </w:trPr>
        <w:tc>
          <w:tcPr>
            <w:tcW w:w="1" w:type="dxa"/>
          </w:tcPr>
          <w:p w14:paraId="06B212B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885917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72B1E0F" w14:textId="77777777" w:rsidR="00F31C10" w:rsidRPr="00E00764" w:rsidRDefault="00F31C10">
            <w:pPr>
              <w:pStyle w:val="EMPTYCELLSTYLE"/>
              <w:rPr>
                <w:noProof/>
                <w:lang w:val="sr-Cyrl-RS"/>
              </w:rPr>
            </w:pPr>
          </w:p>
        </w:tc>
      </w:tr>
      <w:tr w:rsidR="00F31C10" w:rsidRPr="00E00764" w14:paraId="0BA5A729" w14:textId="77777777">
        <w:trPr>
          <w:trHeight w:hRule="exact" w:val="400"/>
        </w:trPr>
        <w:tc>
          <w:tcPr>
            <w:tcW w:w="1" w:type="dxa"/>
          </w:tcPr>
          <w:p w14:paraId="359B07EF" w14:textId="77777777" w:rsidR="00F31C10" w:rsidRPr="00E00764" w:rsidRDefault="00F31C10">
            <w:pPr>
              <w:pStyle w:val="EMPTYCELLSTYLE"/>
              <w:rPr>
                <w:noProof/>
                <w:lang w:val="sr-Cyrl-RS"/>
              </w:rPr>
            </w:pPr>
          </w:p>
        </w:tc>
        <w:tc>
          <w:tcPr>
            <w:tcW w:w="2000" w:type="dxa"/>
          </w:tcPr>
          <w:p w14:paraId="178C34EB" w14:textId="77777777" w:rsidR="00F31C10" w:rsidRPr="00E00764" w:rsidRDefault="00F31C10">
            <w:pPr>
              <w:pStyle w:val="EMPTYCELLSTYLE"/>
              <w:rPr>
                <w:noProof/>
                <w:lang w:val="sr-Cyrl-RS"/>
              </w:rPr>
            </w:pPr>
          </w:p>
        </w:tc>
        <w:tc>
          <w:tcPr>
            <w:tcW w:w="1000" w:type="dxa"/>
          </w:tcPr>
          <w:p w14:paraId="78D6CDB8" w14:textId="77777777" w:rsidR="00F31C10" w:rsidRPr="00E00764" w:rsidRDefault="00F31C10">
            <w:pPr>
              <w:pStyle w:val="EMPTYCELLSTYLE"/>
              <w:rPr>
                <w:noProof/>
                <w:lang w:val="sr-Cyrl-RS"/>
              </w:rPr>
            </w:pPr>
          </w:p>
        </w:tc>
        <w:tc>
          <w:tcPr>
            <w:tcW w:w="800" w:type="dxa"/>
          </w:tcPr>
          <w:p w14:paraId="639F0E71" w14:textId="77777777" w:rsidR="00F31C10" w:rsidRPr="00E00764" w:rsidRDefault="00F31C10">
            <w:pPr>
              <w:pStyle w:val="EMPTYCELLSTYLE"/>
              <w:rPr>
                <w:noProof/>
                <w:lang w:val="sr-Cyrl-RS"/>
              </w:rPr>
            </w:pPr>
          </w:p>
        </w:tc>
        <w:tc>
          <w:tcPr>
            <w:tcW w:w="1000" w:type="dxa"/>
          </w:tcPr>
          <w:p w14:paraId="67F9F5F7" w14:textId="77777777" w:rsidR="00F31C10" w:rsidRPr="00E00764" w:rsidRDefault="00F31C10">
            <w:pPr>
              <w:pStyle w:val="EMPTYCELLSTYLE"/>
              <w:rPr>
                <w:noProof/>
                <w:lang w:val="sr-Cyrl-RS"/>
              </w:rPr>
            </w:pPr>
          </w:p>
        </w:tc>
        <w:tc>
          <w:tcPr>
            <w:tcW w:w="1000" w:type="dxa"/>
          </w:tcPr>
          <w:p w14:paraId="7B5DFAAA" w14:textId="77777777" w:rsidR="00F31C10" w:rsidRPr="00E00764" w:rsidRDefault="00F31C10">
            <w:pPr>
              <w:pStyle w:val="EMPTYCELLSTYLE"/>
              <w:rPr>
                <w:noProof/>
                <w:lang w:val="sr-Cyrl-RS"/>
              </w:rPr>
            </w:pPr>
          </w:p>
        </w:tc>
        <w:tc>
          <w:tcPr>
            <w:tcW w:w="1100" w:type="dxa"/>
          </w:tcPr>
          <w:p w14:paraId="5F664836" w14:textId="77777777" w:rsidR="00F31C10" w:rsidRPr="00E00764" w:rsidRDefault="00F31C10">
            <w:pPr>
              <w:pStyle w:val="EMPTYCELLSTYLE"/>
              <w:rPr>
                <w:noProof/>
                <w:lang w:val="sr-Cyrl-RS"/>
              </w:rPr>
            </w:pPr>
          </w:p>
        </w:tc>
        <w:tc>
          <w:tcPr>
            <w:tcW w:w="3100" w:type="dxa"/>
          </w:tcPr>
          <w:p w14:paraId="71ED3494" w14:textId="77777777" w:rsidR="00F31C10" w:rsidRPr="00E00764" w:rsidRDefault="00F31C10">
            <w:pPr>
              <w:pStyle w:val="EMPTYCELLSTYLE"/>
              <w:rPr>
                <w:noProof/>
                <w:lang w:val="sr-Cyrl-RS"/>
              </w:rPr>
            </w:pPr>
          </w:p>
        </w:tc>
        <w:tc>
          <w:tcPr>
            <w:tcW w:w="40" w:type="dxa"/>
          </w:tcPr>
          <w:p w14:paraId="3407005C" w14:textId="77777777" w:rsidR="00F31C10" w:rsidRPr="00E00764" w:rsidRDefault="00F31C10">
            <w:pPr>
              <w:pStyle w:val="EMPTYCELLSTYLE"/>
              <w:rPr>
                <w:noProof/>
                <w:lang w:val="sr-Cyrl-RS"/>
              </w:rPr>
            </w:pPr>
          </w:p>
        </w:tc>
      </w:tr>
      <w:tr w:rsidR="00F31C10" w:rsidRPr="00E00764" w14:paraId="71CD2C74" w14:textId="77777777">
        <w:trPr>
          <w:trHeight w:hRule="exact" w:val="280"/>
        </w:trPr>
        <w:tc>
          <w:tcPr>
            <w:tcW w:w="1" w:type="dxa"/>
          </w:tcPr>
          <w:p w14:paraId="6D0A8C4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B4B5C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57AF0E87" w14:textId="77777777" w:rsidR="00F31C10" w:rsidRPr="00E00764" w:rsidRDefault="00F31C10">
            <w:pPr>
              <w:pStyle w:val="EMPTYCELLSTYLE"/>
              <w:rPr>
                <w:noProof/>
                <w:lang w:val="sr-Cyrl-RS"/>
              </w:rPr>
            </w:pPr>
          </w:p>
        </w:tc>
      </w:tr>
      <w:tr w:rsidR="00F31C10" w:rsidRPr="00E00764" w14:paraId="0BCD53D9" w14:textId="77777777">
        <w:trPr>
          <w:trHeight w:hRule="exact" w:val="280"/>
        </w:trPr>
        <w:tc>
          <w:tcPr>
            <w:tcW w:w="1" w:type="dxa"/>
          </w:tcPr>
          <w:p w14:paraId="672F4F0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F8C21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ПОТПРЕДСЕДНИКА ВЛАДЕ И МИНИСТРА ФИНАНСИЈА</w:t>
            </w:r>
          </w:p>
        </w:tc>
        <w:tc>
          <w:tcPr>
            <w:tcW w:w="40" w:type="dxa"/>
          </w:tcPr>
          <w:p w14:paraId="0E3B1625" w14:textId="77777777" w:rsidR="00F31C10" w:rsidRPr="00E00764" w:rsidRDefault="00F31C10">
            <w:pPr>
              <w:pStyle w:val="EMPTYCELLSTYLE"/>
              <w:rPr>
                <w:noProof/>
                <w:lang w:val="sr-Cyrl-RS"/>
              </w:rPr>
            </w:pPr>
          </w:p>
        </w:tc>
      </w:tr>
      <w:tr w:rsidR="00F31C10" w:rsidRPr="00E00764" w14:paraId="5D87069D" w14:textId="77777777">
        <w:trPr>
          <w:trHeight w:hRule="exact" w:val="380"/>
        </w:trPr>
        <w:tc>
          <w:tcPr>
            <w:tcW w:w="1" w:type="dxa"/>
          </w:tcPr>
          <w:p w14:paraId="5F166D7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A7272E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3AFE23D" w14:textId="77777777" w:rsidR="00F31C10" w:rsidRPr="00E00764" w:rsidRDefault="00F31C10">
            <w:pPr>
              <w:pStyle w:val="EMPTYCELLSTYLE"/>
              <w:rPr>
                <w:noProof/>
                <w:lang w:val="sr-Cyrl-RS"/>
              </w:rPr>
            </w:pPr>
          </w:p>
        </w:tc>
      </w:tr>
      <w:tr w:rsidR="00F31C10" w:rsidRPr="00E00764" w14:paraId="64F82635" w14:textId="77777777">
        <w:trPr>
          <w:trHeight w:hRule="exact" w:val="400"/>
        </w:trPr>
        <w:tc>
          <w:tcPr>
            <w:tcW w:w="1" w:type="dxa"/>
          </w:tcPr>
          <w:p w14:paraId="2015A7AD" w14:textId="77777777" w:rsidR="00F31C10" w:rsidRPr="00E00764" w:rsidRDefault="00F31C10">
            <w:pPr>
              <w:pStyle w:val="EMPTYCELLSTYLE"/>
              <w:rPr>
                <w:noProof/>
                <w:lang w:val="sr-Cyrl-RS"/>
              </w:rPr>
            </w:pPr>
          </w:p>
        </w:tc>
        <w:tc>
          <w:tcPr>
            <w:tcW w:w="2000" w:type="dxa"/>
          </w:tcPr>
          <w:p w14:paraId="79CE6E3D" w14:textId="77777777" w:rsidR="00F31C10" w:rsidRPr="00E00764" w:rsidRDefault="00F31C10">
            <w:pPr>
              <w:pStyle w:val="EMPTYCELLSTYLE"/>
              <w:rPr>
                <w:noProof/>
                <w:lang w:val="sr-Cyrl-RS"/>
              </w:rPr>
            </w:pPr>
          </w:p>
        </w:tc>
        <w:tc>
          <w:tcPr>
            <w:tcW w:w="1000" w:type="dxa"/>
          </w:tcPr>
          <w:p w14:paraId="7F68048E" w14:textId="77777777" w:rsidR="00F31C10" w:rsidRPr="00E00764" w:rsidRDefault="00F31C10">
            <w:pPr>
              <w:pStyle w:val="EMPTYCELLSTYLE"/>
              <w:rPr>
                <w:noProof/>
                <w:lang w:val="sr-Cyrl-RS"/>
              </w:rPr>
            </w:pPr>
          </w:p>
        </w:tc>
        <w:tc>
          <w:tcPr>
            <w:tcW w:w="800" w:type="dxa"/>
          </w:tcPr>
          <w:p w14:paraId="5483B917" w14:textId="77777777" w:rsidR="00F31C10" w:rsidRPr="00E00764" w:rsidRDefault="00F31C10">
            <w:pPr>
              <w:pStyle w:val="EMPTYCELLSTYLE"/>
              <w:rPr>
                <w:noProof/>
                <w:lang w:val="sr-Cyrl-RS"/>
              </w:rPr>
            </w:pPr>
          </w:p>
        </w:tc>
        <w:tc>
          <w:tcPr>
            <w:tcW w:w="1000" w:type="dxa"/>
          </w:tcPr>
          <w:p w14:paraId="5C608AC9" w14:textId="77777777" w:rsidR="00F31C10" w:rsidRPr="00E00764" w:rsidRDefault="00F31C10">
            <w:pPr>
              <w:pStyle w:val="EMPTYCELLSTYLE"/>
              <w:rPr>
                <w:noProof/>
                <w:lang w:val="sr-Cyrl-RS"/>
              </w:rPr>
            </w:pPr>
          </w:p>
        </w:tc>
        <w:tc>
          <w:tcPr>
            <w:tcW w:w="1000" w:type="dxa"/>
          </w:tcPr>
          <w:p w14:paraId="7EB91C47" w14:textId="77777777" w:rsidR="00F31C10" w:rsidRPr="00E00764" w:rsidRDefault="00F31C10">
            <w:pPr>
              <w:pStyle w:val="EMPTYCELLSTYLE"/>
              <w:rPr>
                <w:noProof/>
                <w:lang w:val="sr-Cyrl-RS"/>
              </w:rPr>
            </w:pPr>
          </w:p>
        </w:tc>
        <w:tc>
          <w:tcPr>
            <w:tcW w:w="1100" w:type="dxa"/>
          </w:tcPr>
          <w:p w14:paraId="1E7ED924" w14:textId="77777777" w:rsidR="00F31C10" w:rsidRPr="00E00764" w:rsidRDefault="00F31C10">
            <w:pPr>
              <w:pStyle w:val="EMPTYCELLSTYLE"/>
              <w:rPr>
                <w:noProof/>
                <w:lang w:val="sr-Cyrl-RS"/>
              </w:rPr>
            </w:pPr>
          </w:p>
        </w:tc>
        <w:tc>
          <w:tcPr>
            <w:tcW w:w="3100" w:type="dxa"/>
          </w:tcPr>
          <w:p w14:paraId="035CEB9C" w14:textId="77777777" w:rsidR="00F31C10" w:rsidRPr="00E00764" w:rsidRDefault="00F31C10">
            <w:pPr>
              <w:pStyle w:val="EMPTYCELLSTYLE"/>
              <w:rPr>
                <w:noProof/>
                <w:lang w:val="sr-Cyrl-RS"/>
              </w:rPr>
            </w:pPr>
          </w:p>
        </w:tc>
        <w:tc>
          <w:tcPr>
            <w:tcW w:w="40" w:type="dxa"/>
          </w:tcPr>
          <w:p w14:paraId="1EC7759F" w14:textId="77777777" w:rsidR="00F31C10" w:rsidRPr="00E00764" w:rsidRDefault="00F31C10">
            <w:pPr>
              <w:pStyle w:val="EMPTYCELLSTYLE"/>
              <w:rPr>
                <w:noProof/>
                <w:lang w:val="sr-Cyrl-RS"/>
              </w:rPr>
            </w:pPr>
          </w:p>
        </w:tc>
      </w:tr>
      <w:tr w:rsidR="00F31C10" w:rsidRPr="00E00764" w14:paraId="1394171A" w14:textId="77777777">
        <w:trPr>
          <w:trHeight w:hRule="exact" w:val="280"/>
        </w:trPr>
        <w:tc>
          <w:tcPr>
            <w:tcW w:w="1" w:type="dxa"/>
          </w:tcPr>
          <w:p w14:paraId="1EDEAA1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30820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62F95DE5" w14:textId="77777777" w:rsidR="00F31C10" w:rsidRPr="00E00764" w:rsidRDefault="00F31C10">
            <w:pPr>
              <w:pStyle w:val="EMPTYCELLSTYLE"/>
              <w:rPr>
                <w:noProof/>
                <w:lang w:val="sr-Cyrl-RS"/>
              </w:rPr>
            </w:pPr>
          </w:p>
        </w:tc>
      </w:tr>
      <w:tr w:rsidR="00F31C10" w:rsidRPr="00E00764" w14:paraId="065779EC" w14:textId="77777777">
        <w:trPr>
          <w:trHeight w:hRule="exact" w:val="280"/>
        </w:trPr>
        <w:tc>
          <w:tcPr>
            <w:tcW w:w="1" w:type="dxa"/>
          </w:tcPr>
          <w:p w14:paraId="3346EC0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DAA3FC"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ПРВОГ ПОТПРЕДСЕДНИКА ВЛАДЕ И МИНИСТРА СПОЉНИХ ПОСЛОВА</w:t>
            </w:r>
          </w:p>
        </w:tc>
        <w:tc>
          <w:tcPr>
            <w:tcW w:w="40" w:type="dxa"/>
          </w:tcPr>
          <w:p w14:paraId="58D1DEA6" w14:textId="77777777" w:rsidR="00F31C10" w:rsidRPr="00E00764" w:rsidRDefault="00F31C10">
            <w:pPr>
              <w:pStyle w:val="EMPTYCELLSTYLE"/>
              <w:rPr>
                <w:noProof/>
                <w:lang w:val="sr-Cyrl-RS"/>
              </w:rPr>
            </w:pPr>
          </w:p>
        </w:tc>
      </w:tr>
      <w:tr w:rsidR="00F31C10" w:rsidRPr="00E00764" w14:paraId="6C9A16D6" w14:textId="77777777">
        <w:trPr>
          <w:trHeight w:hRule="exact" w:val="380"/>
        </w:trPr>
        <w:tc>
          <w:tcPr>
            <w:tcW w:w="1" w:type="dxa"/>
          </w:tcPr>
          <w:p w14:paraId="64ED10A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5A3A54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209CA14" w14:textId="77777777" w:rsidR="00F31C10" w:rsidRPr="00E00764" w:rsidRDefault="00F31C10">
            <w:pPr>
              <w:pStyle w:val="EMPTYCELLSTYLE"/>
              <w:rPr>
                <w:noProof/>
                <w:lang w:val="sr-Cyrl-RS"/>
              </w:rPr>
            </w:pPr>
          </w:p>
        </w:tc>
      </w:tr>
      <w:tr w:rsidR="00F31C10" w:rsidRPr="00E00764" w14:paraId="11BD5B76" w14:textId="77777777">
        <w:trPr>
          <w:trHeight w:hRule="exact" w:val="400"/>
        </w:trPr>
        <w:tc>
          <w:tcPr>
            <w:tcW w:w="1" w:type="dxa"/>
          </w:tcPr>
          <w:p w14:paraId="6E6B0B12" w14:textId="77777777" w:rsidR="00F31C10" w:rsidRPr="00E00764" w:rsidRDefault="00F31C10">
            <w:pPr>
              <w:pStyle w:val="EMPTYCELLSTYLE"/>
              <w:rPr>
                <w:noProof/>
                <w:lang w:val="sr-Cyrl-RS"/>
              </w:rPr>
            </w:pPr>
          </w:p>
        </w:tc>
        <w:tc>
          <w:tcPr>
            <w:tcW w:w="2000" w:type="dxa"/>
          </w:tcPr>
          <w:p w14:paraId="1B94B125" w14:textId="77777777" w:rsidR="00F31C10" w:rsidRPr="00E00764" w:rsidRDefault="00F31C10">
            <w:pPr>
              <w:pStyle w:val="EMPTYCELLSTYLE"/>
              <w:rPr>
                <w:noProof/>
                <w:lang w:val="sr-Cyrl-RS"/>
              </w:rPr>
            </w:pPr>
          </w:p>
        </w:tc>
        <w:tc>
          <w:tcPr>
            <w:tcW w:w="1000" w:type="dxa"/>
          </w:tcPr>
          <w:p w14:paraId="325C98CE" w14:textId="77777777" w:rsidR="00F31C10" w:rsidRPr="00E00764" w:rsidRDefault="00F31C10">
            <w:pPr>
              <w:pStyle w:val="EMPTYCELLSTYLE"/>
              <w:rPr>
                <w:noProof/>
                <w:lang w:val="sr-Cyrl-RS"/>
              </w:rPr>
            </w:pPr>
          </w:p>
        </w:tc>
        <w:tc>
          <w:tcPr>
            <w:tcW w:w="800" w:type="dxa"/>
          </w:tcPr>
          <w:p w14:paraId="255EF1CD" w14:textId="77777777" w:rsidR="00F31C10" w:rsidRPr="00E00764" w:rsidRDefault="00F31C10">
            <w:pPr>
              <w:pStyle w:val="EMPTYCELLSTYLE"/>
              <w:rPr>
                <w:noProof/>
                <w:lang w:val="sr-Cyrl-RS"/>
              </w:rPr>
            </w:pPr>
          </w:p>
        </w:tc>
        <w:tc>
          <w:tcPr>
            <w:tcW w:w="1000" w:type="dxa"/>
          </w:tcPr>
          <w:p w14:paraId="466F0C94" w14:textId="77777777" w:rsidR="00F31C10" w:rsidRPr="00E00764" w:rsidRDefault="00F31C10">
            <w:pPr>
              <w:pStyle w:val="EMPTYCELLSTYLE"/>
              <w:rPr>
                <w:noProof/>
                <w:lang w:val="sr-Cyrl-RS"/>
              </w:rPr>
            </w:pPr>
          </w:p>
        </w:tc>
        <w:tc>
          <w:tcPr>
            <w:tcW w:w="1000" w:type="dxa"/>
          </w:tcPr>
          <w:p w14:paraId="2D427211" w14:textId="77777777" w:rsidR="00F31C10" w:rsidRPr="00E00764" w:rsidRDefault="00F31C10">
            <w:pPr>
              <w:pStyle w:val="EMPTYCELLSTYLE"/>
              <w:rPr>
                <w:noProof/>
                <w:lang w:val="sr-Cyrl-RS"/>
              </w:rPr>
            </w:pPr>
          </w:p>
        </w:tc>
        <w:tc>
          <w:tcPr>
            <w:tcW w:w="1100" w:type="dxa"/>
          </w:tcPr>
          <w:p w14:paraId="691ECA05" w14:textId="77777777" w:rsidR="00F31C10" w:rsidRPr="00E00764" w:rsidRDefault="00F31C10">
            <w:pPr>
              <w:pStyle w:val="EMPTYCELLSTYLE"/>
              <w:rPr>
                <w:noProof/>
                <w:lang w:val="sr-Cyrl-RS"/>
              </w:rPr>
            </w:pPr>
          </w:p>
        </w:tc>
        <w:tc>
          <w:tcPr>
            <w:tcW w:w="3100" w:type="dxa"/>
          </w:tcPr>
          <w:p w14:paraId="5D390578" w14:textId="77777777" w:rsidR="00F31C10" w:rsidRPr="00E00764" w:rsidRDefault="00F31C10">
            <w:pPr>
              <w:pStyle w:val="EMPTYCELLSTYLE"/>
              <w:rPr>
                <w:noProof/>
                <w:lang w:val="sr-Cyrl-RS"/>
              </w:rPr>
            </w:pPr>
          </w:p>
        </w:tc>
        <w:tc>
          <w:tcPr>
            <w:tcW w:w="40" w:type="dxa"/>
          </w:tcPr>
          <w:p w14:paraId="6F93BCC2" w14:textId="77777777" w:rsidR="00F31C10" w:rsidRPr="00E00764" w:rsidRDefault="00F31C10">
            <w:pPr>
              <w:pStyle w:val="EMPTYCELLSTYLE"/>
              <w:rPr>
                <w:noProof/>
                <w:lang w:val="sr-Cyrl-RS"/>
              </w:rPr>
            </w:pPr>
          </w:p>
        </w:tc>
      </w:tr>
      <w:tr w:rsidR="00F31C10" w:rsidRPr="00E00764" w14:paraId="2CC26FE3" w14:textId="77777777">
        <w:trPr>
          <w:trHeight w:hRule="exact" w:val="280"/>
        </w:trPr>
        <w:tc>
          <w:tcPr>
            <w:tcW w:w="1" w:type="dxa"/>
          </w:tcPr>
          <w:p w14:paraId="286A707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68903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44708C48" w14:textId="77777777" w:rsidR="00F31C10" w:rsidRPr="00E00764" w:rsidRDefault="00F31C10">
            <w:pPr>
              <w:pStyle w:val="EMPTYCELLSTYLE"/>
              <w:rPr>
                <w:noProof/>
                <w:lang w:val="sr-Cyrl-RS"/>
              </w:rPr>
            </w:pPr>
          </w:p>
        </w:tc>
      </w:tr>
      <w:tr w:rsidR="00F31C10" w:rsidRPr="00E00764" w14:paraId="42E9869F" w14:textId="77777777">
        <w:trPr>
          <w:trHeight w:hRule="exact" w:val="280"/>
        </w:trPr>
        <w:tc>
          <w:tcPr>
            <w:tcW w:w="1" w:type="dxa"/>
          </w:tcPr>
          <w:p w14:paraId="3A4B271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28609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ГЕНЕРАЛНИ СЕКРЕТАРИЈАТ ВЛАДЕ</w:t>
            </w:r>
          </w:p>
        </w:tc>
        <w:tc>
          <w:tcPr>
            <w:tcW w:w="40" w:type="dxa"/>
          </w:tcPr>
          <w:p w14:paraId="580E97FC" w14:textId="77777777" w:rsidR="00F31C10" w:rsidRPr="00E00764" w:rsidRDefault="00F31C10">
            <w:pPr>
              <w:pStyle w:val="EMPTYCELLSTYLE"/>
              <w:rPr>
                <w:noProof/>
                <w:lang w:val="sr-Cyrl-RS"/>
              </w:rPr>
            </w:pPr>
          </w:p>
        </w:tc>
      </w:tr>
      <w:tr w:rsidR="00F31C10" w:rsidRPr="00E00764" w14:paraId="219F44A2" w14:textId="77777777">
        <w:trPr>
          <w:trHeight w:hRule="exact" w:val="380"/>
        </w:trPr>
        <w:tc>
          <w:tcPr>
            <w:tcW w:w="1" w:type="dxa"/>
          </w:tcPr>
          <w:p w14:paraId="13DE671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624C0D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B06740F" w14:textId="77777777" w:rsidR="00F31C10" w:rsidRPr="00E00764" w:rsidRDefault="00F31C10">
            <w:pPr>
              <w:pStyle w:val="EMPTYCELLSTYLE"/>
              <w:rPr>
                <w:noProof/>
                <w:lang w:val="sr-Cyrl-RS"/>
              </w:rPr>
            </w:pPr>
          </w:p>
        </w:tc>
      </w:tr>
      <w:tr w:rsidR="00F31C10" w:rsidRPr="00E00764" w14:paraId="6CD37024" w14:textId="77777777">
        <w:trPr>
          <w:trHeight w:hRule="exact" w:val="280"/>
        </w:trPr>
        <w:tc>
          <w:tcPr>
            <w:tcW w:w="1" w:type="dxa"/>
          </w:tcPr>
          <w:p w14:paraId="7618C4E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45D743" w14:textId="77777777" w:rsidR="00F31C10" w:rsidRPr="00E00764" w:rsidRDefault="00A12CB8">
            <w:pPr>
              <w:jc w:val="center"/>
              <w:rPr>
                <w:noProof/>
                <w:lang w:val="sr-Cyrl-RS"/>
              </w:rPr>
            </w:pPr>
            <w:r w:rsidRPr="00E00764">
              <w:rPr>
                <w:b/>
                <w:noProof/>
                <w:color w:val="000000"/>
                <w:sz w:val="16"/>
                <w:lang w:val="sr-Cyrl-RS"/>
              </w:rPr>
              <w:t xml:space="preserve">Циљ 1: Ефикасна подршка раду Владе </w:t>
            </w:r>
          </w:p>
        </w:tc>
        <w:tc>
          <w:tcPr>
            <w:tcW w:w="40" w:type="dxa"/>
          </w:tcPr>
          <w:p w14:paraId="255FF1FE" w14:textId="77777777" w:rsidR="00F31C10" w:rsidRPr="00E00764" w:rsidRDefault="00F31C10">
            <w:pPr>
              <w:pStyle w:val="EMPTYCELLSTYLE"/>
              <w:rPr>
                <w:noProof/>
                <w:lang w:val="sr-Cyrl-RS"/>
              </w:rPr>
            </w:pPr>
          </w:p>
        </w:tc>
      </w:tr>
      <w:tr w:rsidR="00F31C10" w:rsidRPr="00E00764" w14:paraId="735CFEB5" w14:textId="77777777">
        <w:trPr>
          <w:trHeight w:hRule="exact" w:val="600"/>
        </w:trPr>
        <w:tc>
          <w:tcPr>
            <w:tcW w:w="1" w:type="dxa"/>
          </w:tcPr>
          <w:p w14:paraId="0682113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DC03E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8DF42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DD64F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7688C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694E8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F7233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0E73B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279BD38" w14:textId="77777777" w:rsidR="00F31C10" w:rsidRPr="00E00764" w:rsidRDefault="00F31C10">
            <w:pPr>
              <w:pStyle w:val="EMPTYCELLSTYLE"/>
              <w:rPr>
                <w:noProof/>
                <w:lang w:val="sr-Cyrl-RS"/>
              </w:rPr>
            </w:pPr>
          </w:p>
        </w:tc>
      </w:tr>
      <w:tr w:rsidR="00F31C10" w:rsidRPr="00E00764" w14:paraId="05BF92D8" w14:textId="77777777">
        <w:trPr>
          <w:trHeight w:hRule="exact" w:val="1840"/>
        </w:trPr>
        <w:tc>
          <w:tcPr>
            <w:tcW w:w="1" w:type="dxa"/>
          </w:tcPr>
          <w:p w14:paraId="51A45F2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9E2A572" w14:textId="77777777" w:rsidR="00F31C10" w:rsidRPr="00E00764" w:rsidRDefault="00A12CB8">
            <w:pPr>
              <w:rPr>
                <w:noProof/>
                <w:lang w:val="sr-Cyrl-RS"/>
              </w:rPr>
            </w:pPr>
            <w:r w:rsidRPr="00E00764">
              <w:rPr>
                <w:noProof/>
                <w:color w:val="000000"/>
                <w:sz w:val="16"/>
                <w:lang w:val="sr-Cyrl-RS"/>
              </w:rPr>
              <w:t>1. Стопа одступања од реализације активности предвиђеним годишњим планом рада Владе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Записници радних тела Владе са извештајима и записници са седница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F1D72F"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D91EEF"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849037"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9D5C34" w14:textId="77777777" w:rsidR="00F31C10" w:rsidRPr="00E00764" w:rsidRDefault="00A12CB8">
            <w:pPr>
              <w:jc w:val="center"/>
              <w:rPr>
                <w:noProof/>
                <w:lang w:val="sr-Cyrl-RS"/>
              </w:rPr>
            </w:pPr>
            <w:r w:rsidRPr="00E00764">
              <w:rPr>
                <w:noProof/>
                <w:color w:val="000000"/>
                <w:sz w:val="16"/>
                <w:lang w:val="sr-Cyrl-RS"/>
              </w:rPr>
              <w:t>10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E7290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41CFDC7"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740A324" w14:textId="77777777" w:rsidR="00F31C10" w:rsidRPr="00E00764" w:rsidRDefault="00F31C10">
            <w:pPr>
              <w:pStyle w:val="EMPTYCELLSTYLE"/>
              <w:rPr>
                <w:noProof/>
                <w:lang w:val="sr-Cyrl-RS"/>
              </w:rPr>
            </w:pPr>
          </w:p>
        </w:tc>
      </w:tr>
      <w:tr w:rsidR="00F31C10" w:rsidRPr="00E00764" w14:paraId="16C62D31" w14:textId="77777777">
        <w:trPr>
          <w:trHeight w:hRule="exact" w:val="280"/>
        </w:trPr>
        <w:tc>
          <w:tcPr>
            <w:tcW w:w="1" w:type="dxa"/>
          </w:tcPr>
          <w:p w14:paraId="2171183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BA2B0E" w14:textId="77777777" w:rsidR="00F31C10" w:rsidRPr="00E00764" w:rsidRDefault="00A12CB8">
            <w:pPr>
              <w:jc w:val="center"/>
              <w:rPr>
                <w:noProof/>
                <w:lang w:val="sr-Cyrl-RS"/>
              </w:rPr>
            </w:pPr>
            <w:r w:rsidRPr="00E00764">
              <w:rPr>
                <w:b/>
                <w:noProof/>
                <w:color w:val="000000"/>
                <w:sz w:val="16"/>
                <w:lang w:val="sr-Cyrl-RS"/>
              </w:rPr>
              <w:t>Циљ 2: Праћење именовања, постављења и разрешења из надлежности Владе по полу</w:t>
            </w:r>
          </w:p>
        </w:tc>
        <w:tc>
          <w:tcPr>
            <w:tcW w:w="40" w:type="dxa"/>
          </w:tcPr>
          <w:p w14:paraId="2312795A" w14:textId="77777777" w:rsidR="00F31C10" w:rsidRPr="00E00764" w:rsidRDefault="00F31C10">
            <w:pPr>
              <w:pStyle w:val="EMPTYCELLSTYLE"/>
              <w:rPr>
                <w:noProof/>
                <w:lang w:val="sr-Cyrl-RS"/>
              </w:rPr>
            </w:pPr>
          </w:p>
        </w:tc>
      </w:tr>
      <w:tr w:rsidR="00F31C10" w:rsidRPr="00E00764" w14:paraId="31C7818B" w14:textId="77777777">
        <w:trPr>
          <w:trHeight w:hRule="exact" w:val="600"/>
        </w:trPr>
        <w:tc>
          <w:tcPr>
            <w:tcW w:w="1" w:type="dxa"/>
          </w:tcPr>
          <w:p w14:paraId="4BC06CD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1B7AB9"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3FDB2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C7601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8BEA5B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4E8BA1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3714C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25517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5B31208" w14:textId="77777777" w:rsidR="00F31C10" w:rsidRPr="00E00764" w:rsidRDefault="00F31C10">
            <w:pPr>
              <w:pStyle w:val="EMPTYCELLSTYLE"/>
              <w:rPr>
                <w:noProof/>
                <w:lang w:val="sr-Cyrl-RS"/>
              </w:rPr>
            </w:pPr>
          </w:p>
        </w:tc>
      </w:tr>
      <w:tr w:rsidR="00F31C10" w:rsidRPr="00E00764" w14:paraId="76D4BED8" w14:textId="77777777">
        <w:trPr>
          <w:trHeight w:hRule="exact" w:val="1480"/>
        </w:trPr>
        <w:tc>
          <w:tcPr>
            <w:tcW w:w="1" w:type="dxa"/>
          </w:tcPr>
          <w:p w14:paraId="4DC173A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17EDCC9" w14:textId="77777777" w:rsidR="00F31C10" w:rsidRPr="00E00764" w:rsidRDefault="00A12CB8">
            <w:pPr>
              <w:rPr>
                <w:noProof/>
                <w:lang w:val="sr-Cyrl-RS"/>
              </w:rPr>
            </w:pPr>
            <w:r w:rsidRPr="00E00764">
              <w:rPr>
                <w:noProof/>
                <w:color w:val="000000"/>
                <w:sz w:val="16"/>
                <w:lang w:val="sr-Cyrl-RS"/>
              </w:rPr>
              <w:t>1. Годишњи извештај на основу о именовањима, постављењима и разрешењима по полу</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E8BBF3" w14:textId="77777777" w:rsidR="00F31C10" w:rsidRPr="00E00764" w:rsidRDefault="00A12CB8">
            <w:pPr>
              <w:jc w:val="center"/>
              <w:rPr>
                <w:noProof/>
                <w:lang w:val="sr-Cyrl-RS"/>
              </w:rPr>
            </w:pPr>
            <w:r w:rsidRPr="00E00764">
              <w:rPr>
                <w:noProof/>
                <w:color w:val="000000"/>
                <w:sz w:val="16"/>
                <w:lang w:val="sr-Cyrl-RS"/>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7F2434"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9CD14E"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168530" w14:textId="425C4726" w:rsidR="00F31C10" w:rsidRPr="00E00764" w:rsidRDefault="00B34D4E">
            <w:pPr>
              <w:jc w:val="center"/>
              <w:rPr>
                <w:noProof/>
                <w:lang w:val="sr-Cyrl-RS"/>
              </w:rPr>
            </w:pPr>
            <w:r w:rsidRPr="00E00764">
              <w:rPr>
                <w:noProof/>
                <w:color w:val="000000"/>
                <w:sz w:val="16"/>
                <w:lang w:val="sr-Cyrl-RS"/>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0052FD"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E7C718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471B212E" w14:textId="77777777" w:rsidR="00F31C10" w:rsidRPr="00E00764" w:rsidRDefault="00F31C10">
            <w:pPr>
              <w:pStyle w:val="EMPTYCELLSTYLE"/>
              <w:rPr>
                <w:noProof/>
                <w:lang w:val="sr-Cyrl-RS"/>
              </w:rPr>
            </w:pPr>
          </w:p>
        </w:tc>
      </w:tr>
      <w:tr w:rsidR="00F31C10" w:rsidRPr="00E00764" w14:paraId="1C302689" w14:textId="77777777">
        <w:trPr>
          <w:trHeight w:hRule="exact" w:val="1120"/>
        </w:trPr>
        <w:tc>
          <w:tcPr>
            <w:tcW w:w="1" w:type="dxa"/>
          </w:tcPr>
          <w:p w14:paraId="5AAA5C3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4A01AEB" w14:textId="77777777" w:rsidR="00F31C10" w:rsidRPr="00E00764" w:rsidRDefault="00A12CB8">
            <w:pPr>
              <w:rPr>
                <w:noProof/>
                <w:lang w:val="sr-Cyrl-RS"/>
              </w:rPr>
            </w:pPr>
            <w:r w:rsidRPr="00E00764">
              <w:rPr>
                <w:noProof/>
                <w:color w:val="000000"/>
                <w:sz w:val="16"/>
                <w:lang w:val="sr-Cyrl-RS"/>
              </w:rPr>
              <w:t>2. Успостављена евиденција о именовањима, постављењима и разрешењима по полу</w:t>
            </w:r>
            <w:r w:rsidRPr="00E00764">
              <w:rPr>
                <w:noProof/>
                <w:color w:val="000000"/>
                <w:sz w:val="16"/>
                <w:lang w:val="sr-Cyrl-RS"/>
              </w:rPr>
              <w:br/>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D359605" w14:textId="77777777" w:rsidR="00F31C10" w:rsidRPr="00E00764" w:rsidRDefault="00A12CB8">
            <w:pPr>
              <w:jc w:val="center"/>
              <w:rPr>
                <w:noProof/>
                <w:lang w:val="sr-Cyrl-RS"/>
              </w:rPr>
            </w:pPr>
            <w:r w:rsidRPr="00E00764">
              <w:rPr>
                <w:noProof/>
                <w:color w:val="000000"/>
                <w:sz w:val="16"/>
                <w:lang w:val="sr-Cyrl-RS"/>
              </w:rPr>
              <w:t>да/не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C8FFD4"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0B42D4"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0F9E8D" w14:textId="7A571E70" w:rsidR="00F31C10" w:rsidRPr="00E00764" w:rsidRDefault="00B34D4E">
            <w:pPr>
              <w:jc w:val="center"/>
              <w:rPr>
                <w:noProof/>
                <w:lang w:val="sr-Cyrl-RS"/>
              </w:rPr>
            </w:pPr>
            <w:r w:rsidRPr="00E00764">
              <w:rPr>
                <w:noProof/>
                <w:color w:val="000000"/>
                <w:sz w:val="16"/>
                <w:lang w:val="sr-Cyrl-RS"/>
              </w:rPr>
              <w:t>да</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425168"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539AF8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10F1F49" w14:textId="77777777" w:rsidR="00F31C10" w:rsidRPr="00E00764" w:rsidRDefault="00F31C10">
            <w:pPr>
              <w:pStyle w:val="EMPTYCELLSTYLE"/>
              <w:rPr>
                <w:noProof/>
                <w:lang w:val="sr-Cyrl-RS"/>
              </w:rPr>
            </w:pPr>
          </w:p>
        </w:tc>
      </w:tr>
      <w:tr w:rsidR="00F31C10" w:rsidRPr="00E00764" w14:paraId="75333894" w14:textId="77777777">
        <w:tc>
          <w:tcPr>
            <w:tcW w:w="1" w:type="dxa"/>
          </w:tcPr>
          <w:p w14:paraId="7E4328A3" w14:textId="77777777" w:rsidR="00F31C10" w:rsidRPr="00E00764" w:rsidRDefault="00F31C10">
            <w:pPr>
              <w:pStyle w:val="EMPTYCELLSTYLE"/>
              <w:pageBreakBefore/>
              <w:rPr>
                <w:noProof/>
                <w:lang w:val="sr-Cyrl-RS"/>
              </w:rPr>
            </w:pPr>
            <w:bookmarkStart w:id="117" w:name="JR_PAGE_ANCHOR_0_118"/>
            <w:bookmarkEnd w:id="117"/>
          </w:p>
        </w:tc>
        <w:tc>
          <w:tcPr>
            <w:tcW w:w="2000" w:type="dxa"/>
          </w:tcPr>
          <w:p w14:paraId="717AF15E" w14:textId="77777777" w:rsidR="00F31C10" w:rsidRPr="00E00764" w:rsidRDefault="00F31C10">
            <w:pPr>
              <w:pStyle w:val="EMPTYCELLSTYLE"/>
              <w:rPr>
                <w:noProof/>
                <w:lang w:val="sr-Cyrl-RS"/>
              </w:rPr>
            </w:pPr>
          </w:p>
        </w:tc>
        <w:tc>
          <w:tcPr>
            <w:tcW w:w="1000" w:type="dxa"/>
          </w:tcPr>
          <w:p w14:paraId="148AA29B" w14:textId="77777777" w:rsidR="00F31C10" w:rsidRPr="00E00764" w:rsidRDefault="00F31C10">
            <w:pPr>
              <w:pStyle w:val="EMPTYCELLSTYLE"/>
              <w:rPr>
                <w:noProof/>
                <w:lang w:val="sr-Cyrl-RS"/>
              </w:rPr>
            </w:pPr>
          </w:p>
        </w:tc>
        <w:tc>
          <w:tcPr>
            <w:tcW w:w="800" w:type="dxa"/>
          </w:tcPr>
          <w:p w14:paraId="258CC6BD" w14:textId="77777777" w:rsidR="00F31C10" w:rsidRPr="00E00764" w:rsidRDefault="00F31C10">
            <w:pPr>
              <w:pStyle w:val="EMPTYCELLSTYLE"/>
              <w:rPr>
                <w:noProof/>
                <w:lang w:val="sr-Cyrl-RS"/>
              </w:rPr>
            </w:pPr>
          </w:p>
        </w:tc>
        <w:tc>
          <w:tcPr>
            <w:tcW w:w="1000" w:type="dxa"/>
          </w:tcPr>
          <w:p w14:paraId="24B0FD81" w14:textId="77777777" w:rsidR="00F31C10" w:rsidRPr="00E00764" w:rsidRDefault="00F31C10">
            <w:pPr>
              <w:pStyle w:val="EMPTYCELLSTYLE"/>
              <w:rPr>
                <w:noProof/>
                <w:lang w:val="sr-Cyrl-RS"/>
              </w:rPr>
            </w:pPr>
          </w:p>
        </w:tc>
        <w:tc>
          <w:tcPr>
            <w:tcW w:w="1000" w:type="dxa"/>
          </w:tcPr>
          <w:p w14:paraId="34FA0439" w14:textId="77777777" w:rsidR="00F31C10" w:rsidRPr="00E00764" w:rsidRDefault="00F31C10">
            <w:pPr>
              <w:pStyle w:val="EMPTYCELLSTYLE"/>
              <w:rPr>
                <w:noProof/>
                <w:lang w:val="sr-Cyrl-RS"/>
              </w:rPr>
            </w:pPr>
          </w:p>
        </w:tc>
        <w:tc>
          <w:tcPr>
            <w:tcW w:w="1100" w:type="dxa"/>
          </w:tcPr>
          <w:p w14:paraId="7680C7AF" w14:textId="77777777" w:rsidR="00F31C10" w:rsidRPr="00E00764" w:rsidRDefault="00F31C10">
            <w:pPr>
              <w:pStyle w:val="EMPTYCELLSTYLE"/>
              <w:rPr>
                <w:noProof/>
                <w:lang w:val="sr-Cyrl-RS"/>
              </w:rPr>
            </w:pPr>
          </w:p>
        </w:tc>
        <w:tc>
          <w:tcPr>
            <w:tcW w:w="3100" w:type="dxa"/>
          </w:tcPr>
          <w:p w14:paraId="457981A1" w14:textId="77777777" w:rsidR="00F31C10" w:rsidRPr="00E00764" w:rsidRDefault="00F31C10">
            <w:pPr>
              <w:pStyle w:val="EMPTYCELLSTYLE"/>
              <w:rPr>
                <w:noProof/>
                <w:lang w:val="sr-Cyrl-RS"/>
              </w:rPr>
            </w:pPr>
          </w:p>
        </w:tc>
        <w:tc>
          <w:tcPr>
            <w:tcW w:w="40" w:type="dxa"/>
          </w:tcPr>
          <w:p w14:paraId="616EDD78" w14:textId="77777777" w:rsidR="00F31C10" w:rsidRPr="00E00764" w:rsidRDefault="00F31C10">
            <w:pPr>
              <w:pStyle w:val="EMPTYCELLSTYLE"/>
              <w:rPr>
                <w:noProof/>
                <w:lang w:val="sr-Cyrl-RS"/>
              </w:rPr>
            </w:pPr>
          </w:p>
        </w:tc>
      </w:tr>
      <w:tr w:rsidR="00F31C10" w:rsidRPr="00E00764" w14:paraId="6C0FB095" w14:textId="77777777">
        <w:trPr>
          <w:trHeight w:hRule="exact" w:val="600"/>
        </w:trPr>
        <w:tc>
          <w:tcPr>
            <w:tcW w:w="1" w:type="dxa"/>
          </w:tcPr>
          <w:p w14:paraId="490E8CD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3EC0F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7CC267"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3AD5F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302C5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20FE5C"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CAEEA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3277B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726F19C" w14:textId="77777777" w:rsidR="00F31C10" w:rsidRPr="00E00764" w:rsidRDefault="00F31C10">
            <w:pPr>
              <w:pStyle w:val="EMPTYCELLSTYLE"/>
              <w:rPr>
                <w:noProof/>
                <w:lang w:val="sr-Cyrl-RS"/>
              </w:rPr>
            </w:pPr>
          </w:p>
        </w:tc>
      </w:tr>
      <w:tr w:rsidR="00F31C10" w:rsidRPr="00E00764" w14:paraId="5F0E94FF" w14:textId="77777777">
        <w:trPr>
          <w:trHeight w:hRule="exact" w:val="560"/>
        </w:trPr>
        <w:tc>
          <w:tcPr>
            <w:tcW w:w="1" w:type="dxa"/>
          </w:tcPr>
          <w:p w14:paraId="30F625D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E16572F" w14:textId="77777777" w:rsidR="00F31C10" w:rsidRPr="00E00764" w:rsidRDefault="00A12CB8">
            <w:pPr>
              <w:rPr>
                <w:noProof/>
                <w:lang w:val="sr-Cyrl-RS"/>
              </w:rPr>
            </w:pPr>
            <w:r w:rsidRPr="00E00764">
              <w:rPr>
                <w:i/>
                <w:noProof/>
                <w:color w:val="000000"/>
                <w:sz w:val="16"/>
                <w:lang w:val="sr-Cyrl-RS"/>
              </w:rPr>
              <w:t>Извор верификације:</w:t>
            </w:r>
            <w:r w:rsidRPr="00E00764">
              <w:rPr>
                <w:noProof/>
                <w:color w:val="000000"/>
                <w:sz w:val="16"/>
                <w:lang w:val="sr-Cyrl-RS"/>
              </w:rPr>
              <w:t xml:space="preserve"> Извештај</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1B9B1C"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1A76E2"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4FA3A7"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46188E"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28E617"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5C0FC669" w14:textId="77777777" w:rsidR="00F31C10" w:rsidRPr="00E00764" w:rsidRDefault="00F31C10">
            <w:pPr>
              <w:jc w:val="center"/>
              <w:rPr>
                <w:noProof/>
                <w:lang w:val="sr-Cyrl-RS"/>
              </w:rPr>
            </w:pPr>
          </w:p>
        </w:tc>
        <w:tc>
          <w:tcPr>
            <w:tcW w:w="40" w:type="dxa"/>
          </w:tcPr>
          <w:p w14:paraId="643BA3FA" w14:textId="77777777" w:rsidR="00F31C10" w:rsidRPr="00E00764" w:rsidRDefault="00F31C10">
            <w:pPr>
              <w:pStyle w:val="EMPTYCELLSTYLE"/>
              <w:rPr>
                <w:noProof/>
                <w:lang w:val="sr-Cyrl-RS"/>
              </w:rPr>
            </w:pPr>
          </w:p>
        </w:tc>
      </w:tr>
      <w:tr w:rsidR="00F31C10" w:rsidRPr="00E00764" w14:paraId="513BCE5A" w14:textId="77777777">
        <w:trPr>
          <w:trHeight w:hRule="exact" w:val="280"/>
        </w:trPr>
        <w:tc>
          <w:tcPr>
            <w:tcW w:w="1" w:type="dxa"/>
          </w:tcPr>
          <w:p w14:paraId="4D76D90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71761A" w14:textId="77777777" w:rsidR="00F31C10" w:rsidRPr="00E00764" w:rsidRDefault="00A12CB8">
            <w:pPr>
              <w:jc w:val="center"/>
              <w:rPr>
                <w:noProof/>
                <w:lang w:val="sr-Cyrl-RS"/>
              </w:rPr>
            </w:pPr>
            <w:r w:rsidRPr="00E00764">
              <w:rPr>
                <w:b/>
                <w:noProof/>
                <w:color w:val="000000"/>
                <w:sz w:val="16"/>
                <w:lang w:val="sr-Cyrl-RS"/>
              </w:rPr>
              <w:t>Циљ 3: Ефикасан систем планирања, извештавања и спровођења јавних политика</w:t>
            </w:r>
          </w:p>
        </w:tc>
        <w:tc>
          <w:tcPr>
            <w:tcW w:w="40" w:type="dxa"/>
          </w:tcPr>
          <w:p w14:paraId="12CCADFF" w14:textId="77777777" w:rsidR="00F31C10" w:rsidRPr="00E00764" w:rsidRDefault="00F31C10">
            <w:pPr>
              <w:pStyle w:val="EMPTYCELLSTYLE"/>
              <w:rPr>
                <w:noProof/>
                <w:lang w:val="sr-Cyrl-RS"/>
              </w:rPr>
            </w:pPr>
          </w:p>
        </w:tc>
      </w:tr>
      <w:tr w:rsidR="00F31C10" w:rsidRPr="00E00764" w14:paraId="3ACD6CBB" w14:textId="77777777">
        <w:trPr>
          <w:trHeight w:hRule="exact" w:val="600"/>
        </w:trPr>
        <w:tc>
          <w:tcPr>
            <w:tcW w:w="1" w:type="dxa"/>
          </w:tcPr>
          <w:p w14:paraId="7E682DC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B2333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64B1A8"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0055A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9E3609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FCF75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A99BD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CBB19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4769A435" w14:textId="77777777" w:rsidR="00F31C10" w:rsidRPr="00E00764" w:rsidRDefault="00F31C10">
            <w:pPr>
              <w:pStyle w:val="EMPTYCELLSTYLE"/>
              <w:rPr>
                <w:noProof/>
                <w:lang w:val="sr-Cyrl-RS"/>
              </w:rPr>
            </w:pPr>
          </w:p>
        </w:tc>
      </w:tr>
      <w:tr w:rsidR="00F31C10" w:rsidRPr="00E00764" w14:paraId="2F08C7E1" w14:textId="77777777">
        <w:trPr>
          <w:trHeight w:hRule="exact" w:val="1660"/>
        </w:trPr>
        <w:tc>
          <w:tcPr>
            <w:tcW w:w="1" w:type="dxa"/>
          </w:tcPr>
          <w:p w14:paraId="75D115D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14036D1" w14:textId="77777777" w:rsidR="00F31C10" w:rsidRPr="00E00764" w:rsidRDefault="00A12CB8">
            <w:pPr>
              <w:rPr>
                <w:noProof/>
                <w:lang w:val="sr-Cyrl-RS"/>
              </w:rPr>
            </w:pPr>
            <w:r w:rsidRPr="00E00764">
              <w:rPr>
                <w:noProof/>
                <w:color w:val="000000"/>
                <w:sz w:val="16"/>
                <w:lang w:val="sr-Cyrl-RS"/>
              </w:rPr>
              <w:t>1. Учешће свих органа државне управе у процесу планирања и извештавања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Сачињен годишњи план рада Владе и годишњи извештај о раду Владе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783DC0C"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9D9665" w14:textId="77777777" w:rsidR="00F31C10" w:rsidRPr="00E00764" w:rsidRDefault="00A12CB8">
            <w:pPr>
              <w:jc w:val="center"/>
              <w:rPr>
                <w:noProof/>
                <w:lang w:val="sr-Cyrl-RS"/>
              </w:rPr>
            </w:pPr>
            <w:r w:rsidRPr="00E00764">
              <w:rPr>
                <w:noProof/>
                <w:color w:val="000000"/>
                <w:sz w:val="16"/>
                <w:lang w:val="sr-Cyrl-RS"/>
              </w:rPr>
              <w:t>2015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9F78F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F027CB"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3379F3"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9DA4BFF"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56A264FB" w14:textId="77777777" w:rsidR="00F31C10" w:rsidRPr="00E00764" w:rsidRDefault="00F31C10">
            <w:pPr>
              <w:pStyle w:val="EMPTYCELLSTYLE"/>
              <w:rPr>
                <w:noProof/>
                <w:lang w:val="sr-Cyrl-RS"/>
              </w:rPr>
            </w:pPr>
          </w:p>
        </w:tc>
      </w:tr>
      <w:tr w:rsidR="00F31C10" w:rsidRPr="00E00764" w14:paraId="6D9102F7" w14:textId="77777777">
        <w:trPr>
          <w:trHeight w:hRule="exact" w:val="280"/>
        </w:trPr>
        <w:tc>
          <w:tcPr>
            <w:tcW w:w="1" w:type="dxa"/>
          </w:tcPr>
          <w:p w14:paraId="7EE8BC4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8C032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3362BA47" w14:textId="77777777" w:rsidR="00F31C10" w:rsidRPr="00E00764" w:rsidRDefault="00F31C10">
            <w:pPr>
              <w:pStyle w:val="EMPTYCELLSTYLE"/>
              <w:rPr>
                <w:noProof/>
                <w:lang w:val="sr-Cyrl-RS"/>
              </w:rPr>
            </w:pPr>
          </w:p>
        </w:tc>
      </w:tr>
      <w:tr w:rsidR="00F31C10" w:rsidRPr="00E00764" w14:paraId="74675C6E" w14:textId="77777777">
        <w:trPr>
          <w:trHeight w:hRule="exact" w:val="280"/>
        </w:trPr>
        <w:tc>
          <w:tcPr>
            <w:tcW w:w="1" w:type="dxa"/>
          </w:tcPr>
          <w:p w14:paraId="6F2BC16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A6859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САРАДЊУ С МЕДИЈИМА</w:t>
            </w:r>
          </w:p>
        </w:tc>
        <w:tc>
          <w:tcPr>
            <w:tcW w:w="40" w:type="dxa"/>
          </w:tcPr>
          <w:p w14:paraId="1B610772" w14:textId="77777777" w:rsidR="00F31C10" w:rsidRPr="00E00764" w:rsidRDefault="00F31C10">
            <w:pPr>
              <w:pStyle w:val="EMPTYCELLSTYLE"/>
              <w:rPr>
                <w:noProof/>
                <w:lang w:val="sr-Cyrl-RS"/>
              </w:rPr>
            </w:pPr>
          </w:p>
        </w:tc>
      </w:tr>
      <w:tr w:rsidR="00F31C10" w:rsidRPr="00E00764" w14:paraId="7D906FE7" w14:textId="77777777">
        <w:trPr>
          <w:trHeight w:hRule="exact" w:val="380"/>
        </w:trPr>
        <w:tc>
          <w:tcPr>
            <w:tcW w:w="1" w:type="dxa"/>
          </w:tcPr>
          <w:p w14:paraId="3C51D4C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A5BE66D"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2A3B62C" w14:textId="77777777" w:rsidR="00F31C10" w:rsidRPr="00E00764" w:rsidRDefault="00F31C10">
            <w:pPr>
              <w:pStyle w:val="EMPTYCELLSTYLE"/>
              <w:rPr>
                <w:noProof/>
                <w:lang w:val="sr-Cyrl-RS"/>
              </w:rPr>
            </w:pPr>
          </w:p>
        </w:tc>
      </w:tr>
      <w:tr w:rsidR="00F31C10" w:rsidRPr="00E00764" w14:paraId="71713BC4" w14:textId="77777777">
        <w:trPr>
          <w:trHeight w:hRule="exact" w:val="280"/>
        </w:trPr>
        <w:tc>
          <w:tcPr>
            <w:tcW w:w="1" w:type="dxa"/>
          </w:tcPr>
          <w:p w14:paraId="2921DA6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C50B1F" w14:textId="77777777" w:rsidR="00F31C10" w:rsidRPr="00E00764" w:rsidRDefault="00A12CB8">
            <w:pPr>
              <w:jc w:val="center"/>
              <w:rPr>
                <w:noProof/>
                <w:lang w:val="sr-Cyrl-RS"/>
              </w:rPr>
            </w:pPr>
            <w:r w:rsidRPr="00E00764">
              <w:rPr>
                <w:b/>
                <w:noProof/>
                <w:color w:val="000000"/>
                <w:sz w:val="16"/>
                <w:lang w:val="sr-Cyrl-RS"/>
              </w:rPr>
              <w:t>Циљ 1: Покривеност приоритета у НАП за родну равноправност текстовима на сајту Владе Републике Србије</w:t>
            </w:r>
          </w:p>
        </w:tc>
        <w:tc>
          <w:tcPr>
            <w:tcW w:w="40" w:type="dxa"/>
          </w:tcPr>
          <w:p w14:paraId="2C486C58" w14:textId="77777777" w:rsidR="00F31C10" w:rsidRPr="00E00764" w:rsidRDefault="00F31C10">
            <w:pPr>
              <w:pStyle w:val="EMPTYCELLSTYLE"/>
              <w:rPr>
                <w:noProof/>
                <w:lang w:val="sr-Cyrl-RS"/>
              </w:rPr>
            </w:pPr>
          </w:p>
        </w:tc>
      </w:tr>
      <w:tr w:rsidR="00F31C10" w:rsidRPr="00E00764" w14:paraId="468D5360" w14:textId="77777777">
        <w:trPr>
          <w:trHeight w:hRule="exact" w:val="600"/>
        </w:trPr>
        <w:tc>
          <w:tcPr>
            <w:tcW w:w="1" w:type="dxa"/>
          </w:tcPr>
          <w:p w14:paraId="200EB93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E3C20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98557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13DA6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AE53E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0D6488B"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7A9E51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BC6B96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1C4D0DC" w14:textId="77777777" w:rsidR="00F31C10" w:rsidRPr="00E00764" w:rsidRDefault="00F31C10">
            <w:pPr>
              <w:pStyle w:val="EMPTYCELLSTYLE"/>
              <w:rPr>
                <w:noProof/>
                <w:lang w:val="sr-Cyrl-RS"/>
              </w:rPr>
            </w:pPr>
          </w:p>
        </w:tc>
      </w:tr>
      <w:tr w:rsidR="00F31C10" w:rsidRPr="00E00764" w14:paraId="0AB1BBCB" w14:textId="77777777">
        <w:trPr>
          <w:trHeight w:hRule="exact" w:val="8980"/>
        </w:trPr>
        <w:tc>
          <w:tcPr>
            <w:tcW w:w="1" w:type="dxa"/>
          </w:tcPr>
          <w:p w14:paraId="36C4605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6B0DAF9" w14:textId="77777777" w:rsidR="00F31C10" w:rsidRPr="00E00764" w:rsidRDefault="00A12CB8">
            <w:pPr>
              <w:rPr>
                <w:noProof/>
                <w:lang w:val="sr-Cyrl-RS"/>
              </w:rPr>
            </w:pPr>
            <w:r w:rsidRPr="00E00764">
              <w:rPr>
                <w:noProof/>
                <w:color w:val="000000"/>
                <w:sz w:val="16"/>
                <w:lang w:val="sr-Cyrl-RS"/>
              </w:rPr>
              <w:t>1. Информације од значаја за покривеност приоритета у НАП за родну равноправност текстовима на сајту Владе Републике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Званични сајт Владе Републике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CD557A" w14:textId="410C4C5A" w:rsidR="00F31C10" w:rsidRPr="00E00764" w:rsidRDefault="00B0686A">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550D0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E27C7F" w14:textId="77777777" w:rsidR="00F31C10" w:rsidRPr="00E00764" w:rsidRDefault="00A12CB8">
            <w:pPr>
              <w:jc w:val="center"/>
              <w:rPr>
                <w:noProof/>
                <w:lang w:val="sr-Cyrl-RS"/>
              </w:rPr>
            </w:pPr>
            <w:r w:rsidRPr="00E00764">
              <w:rPr>
                <w:noProof/>
                <w:color w:val="000000"/>
                <w:sz w:val="16"/>
                <w:lang w:val="sr-Cyrl-RS"/>
              </w:rPr>
              <w:t>40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CEE6A2" w14:textId="77777777" w:rsidR="00F31C10" w:rsidRPr="00E00764" w:rsidRDefault="00A12CB8">
            <w:pPr>
              <w:jc w:val="center"/>
              <w:rPr>
                <w:noProof/>
                <w:lang w:val="sr-Cyrl-RS"/>
              </w:rPr>
            </w:pPr>
            <w:r w:rsidRPr="00E00764">
              <w:rPr>
                <w:noProof/>
                <w:color w:val="000000"/>
                <w:sz w:val="16"/>
                <w:lang w:val="sr-Cyrl-RS"/>
              </w:rPr>
              <w:t>105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72AE2B" w14:textId="77777777" w:rsidR="00F31C10" w:rsidRPr="00E00764" w:rsidRDefault="00A12CB8">
            <w:pPr>
              <w:jc w:val="center"/>
              <w:rPr>
                <w:noProof/>
                <w:lang w:val="sr-Cyrl-RS"/>
              </w:rPr>
            </w:pPr>
            <w:r w:rsidRPr="00E00764">
              <w:rPr>
                <w:noProof/>
                <w:color w:val="000000"/>
                <w:sz w:val="16"/>
                <w:lang w:val="sr-Cyrl-RS"/>
              </w:rPr>
              <w:t>67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B906EE0" w14:textId="77777777" w:rsidR="00F31C10" w:rsidRPr="00E00764" w:rsidRDefault="00A12CB8">
            <w:pPr>
              <w:jc w:val="center"/>
              <w:rPr>
                <w:noProof/>
                <w:lang w:val="sr-Cyrl-RS"/>
              </w:rPr>
            </w:pPr>
            <w:r w:rsidRPr="00E00764">
              <w:rPr>
                <w:noProof/>
                <w:color w:val="000000"/>
                <w:sz w:val="16"/>
                <w:lang w:val="sr-Cyrl-RS"/>
              </w:rPr>
              <w:t>Преглед свих постављених садржаја у 2024. години:</w:t>
            </w:r>
            <w:r w:rsidRPr="00E00764">
              <w:rPr>
                <w:noProof/>
                <w:color w:val="000000"/>
                <w:sz w:val="16"/>
                <w:lang w:val="sr-Cyrl-RS"/>
              </w:rPr>
              <w:br/>
            </w:r>
            <w:r w:rsidRPr="00E00764">
              <w:rPr>
                <w:noProof/>
                <w:color w:val="000000"/>
                <w:sz w:val="16"/>
                <w:lang w:val="sr-Cyrl-RS"/>
              </w:rPr>
              <w:br/>
            </w:r>
            <w:r w:rsidRPr="00E00764">
              <w:rPr>
                <w:noProof/>
                <w:color w:val="000000"/>
                <w:sz w:val="16"/>
                <w:lang w:val="sr-Cyrl-RS"/>
              </w:rPr>
              <w:br/>
              <w:t>Апликација за прикупљање података о остваривању родне равноправности од 1. јануара</w:t>
            </w:r>
            <w:r w:rsidRPr="00E00764">
              <w:rPr>
                <w:noProof/>
                <w:color w:val="000000"/>
                <w:sz w:val="16"/>
                <w:lang w:val="sr-Cyrl-RS"/>
              </w:rPr>
              <w:br/>
              <w:t>https://www.srbija.gov.rs/vest/848686/aplikacija-za-prikupljanje-podataka-o-ostvarivanju-rodne-ravnopravnosti-od-1-januara.php</w:t>
            </w:r>
            <w:r w:rsidRPr="00E00764">
              <w:rPr>
                <w:noProof/>
                <w:color w:val="000000"/>
                <w:sz w:val="16"/>
                <w:lang w:val="sr-Cyrl-RS"/>
              </w:rPr>
              <w:br/>
            </w:r>
            <w:r w:rsidRPr="00E00764">
              <w:rPr>
                <w:noProof/>
                <w:color w:val="000000"/>
                <w:sz w:val="16"/>
                <w:lang w:val="sr-Cyrl-RS"/>
              </w:rPr>
              <w:br/>
              <w:t>Наставак подршке пројектима намењених породици и деци</w:t>
            </w:r>
            <w:r w:rsidRPr="00E00764">
              <w:rPr>
                <w:noProof/>
                <w:color w:val="000000"/>
                <w:sz w:val="16"/>
                <w:lang w:val="sr-Cyrl-RS"/>
              </w:rPr>
              <w:br/>
              <w:t>https://www.srbija.gov.rs/vest/848725/nastavak-podrske-projektima-namenjenih-porodici-i-deci.php</w:t>
            </w:r>
            <w:r w:rsidRPr="00E00764">
              <w:rPr>
                <w:noProof/>
                <w:color w:val="000000"/>
                <w:sz w:val="16"/>
                <w:lang w:val="sr-Cyrl-RS"/>
              </w:rPr>
              <w:br/>
            </w:r>
            <w:r w:rsidRPr="00E00764">
              <w:rPr>
                <w:noProof/>
                <w:color w:val="000000"/>
                <w:sz w:val="16"/>
                <w:lang w:val="sr-Cyrl-RS"/>
              </w:rPr>
              <w:br/>
              <w:t>Значајна подршка јавних личности у охрабривању жена да пријаве насиље</w:t>
            </w:r>
            <w:r w:rsidRPr="00E00764">
              <w:rPr>
                <w:noProof/>
                <w:color w:val="000000"/>
                <w:sz w:val="16"/>
                <w:lang w:val="sr-Cyrl-RS"/>
              </w:rPr>
              <w:br/>
              <w:t>https://www.srbija.gov.rs/vest/848701/znacajna-podrska-javnih-licnosti-u-ohrabrivanju-zena-da-prijave-nasilje.php</w:t>
            </w:r>
            <w:r w:rsidRPr="00E00764">
              <w:rPr>
                <w:noProof/>
                <w:color w:val="000000"/>
                <w:sz w:val="16"/>
                <w:lang w:val="sr-Cyrl-RS"/>
              </w:rPr>
              <w:br/>
            </w:r>
            <w:r w:rsidRPr="00E00764">
              <w:rPr>
                <w:noProof/>
                <w:color w:val="000000"/>
                <w:sz w:val="16"/>
                <w:lang w:val="sr-Cyrl-RS"/>
              </w:rPr>
              <w:br/>
              <w:t>Активан рад на унапређењу људских и мањинских права и родне равноправности</w:t>
            </w:r>
            <w:r w:rsidRPr="00E00764">
              <w:rPr>
                <w:noProof/>
                <w:color w:val="000000"/>
                <w:sz w:val="16"/>
                <w:lang w:val="sr-Cyrl-RS"/>
              </w:rPr>
              <w:br/>
              <w:t>https://www.srbija.gov.rs/vest/848602/aktivan-rad-na-unapredjenju-ljudskih-i-manjinskih-prava-i-rodne-ravnopravnosti.php</w:t>
            </w:r>
            <w:r w:rsidRPr="00E00764">
              <w:rPr>
                <w:noProof/>
                <w:color w:val="000000"/>
                <w:sz w:val="16"/>
                <w:lang w:val="sr-Cyrl-RS"/>
              </w:rPr>
              <w:br/>
            </w:r>
            <w:r w:rsidRPr="00E00764">
              <w:rPr>
                <w:noProof/>
                <w:color w:val="000000"/>
                <w:sz w:val="16"/>
                <w:lang w:val="sr-Cyrl-RS"/>
              </w:rPr>
              <w:br/>
              <w:t>Видљиви резултати у домену политичког и економског оснаживања жена</w:t>
            </w:r>
            <w:r w:rsidRPr="00E00764">
              <w:rPr>
                <w:noProof/>
                <w:color w:val="000000"/>
                <w:sz w:val="16"/>
                <w:lang w:val="sr-Cyrl-RS"/>
              </w:rPr>
              <w:br/>
              <w:t>https://www.srbija.gov.rs/vest/848530/vidljivi-rezultati-u-domenu-politickog-i-ekonomskog-osnazivanja-zena.php</w:t>
            </w:r>
            <w:r w:rsidRPr="00E00764">
              <w:rPr>
                <w:noProof/>
                <w:color w:val="000000"/>
                <w:sz w:val="16"/>
                <w:lang w:val="sr-Cyrl-RS"/>
              </w:rPr>
              <w:br/>
            </w:r>
            <w:r w:rsidRPr="00E00764">
              <w:rPr>
                <w:noProof/>
                <w:color w:val="000000"/>
                <w:sz w:val="16"/>
                <w:lang w:val="sr-Cyrl-RS"/>
              </w:rPr>
              <w:br/>
            </w:r>
            <w:r w:rsidRPr="00E00764">
              <w:rPr>
                <w:noProof/>
                <w:color w:val="000000"/>
                <w:sz w:val="16"/>
                <w:lang w:val="sr-Cyrl-RS"/>
              </w:rPr>
              <w:br/>
              <w:t>Подељени новогодишњи пакетићи деци у прихватним и азилним центрима</w:t>
            </w:r>
            <w:r w:rsidRPr="00E00764">
              <w:rPr>
                <w:noProof/>
                <w:color w:val="000000"/>
                <w:sz w:val="16"/>
                <w:lang w:val="sr-Cyrl-RS"/>
              </w:rPr>
              <w:br/>
              <w:t>https://www.srbija.gov.rs/vest/848299/podeljeni-novogodisnji-paketici-deci-u-prihvatnim-i-azilnim-centrima.php</w:t>
            </w:r>
            <w:r w:rsidRPr="00E00764">
              <w:rPr>
                <w:noProof/>
                <w:color w:val="000000"/>
                <w:sz w:val="16"/>
                <w:lang w:val="sr-Cyrl-RS"/>
              </w:rPr>
              <w:br/>
            </w:r>
            <w:r w:rsidRPr="00E00764">
              <w:rPr>
                <w:noProof/>
                <w:color w:val="000000"/>
                <w:sz w:val="16"/>
                <w:lang w:val="sr-Cyrl-RS"/>
              </w:rPr>
              <w:br/>
              <w:t>Подршка пројектима који развијају свест о спречавању насиља</w:t>
            </w:r>
            <w:r w:rsidRPr="00E00764">
              <w:rPr>
                <w:noProof/>
                <w:color w:val="000000"/>
                <w:sz w:val="16"/>
                <w:lang w:val="sr-Cyrl-RS"/>
              </w:rPr>
              <w:br/>
              <w:t>https://www.srbija.gov.rs/vest/848188/podrska-projektima-koji-razvijaju-svest-o-sprecavanju-</w:t>
            </w:r>
          </w:p>
        </w:tc>
        <w:tc>
          <w:tcPr>
            <w:tcW w:w="40" w:type="dxa"/>
          </w:tcPr>
          <w:p w14:paraId="1EFA7D9D" w14:textId="77777777" w:rsidR="00F31C10" w:rsidRPr="00E00764" w:rsidRDefault="00F31C10">
            <w:pPr>
              <w:pStyle w:val="EMPTYCELLSTYLE"/>
              <w:rPr>
                <w:noProof/>
                <w:lang w:val="sr-Cyrl-RS"/>
              </w:rPr>
            </w:pPr>
          </w:p>
        </w:tc>
      </w:tr>
      <w:tr w:rsidR="00F31C10" w:rsidRPr="00E00764" w14:paraId="35795A8F" w14:textId="77777777">
        <w:tc>
          <w:tcPr>
            <w:tcW w:w="1" w:type="dxa"/>
          </w:tcPr>
          <w:p w14:paraId="5F7E005C" w14:textId="77777777" w:rsidR="00F31C10" w:rsidRPr="00E00764" w:rsidRDefault="00F31C10">
            <w:pPr>
              <w:pStyle w:val="EMPTYCELLSTYLE"/>
              <w:pageBreakBefore/>
              <w:rPr>
                <w:noProof/>
                <w:lang w:val="sr-Cyrl-RS"/>
              </w:rPr>
            </w:pPr>
            <w:bookmarkStart w:id="118" w:name="JR_PAGE_ANCHOR_0_119"/>
            <w:bookmarkEnd w:id="118"/>
          </w:p>
        </w:tc>
        <w:tc>
          <w:tcPr>
            <w:tcW w:w="2000" w:type="dxa"/>
          </w:tcPr>
          <w:p w14:paraId="7FE0AA4D" w14:textId="77777777" w:rsidR="00F31C10" w:rsidRPr="00E00764" w:rsidRDefault="00F31C10">
            <w:pPr>
              <w:pStyle w:val="EMPTYCELLSTYLE"/>
              <w:rPr>
                <w:noProof/>
                <w:lang w:val="sr-Cyrl-RS"/>
              </w:rPr>
            </w:pPr>
          </w:p>
        </w:tc>
        <w:tc>
          <w:tcPr>
            <w:tcW w:w="1000" w:type="dxa"/>
          </w:tcPr>
          <w:p w14:paraId="68F246DA" w14:textId="77777777" w:rsidR="00F31C10" w:rsidRPr="00E00764" w:rsidRDefault="00F31C10">
            <w:pPr>
              <w:pStyle w:val="EMPTYCELLSTYLE"/>
              <w:rPr>
                <w:noProof/>
                <w:lang w:val="sr-Cyrl-RS"/>
              </w:rPr>
            </w:pPr>
          </w:p>
        </w:tc>
        <w:tc>
          <w:tcPr>
            <w:tcW w:w="800" w:type="dxa"/>
          </w:tcPr>
          <w:p w14:paraId="31951534" w14:textId="77777777" w:rsidR="00F31C10" w:rsidRPr="00E00764" w:rsidRDefault="00F31C10">
            <w:pPr>
              <w:pStyle w:val="EMPTYCELLSTYLE"/>
              <w:rPr>
                <w:noProof/>
                <w:lang w:val="sr-Cyrl-RS"/>
              </w:rPr>
            </w:pPr>
          </w:p>
        </w:tc>
        <w:tc>
          <w:tcPr>
            <w:tcW w:w="1000" w:type="dxa"/>
          </w:tcPr>
          <w:p w14:paraId="3F5B36F8" w14:textId="77777777" w:rsidR="00F31C10" w:rsidRPr="00E00764" w:rsidRDefault="00F31C10">
            <w:pPr>
              <w:pStyle w:val="EMPTYCELLSTYLE"/>
              <w:rPr>
                <w:noProof/>
                <w:lang w:val="sr-Cyrl-RS"/>
              </w:rPr>
            </w:pPr>
          </w:p>
        </w:tc>
        <w:tc>
          <w:tcPr>
            <w:tcW w:w="1000" w:type="dxa"/>
          </w:tcPr>
          <w:p w14:paraId="2958A216" w14:textId="77777777" w:rsidR="00F31C10" w:rsidRPr="00E00764" w:rsidRDefault="00F31C10">
            <w:pPr>
              <w:pStyle w:val="EMPTYCELLSTYLE"/>
              <w:rPr>
                <w:noProof/>
                <w:lang w:val="sr-Cyrl-RS"/>
              </w:rPr>
            </w:pPr>
          </w:p>
        </w:tc>
        <w:tc>
          <w:tcPr>
            <w:tcW w:w="1100" w:type="dxa"/>
          </w:tcPr>
          <w:p w14:paraId="484EDF3D" w14:textId="77777777" w:rsidR="00F31C10" w:rsidRPr="00E00764" w:rsidRDefault="00F31C10">
            <w:pPr>
              <w:pStyle w:val="EMPTYCELLSTYLE"/>
              <w:rPr>
                <w:noProof/>
                <w:lang w:val="sr-Cyrl-RS"/>
              </w:rPr>
            </w:pPr>
          </w:p>
        </w:tc>
        <w:tc>
          <w:tcPr>
            <w:tcW w:w="3100" w:type="dxa"/>
          </w:tcPr>
          <w:p w14:paraId="14D6F84F" w14:textId="77777777" w:rsidR="00F31C10" w:rsidRPr="00E00764" w:rsidRDefault="00F31C10">
            <w:pPr>
              <w:pStyle w:val="EMPTYCELLSTYLE"/>
              <w:rPr>
                <w:noProof/>
                <w:lang w:val="sr-Cyrl-RS"/>
              </w:rPr>
            </w:pPr>
          </w:p>
        </w:tc>
        <w:tc>
          <w:tcPr>
            <w:tcW w:w="40" w:type="dxa"/>
          </w:tcPr>
          <w:p w14:paraId="1600BDAD" w14:textId="77777777" w:rsidR="00F31C10" w:rsidRPr="00E00764" w:rsidRDefault="00F31C10">
            <w:pPr>
              <w:pStyle w:val="EMPTYCELLSTYLE"/>
              <w:rPr>
                <w:noProof/>
                <w:lang w:val="sr-Cyrl-RS"/>
              </w:rPr>
            </w:pPr>
          </w:p>
        </w:tc>
      </w:tr>
      <w:tr w:rsidR="00F31C10" w:rsidRPr="00E00764" w14:paraId="4AD220F1" w14:textId="77777777">
        <w:trPr>
          <w:trHeight w:hRule="exact" w:val="600"/>
        </w:trPr>
        <w:tc>
          <w:tcPr>
            <w:tcW w:w="1" w:type="dxa"/>
          </w:tcPr>
          <w:p w14:paraId="0B93E91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46188E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CD90D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3B0F5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5C7E76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0524B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5F946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CDAF5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BCBF711" w14:textId="77777777" w:rsidR="00F31C10" w:rsidRPr="00E00764" w:rsidRDefault="00F31C10">
            <w:pPr>
              <w:pStyle w:val="EMPTYCELLSTYLE"/>
              <w:rPr>
                <w:noProof/>
                <w:lang w:val="sr-Cyrl-RS"/>
              </w:rPr>
            </w:pPr>
          </w:p>
        </w:tc>
      </w:tr>
      <w:tr w:rsidR="00F31C10" w:rsidRPr="00E00764" w14:paraId="4C6B08A0" w14:textId="77777777">
        <w:trPr>
          <w:trHeight w:hRule="exact" w:val="4720"/>
        </w:trPr>
        <w:tc>
          <w:tcPr>
            <w:tcW w:w="1" w:type="dxa"/>
          </w:tcPr>
          <w:p w14:paraId="7A46884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EE6031F"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12B079"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0907A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7812AD"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712B5E"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99C204"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CB4D983" w14:textId="77777777" w:rsidR="00F31C10" w:rsidRPr="00E00764" w:rsidRDefault="00A12CB8">
            <w:pPr>
              <w:jc w:val="center"/>
              <w:rPr>
                <w:noProof/>
                <w:lang w:val="sr-Cyrl-RS"/>
              </w:rPr>
            </w:pPr>
            <w:r w:rsidRPr="00E00764">
              <w:rPr>
                <w:noProof/>
                <w:color w:val="000000"/>
                <w:sz w:val="16"/>
                <w:lang w:val="sr-Cyrl-RS"/>
              </w:rPr>
              <w:t>nasilja.php</w:t>
            </w:r>
            <w:r w:rsidRPr="00E00764">
              <w:rPr>
                <w:noProof/>
                <w:color w:val="000000"/>
                <w:sz w:val="16"/>
                <w:lang w:val="sr-Cyrl-RS"/>
              </w:rPr>
              <w:br/>
            </w:r>
            <w:r w:rsidRPr="00E00764">
              <w:rPr>
                <w:noProof/>
                <w:color w:val="000000"/>
                <w:sz w:val="16"/>
                <w:lang w:val="sr-Cyrl-RS"/>
              </w:rPr>
              <w:br/>
              <w:t>Уручени уговори најбољим дипломцима медицинских факултета и средњих школа</w:t>
            </w:r>
            <w:r w:rsidRPr="00E00764">
              <w:rPr>
                <w:noProof/>
                <w:color w:val="000000"/>
                <w:sz w:val="16"/>
                <w:lang w:val="sr-Cyrl-RS"/>
              </w:rPr>
              <w:br/>
              <w:t>https://www.srbija.gov.rs/vest/848131/uruceni-ugovori-najboljim-diplomcima-medicinskih-fakulteta-i-srednjih-skola.php</w:t>
            </w:r>
            <w:r w:rsidRPr="00E00764">
              <w:rPr>
                <w:noProof/>
                <w:color w:val="000000"/>
                <w:sz w:val="16"/>
                <w:lang w:val="sr-Cyrl-RS"/>
              </w:rPr>
              <w:br/>
            </w:r>
            <w:r w:rsidRPr="00E00764">
              <w:rPr>
                <w:noProof/>
                <w:color w:val="000000"/>
                <w:sz w:val="16"/>
                <w:lang w:val="sr-Cyrl-RS"/>
              </w:rPr>
              <w:br/>
              <w:t>Важност превенције насиља над женама у руралним срединама</w:t>
            </w:r>
            <w:r w:rsidRPr="00E00764">
              <w:rPr>
                <w:noProof/>
                <w:color w:val="000000"/>
                <w:sz w:val="16"/>
                <w:lang w:val="sr-Cyrl-RS"/>
              </w:rPr>
              <w:br/>
              <w:t>https://www.srbija.gov.rs/vest/847951/vaznost-prevencije-nasilja-nad-zenama-u-ruralnim-sredinama.php</w:t>
            </w:r>
            <w:r w:rsidRPr="00E00764">
              <w:rPr>
                <w:noProof/>
                <w:color w:val="000000"/>
                <w:sz w:val="16"/>
                <w:lang w:val="sr-Cyrl-RS"/>
              </w:rPr>
              <w:br/>
            </w:r>
            <w:r w:rsidRPr="00E00764">
              <w:rPr>
                <w:noProof/>
                <w:color w:val="000000"/>
                <w:sz w:val="16"/>
                <w:lang w:val="sr-Cyrl-RS"/>
              </w:rPr>
              <w:br/>
              <w:t>Спровођење активности за подршку рањивим категоријама друштва у Ужицу</w:t>
            </w:r>
            <w:r w:rsidRPr="00E00764">
              <w:rPr>
                <w:noProof/>
                <w:color w:val="000000"/>
                <w:sz w:val="16"/>
                <w:lang w:val="sr-Cyrl-RS"/>
              </w:rPr>
              <w:br/>
              <w:t>https://www.srbija.gov.rs/vest/847612/sprovodjenje-aktivnosti-za-podrsku-ranjivim-kategorijama-drustva-u-uzicu.php</w:t>
            </w:r>
            <w:r w:rsidRPr="00E00764">
              <w:rPr>
                <w:noProof/>
                <w:color w:val="000000"/>
                <w:sz w:val="16"/>
                <w:lang w:val="sr-Cyrl-RS"/>
              </w:rPr>
              <w:br/>
            </w:r>
            <w:r w:rsidRPr="00E00764">
              <w:rPr>
                <w:noProof/>
                <w:color w:val="000000"/>
                <w:sz w:val="16"/>
                <w:lang w:val="sr-Cyrl-RS"/>
              </w:rPr>
              <w:br/>
              <w:t>Успешна реализација програма за оживљавање села</w:t>
            </w:r>
            <w:r w:rsidRPr="00E00764">
              <w:rPr>
                <w:noProof/>
                <w:color w:val="000000"/>
                <w:sz w:val="16"/>
                <w:lang w:val="sr-Cyrl-RS"/>
              </w:rPr>
              <w:br/>
              <w:t>https://www.srbija.gov.rs/vest/847573/uspesna-realizacij</w:t>
            </w:r>
            <w:r w:rsidRPr="00E00764">
              <w:rPr>
                <w:noProof/>
                <w:color w:val="000000"/>
                <w:sz w:val="16"/>
                <w:lang w:val="sr-Cyrl-RS"/>
              </w:rPr>
              <w:br/>
            </w:r>
          </w:p>
        </w:tc>
        <w:tc>
          <w:tcPr>
            <w:tcW w:w="40" w:type="dxa"/>
          </w:tcPr>
          <w:p w14:paraId="31094A10" w14:textId="77777777" w:rsidR="00F31C10" w:rsidRPr="00E00764" w:rsidRDefault="00F31C10">
            <w:pPr>
              <w:pStyle w:val="EMPTYCELLSTYLE"/>
              <w:rPr>
                <w:noProof/>
                <w:lang w:val="sr-Cyrl-RS"/>
              </w:rPr>
            </w:pPr>
          </w:p>
        </w:tc>
      </w:tr>
      <w:tr w:rsidR="00F31C10" w:rsidRPr="00E00764" w14:paraId="12D8FD98" w14:textId="77777777">
        <w:trPr>
          <w:trHeight w:hRule="exact" w:val="9380"/>
        </w:trPr>
        <w:tc>
          <w:tcPr>
            <w:tcW w:w="1" w:type="dxa"/>
          </w:tcPr>
          <w:p w14:paraId="4136C08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C851C83" w14:textId="77777777" w:rsidR="00F31C10" w:rsidRPr="00E00764" w:rsidRDefault="00A12CB8">
            <w:pPr>
              <w:rPr>
                <w:noProof/>
                <w:lang w:val="sr-Cyrl-RS"/>
              </w:rPr>
            </w:pPr>
            <w:r w:rsidRPr="00E00764">
              <w:rPr>
                <w:noProof/>
                <w:color w:val="000000"/>
                <w:sz w:val="16"/>
                <w:lang w:val="sr-Cyrl-RS"/>
              </w:rPr>
              <w:t>2. Праћење броја текстова и учесталости појављивања теме увођења принципа родне равноправностикао медијског садржаја као и броја области у које је уведена родна перспектива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Званични сајт Владе Републике Србије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A3B823" w14:textId="7AB583D6" w:rsidR="00F31C10" w:rsidRPr="00E00764" w:rsidRDefault="00B0686A">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DBFBF2"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5D359A" w14:textId="77777777" w:rsidR="00F31C10" w:rsidRPr="00E00764" w:rsidRDefault="00A12CB8">
            <w:pPr>
              <w:jc w:val="center"/>
              <w:rPr>
                <w:noProof/>
                <w:lang w:val="sr-Cyrl-RS"/>
              </w:rPr>
            </w:pPr>
            <w:r w:rsidRPr="00E00764">
              <w:rPr>
                <w:noProof/>
                <w:color w:val="000000"/>
                <w:sz w:val="16"/>
                <w:lang w:val="sr-Cyrl-RS"/>
              </w:rPr>
              <w:t>55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DE21C0" w14:textId="77777777" w:rsidR="00F31C10" w:rsidRPr="00E00764" w:rsidRDefault="00A12CB8">
            <w:pPr>
              <w:jc w:val="center"/>
              <w:rPr>
                <w:noProof/>
                <w:lang w:val="sr-Cyrl-RS"/>
              </w:rPr>
            </w:pPr>
            <w:r w:rsidRPr="00E00764">
              <w:rPr>
                <w:noProof/>
                <w:color w:val="000000"/>
                <w:sz w:val="16"/>
                <w:lang w:val="sr-Cyrl-RS"/>
              </w:rPr>
              <w:t>92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C17D31" w14:textId="77777777" w:rsidR="00F31C10" w:rsidRPr="00E00764" w:rsidRDefault="00A12CB8">
            <w:pPr>
              <w:jc w:val="center"/>
              <w:rPr>
                <w:noProof/>
                <w:lang w:val="sr-Cyrl-RS"/>
              </w:rPr>
            </w:pPr>
            <w:r w:rsidRPr="00E00764">
              <w:rPr>
                <w:noProof/>
                <w:color w:val="000000"/>
                <w:sz w:val="16"/>
                <w:lang w:val="sr-Cyrl-RS"/>
              </w:rPr>
              <w:t>115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1ECB4B8" w14:textId="77777777" w:rsidR="00F31C10" w:rsidRPr="00E00764" w:rsidRDefault="00A12CB8">
            <w:pPr>
              <w:jc w:val="center"/>
              <w:rPr>
                <w:noProof/>
                <w:lang w:val="sr-Cyrl-RS"/>
              </w:rPr>
            </w:pPr>
            <w:r w:rsidRPr="00E00764">
              <w:rPr>
                <w:noProof/>
                <w:color w:val="000000"/>
                <w:sz w:val="16"/>
                <w:lang w:val="sr-Cyrl-RS"/>
              </w:rPr>
              <w:t>Преглед свих постављених садржаја у 2024. години:</w:t>
            </w:r>
            <w:r w:rsidRPr="00E00764">
              <w:rPr>
                <w:noProof/>
                <w:color w:val="000000"/>
                <w:sz w:val="16"/>
                <w:lang w:val="sr-Cyrl-RS"/>
              </w:rPr>
              <w:br/>
            </w:r>
            <w:r w:rsidRPr="00E00764">
              <w:rPr>
                <w:noProof/>
                <w:color w:val="000000"/>
                <w:sz w:val="16"/>
                <w:lang w:val="sr-Cyrl-RS"/>
              </w:rPr>
              <w:br/>
            </w:r>
            <w:r w:rsidRPr="00E00764">
              <w:rPr>
                <w:noProof/>
                <w:color w:val="000000"/>
                <w:sz w:val="16"/>
                <w:lang w:val="sr-Cyrl-RS"/>
              </w:rPr>
              <w:br/>
              <w:t>Апликација за прикупљање података о остваривању родне равноправности од 1. јануара</w:t>
            </w:r>
            <w:r w:rsidRPr="00E00764">
              <w:rPr>
                <w:noProof/>
                <w:color w:val="000000"/>
                <w:sz w:val="16"/>
                <w:lang w:val="sr-Cyrl-RS"/>
              </w:rPr>
              <w:br/>
              <w:t>https://www.srbija.gov.rs/vest/848686/aplikacija-za-prikupljanje-podataka-o-ostvarivanju-rodne-ravnopravnosti-od-1-januara.php</w:t>
            </w:r>
            <w:r w:rsidRPr="00E00764">
              <w:rPr>
                <w:noProof/>
                <w:color w:val="000000"/>
                <w:sz w:val="16"/>
                <w:lang w:val="sr-Cyrl-RS"/>
              </w:rPr>
              <w:br/>
            </w:r>
            <w:r w:rsidRPr="00E00764">
              <w:rPr>
                <w:noProof/>
                <w:color w:val="000000"/>
                <w:sz w:val="16"/>
                <w:lang w:val="sr-Cyrl-RS"/>
              </w:rPr>
              <w:br/>
              <w:t>Наставак подршке пројектима намењених породици и деци</w:t>
            </w:r>
            <w:r w:rsidRPr="00E00764">
              <w:rPr>
                <w:noProof/>
                <w:color w:val="000000"/>
                <w:sz w:val="16"/>
                <w:lang w:val="sr-Cyrl-RS"/>
              </w:rPr>
              <w:br/>
              <w:t>https://www.srbija.gov.rs/vest/848725/nastavak-podrske-projektima-namenjenih-porodici-i-deci.php</w:t>
            </w:r>
            <w:r w:rsidRPr="00E00764">
              <w:rPr>
                <w:noProof/>
                <w:color w:val="000000"/>
                <w:sz w:val="16"/>
                <w:lang w:val="sr-Cyrl-RS"/>
              </w:rPr>
              <w:br/>
            </w:r>
            <w:r w:rsidRPr="00E00764">
              <w:rPr>
                <w:noProof/>
                <w:color w:val="000000"/>
                <w:sz w:val="16"/>
                <w:lang w:val="sr-Cyrl-RS"/>
              </w:rPr>
              <w:br/>
              <w:t>Значајна подршка јавних личности у охрабривању жена да пријаве насиље</w:t>
            </w:r>
            <w:r w:rsidRPr="00E00764">
              <w:rPr>
                <w:noProof/>
                <w:color w:val="000000"/>
                <w:sz w:val="16"/>
                <w:lang w:val="sr-Cyrl-RS"/>
              </w:rPr>
              <w:br/>
              <w:t>https://www.srbija.gov.rs/vest/848701/znacajna-podrska-javnih-licnosti-u-ohrabrivanju-zena-da-prijave-nasilje.php</w:t>
            </w:r>
            <w:r w:rsidRPr="00E00764">
              <w:rPr>
                <w:noProof/>
                <w:color w:val="000000"/>
                <w:sz w:val="16"/>
                <w:lang w:val="sr-Cyrl-RS"/>
              </w:rPr>
              <w:br/>
            </w:r>
            <w:r w:rsidRPr="00E00764">
              <w:rPr>
                <w:noProof/>
                <w:color w:val="000000"/>
                <w:sz w:val="16"/>
                <w:lang w:val="sr-Cyrl-RS"/>
              </w:rPr>
              <w:br/>
              <w:t>Активан рад на унапређењу људских и мањинских права и родне равноправности</w:t>
            </w:r>
            <w:r w:rsidRPr="00E00764">
              <w:rPr>
                <w:noProof/>
                <w:color w:val="000000"/>
                <w:sz w:val="16"/>
                <w:lang w:val="sr-Cyrl-RS"/>
              </w:rPr>
              <w:br/>
              <w:t>https://www.srbija.gov.rs/vest/848602/aktivan-rad-na-unapredjenju-ljudskih-i-manjinskih-prava-i-rodne-ravnopravnosti.php</w:t>
            </w:r>
            <w:r w:rsidRPr="00E00764">
              <w:rPr>
                <w:noProof/>
                <w:color w:val="000000"/>
                <w:sz w:val="16"/>
                <w:lang w:val="sr-Cyrl-RS"/>
              </w:rPr>
              <w:br/>
            </w:r>
            <w:r w:rsidRPr="00E00764">
              <w:rPr>
                <w:noProof/>
                <w:color w:val="000000"/>
                <w:sz w:val="16"/>
                <w:lang w:val="sr-Cyrl-RS"/>
              </w:rPr>
              <w:br/>
              <w:t>Видљиви резултати у домену политичког и економског оснаживања жена</w:t>
            </w:r>
            <w:r w:rsidRPr="00E00764">
              <w:rPr>
                <w:noProof/>
                <w:color w:val="000000"/>
                <w:sz w:val="16"/>
                <w:lang w:val="sr-Cyrl-RS"/>
              </w:rPr>
              <w:br/>
              <w:t>https://www.srbija.gov.rs/vest/848530/vidljivi-rezultati-u-domenu-politickog-i-ekonomskog-osnazivanja-zena.php</w:t>
            </w:r>
            <w:r w:rsidRPr="00E00764">
              <w:rPr>
                <w:noProof/>
                <w:color w:val="000000"/>
                <w:sz w:val="16"/>
                <w:lang w:val="sr-Cyrl-RS"/>
              </w:rPr>
              <w:br/>
            </w:r>
            <w:r w:rsidRPr="00E00764">
              <w:rPr>
                <w:noProof/>
                <w:color w:val="000000"/>
                <w:sz w:val="16"/>
                <w:lang w:val="sr-Cyrl-RS"/>
              </w:rPr>
              <w:br/>
            </w:r>
            <w:r w:rsidRPr="00E00764">
              <w:rPr>
                <w:noProof/>
                <w:color w:val="000000"/>
                <w:sz w:val="16"/>
                <w:lang w:val="sr-Cyrl-RS"/>
              </w:rPr>
              <w:br/>
              <w:t>Подељени новогодишњи пакетићи деци у прихватним и азилним центрима</w:t>
            </w:r>
            <w:r w:rsidRPr="00E00764">
              <w:rPr>
                <w:noProof/>
                <w:color w:val="000000"/>
                <w:sz w:val="16"/>
                <w:lang w:val="sr-Cyrl-RS"/>
              </w:rPr>
              <w:br/>
              <w:t>https://www.srbija.gov.rs/vest/848299/podeljeni-novogodisnji-paketici-deci-u-prihvatnim-i-azilnim-centrima.php</w:t>
            </w:r>
            <w:r w:rsidRPr="00E00764">
              <w:rPr>
                <w:noProof/>
                <w:color w:val="000000"/>
                <w:sz w:val="16"/>
                <w:lang w:val="sr-Cyrl-RS"/>
              </w:rPr>
              <w:br/>
            </w:r>
            <w:r w:rsidRPr="00E00764">
              <w:rPr>
                <w:noProof/>
                <w:color w:val="000000"/>
                <w:sz w:val="16"/>
                <w:lang w:val="sr-Cyrl-RS"/>
              </w:rPr>
              <w:br/>
              <w:t>Подршка пројектима који развијају свест о спречавању насиља</w:t>
            </w:r>
            <w:r w:rsidRPr="00E00764">
              <w:rPr>
                <w:noProof/>
                <w:color w:val="000000"/>
                <w:sz w:val="16"/>
                <w:lang w:val="sr-Cyrl-RS"/>
              </w:rPr>
              <w:br/>
              <w:t>https://www.srbija.gov.rs/vest/848188/podrska-projektima-koji-razvijaju-svest-o-sprecavanju-nasilja.php</w:t>
            </w:r>
            <w:r w:rsidRPr="00E00764">
              <w:rPr>
                <w:noProof/>
                <w:color w:val="000000"/>
                <w:sz w:val="16"/>
                <w:lang w:val="sr-Cyrl-RS"/>
              </w:rPr>
              <w:br/>
            </w:r>
            <w:r w:rsidRPr="00E00764">
              <w:rPr>
                <w:noProof/>
                <w:color w:val="000000"/>
                <w:sz w:val="16"/>
                <w:lang w:val="sr-Cyrl-RS"/>
              </w:rPr>
              <w:br/>
            </w:r>
          </w:p>
        </w:tc>
        <w:tc>
          <w:tcPr>
            <w:tcW w:w="40" w:type="dxa"/>
          </w:tcPr>
          <w:p w14:paraId="40DDAA3F" w14:textId="77777777" w:rsidR="00F31C10" w:rsidRPr="00E00764" w:rsidRDefault="00F31C10">
            <w:pPr>
              <w:pStyle w:val="EMPTYCELLSTYLE"/>
              <w:rPr>
                <w:noProof/>
                <w:lang w:val="sr-Cyrl-RS"/>
              </w:rPr>
            </w:pPr>
          </w:p>
        </w:tc>
      </w:tr>
      <w:tr w:rsidR="00F31C10" w:rsidRPr="00E00764" w14:paraId="184E4F84" w14:textId="77777777">
        <w:tc>
          <w:tcPr>
            <w:tcW w:w="1" w:type="dxa"/>
          </w:tcPr>
          <w:p w14:paraId="2985675E" w14:textId="77777777" w:rsidR="00F31C10" w:rsidRPr="00E00764" w:rsidRDefault="00F31C10">
            <w:pPr>
              <w:pStyle w:val="EMPTYCELLSTYLE"/>
              <w:pageBreakBefore/>
              <w:rPr>
                <w:noProof/>
                <w:lang w:val="sr-Cyrl-RS"/>
              </w:rPr>
            </w:pPr>
            <w:bookmarkStart w:id="119" w:name="JR_PAGE_ANCHOR_0_120"/>
            <w:bookmarkEnd w:id="119"/>
          </w:p>
        </w:tc>
        <w:tc>
          <w:tcPr>
            <w:tcW w:w="2000" w:type="dxa"/>
          </w:tcPr>
          <w:p w14:paraId="7DDB4EFF" w14:textId="77777777" w:rsidR="00F31C10" w:rsidRPr="00E00764" w:rsidRDefault="00F31C10">
            <w:pPr>
              <w:pStyle w:val="EMPTYCELLSTYLE"/>
              <w:rPr>
                <w:noProof/>
                <w:lang w:val="sr-Cyrl-RS"/>
              </w:rPr>
            </w:pPr>
          </w:p>
        </w:tc>
        <w:tc>
          <w:tcPr>
            <w:tcW w:w="1000" w:type="dxa"/>
          </w:tcPr>
          <w:p w14:paraId="61728246" w14:textId="77777777" w:rsidR="00F31C10" w:rsidRPr="00E00764" w:rsidRDefault="00F31C10">
            <w:pPr>
              <w:pStyle w:val="EMPTYCELLSTYLE"/>
              <w:rPr>
                <w:noProof/>
                <w:lang w:val="sr-Cyrl-RS"/>
              </w:rPr>
            </w:pPr>
          </w:p>
        </w:tc>
        <w:tc>
          <w:tcPr>
            <w:tcW w:w="800" w:type="dxa"/>
          </w:tcPr>
          <w:p w14:paraId="00FC982B" w14:textId="77777777" w:rsidR="00F31C10" w:rsidRPr="00E00764" w:rsidRDefault="00F31C10">
            <w:pPr>
              <w:pStyle w:val="EMPTYCELLSTYLE"/>
              <w:rPr>
                <w:noProof/>
                <w:lang w:val="sr-Cyrl-RS"/>
              </w:rPr>
            </w:pPr>
          </w:p>
        </w:tc>
        <w:tc>
          <w:tcPr>
            <w:tcW w:w="1000" w:type="dxa"/>
          </w:tcPr>
          <w:p w14:paraId="756649D6" w14:textId="77777777" w:rsidR="00F31C10" w:rsidRPr="00E00764" w:rsidRDefault="00F31C10">
            <w:pPr>
              <w:pStyle w:val="EMPTYCELLSTYLE"/>
              <w:rPr>
                <w:noProof/>
                <w:lang w:val="sr-Cyrl-RS"/>
              </w:rPr>
            </w:pPr>
          </w:p>
        </w:tc>
        <w:tc>
          <w:tcPr>
            <w:tcW w:w="1000" w:type="dxa"/>
          </w:tcPr>
          <w:p w14:paraId="702B9AFD" w14:textId="77777777" w:rsidR="00F31C10" w:rsidRPr="00E00764" w:rsidRDefault="00F31C10">
            <w:pPr>
              <w:pStyle w:val="EMPTYCELLSTYLE"/>
              <w:rPr>
                <w:noProof/>
                <w:lang w:val="sr-Cyrl-RS"/>
              </w:rPr>
            </w:pPr>
          </w:p>
        </w:tc>
        <w:tc>
          <w:tcPr>
            <w:tcW w:w="1100" w:type="dxa"/>
          </w:tcPr>
          <w:p w14:paraId="53E5D837" w14:textId="77777777" w:rsidR="00F31C10" w:rsidRPr="00E00764" w:rsidRDefault="00F31C10">
            <w:pPr>
              <w:pStyle w:val="EMPTYCELLSTYLE"/>
              <w:rPr>
                <w:noProof/>
                <w:lang w:val="sr-Cyrl-RS"/>
              </w:rPr>
            </w:pPr>
          </w:p>
        </w:tc>
        <w:tc>
          <w:tcPr>
            <w:tcW w:w="3100" w:type="dxa"/>
          </w:tcPr>
          <w:p w14:paraId="33A49D02" w14:textId="77777777" w:rsidR="00F31C10" w:rsidRPr="00E00764" w:rsidRDefault="00F31C10">
            <w:pPr>
              <w:pStyle w:val="EMPTYCELLSTYLE"/>
              <w:rPr>
                <w:noProof/>
                <w:lang w:val="sr-Cyrl-RS"/>
              </w:rPr>
            </w:pPr>
          </w:p>
        </w:tc>
        <w:tc>
          <w:tcPr>
            <w:tcW w:w="40" w:type="dxa"/>
          </w:tcPr>
          <w:p w14:paraId="4D282633" w14:textId="77777777" w:rsidR="00F31C10" w:rsidRPr="00E00764" w:rsidRDefault="00F31C10">
            <w:pPr>
              <w:pStyle w:val="EMPTYCELLSTYLE"/>
              <w:rPr>
                <w:noProof/>
                <w:lang w:val="sr-Cyrl-RS"/>
              </w:rPr>
            </w:pPr>
          </w:p>
        </w:tc>
      </w:tr>
      <w:tr w:rsidR="00F31C10" w:rsidRPr="00E00764" w14:paraId="7C07456D" w14:textId="77777777">
        <w:trPr>
          <w:trHeight w:hRule="exact" w:val="600"/>
        </w:trPr>
        <w:tc>
          <w:tcPr>
            <w:tcW w:w="1" w:type="dxa"/>
          </w:tcPr>
          <w:p w14:paraId="0F4D3E64"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5F481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5D51F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1DCEF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98AA1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C263E9"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7FD1E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A3CF3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850BA48" w14:textId="77777777" w:rsidR="00F31C10" w:rsidRPr="00E00764" w:rsidRDefault="00F31C10">
            <w:pPr>
              <w:pStyle w:val="EMPTYCELLSTYLE"/>
              <w:rPr>
                <w:noProof/>
                <w:lang w:val="sr-Cyrl-RS"/>
              </w:rPr>
            </w:pPr>
          </w:p>
        </w:tc>
      </w:tr>
      <w:tr w:rsidR="00F31C10" w:rsidRPr="00E00764" w14:paraId="5BFD1DE8" w14:textId="77777777">
        <w:trPr>
          <w:trHeight w:hRule="exact" w:val="4340"/>
        </w:trPr>
        <w:tc>
          <w:tcPr>
            <w:tcW w:w="1" w:type="dxa"/>
          </w:tcPr>
          <w:p w14:paraId="3DFF6EA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B456A92"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160B5B"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BE4AE5"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4C0CC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94296D"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063EB1"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DA0157F" w14:textId="77777777" w:rsidR="00F31C10" w:rsidRPr="00E00764" w:rsidRDefault="00A12CB8">
            <w:pPr>
              <w:jc w:val="center"/>
              <w:rPr>
                <w:noProof/>
                <w:lang w:val="sr-Cyrl-RS"/>
              </w:rPr>
            </w:pPr>
            <w:r w:rsidRPr="00E00764">
              <w:rPr>
                <w:noProof/>
                <w:color w:val="000000"/>
                <w:sz w:val="16"/>
                <w:lang w:val="sr-Cyrl-RS"/>
              </w:rPr>
              <w:t>Уручени уговори најбољим дипломцима медицинских факултета и средњих школа</w:t>
            </w:r>
            <w:r w:rsidRPr="00E00764">
              <w:rPr>
                <w:noProof/>
                <w:color w:val="000000"/>
                <w:sz w:val="16"/>
                <w:lang w:val="sr-Cyrl-RS"/>
              </w:rPr>
              <w:br/>
              <w:t>https://www.srbija.gov.rs/vest/848131/uruceni-ugovori-najboljim-diplomcima-medicinskih-fakulteta-i-srednjih-skola.php</w:t>
            </w:r>
            <w:r w:rsidRPr="00E00764">
              <w:rPr>
                <w:noProof/>
                <w:color w:val="000000"/>
                <w:sz w:val="16"/>
                <w:lang w:val="sr-Cyrl-RS"/>
              </w:rPr>
              <w:br/>
            </w:r>
            <w:r w:rsidRPr="00E00764">
              <w:rPr>
                <w:noProof/>
                <w:color w:val="000000"/>
                <w:sz w:val="16"/>
                <w:lang w:val="sr-Cyrl-RS"/>
              </w:rPr>
              <w:br/>
              <w:t>Важност превенције насиља над женама у руралним срединама</w:t>
            </w:r>
            <w:r w:rsidRPr="00E00764">
              <w:rPr>
                <w:noProof/>
                <w:color w:val="000000"/>
                <w:sz w:val="16"/>
                <w:lang w:val="sr-Cyrl-RS"/>
              </w:rPr>
              <w:br/>
              <w:t>https://www.srbija.gov.rs/vest/847951/vaznost-prevencije-nasilja-nad-zenama-u-ruralnim-sredinama.php</w:t>
            </w:r>
            <w:r w:rsidRPr="00E00764">
              <w:rPr>
                <w:noProof/>
                <w:color w:val="000000"/>
                <w:sz w:val="16"/>
                <w:lang w:val="sr-Cyrl-RS"/>
              </w:rPr>
              <w:br/>
            </w:r>
            <w:r w:rsidRPr="00E00764">
              <w:rPr>
                <w:noProof/>
                <w:color w:val="000000"/>
                <w:sz w:val="16"/>
                <w:lang w:val="sr-Cyrl-RS"/>
              </w:rPr>
              <w:br/>
              <w:t>Спровођење активности за подршку рањивим категоријама друштва у Ужицу</w:t>
            </w:r>
            <w:r w:rsidRPr="00E00764">
              <w:rPr>
                <w:noProof/>
                <w:color w:val="000000"/>
                <w:sz w:val="16"/>
                <w:lang w:val="sr-Cyrl-RS"/>
              </w:rPr>
              <w:br/>
              <w:t>https://www.srbija.gov.rs/vest/847612/sprovodjenje-aktivnosti-za-podrsku-ranjivim-kategorijama-drustva-u-uzicu.php</w:t>
            </w:r>
            <w:r w:rsidRPr="00E00764">
              <w:rPr>
                <w:noProof/>
                <w:color w:val="000000"/>
                <w:sz w:val="16"/>
                <w:lang w:val="sr-Cyrl-RS"/>
              </w:rPr>
              <w:br/>
            </w:r>
            <w:r w:rsidRPr="00E00764">
              <w:rPr>
                <w:noProof/>
                <w:color w:val="000000"/>
                <w:sz w:val="16"/>
                <w:lang w:val="sr-Cyrl-RS"/>
              </w:rPr>
              <w:br/>
              <w:t>Успешна реализација програма за оживљавање села</w:t>
            </w:r>
            <w:r w:rsidRPr="00E00764">
              <w:rPr>
                <w:noProof/>
                <w:color w:val="000000"/>
                <w:sz w:val="16"/>
                <w:lang w:val="sr-Cyrl-RS"/>
              </w:rPr>
              <w:br/>
              <w:t>https://www.srbija.gov.rs/vest/847573/uspesna-realizacij</w:t>
            </w:r>
            <w:r w:rsidRPr="00E00764">
              <w:rPr>
                <w:noProof/>
                <w:color w:val="000000"/>
                <w:sz w:val="16"/>
                <w:lang w:val="sr-Cyrl-RS"/>
              </w:rPr>
              <w:br/>
            </w:r>
          </w:p>
        </w:tc>
        <w:tc>
          <w:tcPr>
            <w:tcW w:w="40" w:type="dxa"/>
          </w:tcPr>
          <w:p w14:paraId="71657317" w14:textId="77777777" w:rsidR="00F31C10" w:rsidRPr="00E00764" w:rsidRDefault="00F31C10">
            <w:pPr>
              <w:pStyle w:val="EMPTYCELLSTYLE"/>
              <w:rPr>
                <w:noProof/>
                <w:lang w:val="sr-Cyrl-RS"/>
              </w:rPr>
            </w:pPr>
          </w:p>
        </w:tc>
      </w:tr>
      <w:tr w:rsidR="00F31C10" w:rsidRPr="00E00764" w14:paraId="765B06B0" w14:textId="77777777">
        <w:trPr>
          <w:trHeight w:hRule="exact" w:val="280"/>
        </w:trPr>
        <w:tc>
          <w:tcPr>
            <w:tcW w:w="1" w:type="dxa"/>
          </w:tcPr>
          <w:p w14:paraId="187144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5D6F3D"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37814C5B" w14:textId="77777777" w:rsidR="00F31C10" w:rsidRPr="00E00764" w:rsidRDefault="00F31C10">
            <w:pPr>
              <w:pStyle w:val="EMPTYCELLSTYLE"/>
              <w:rPr>
                <w:noProof/>
                <w:lang w:val="sr-Cyrl-RS"/>
              </w:rPr>
            </w:pPr>
          </w:p>
        </w:tc>
      </w:tr>
      <w:tr w:rsidR="00F31C10" w:rsidRPr="00E00764" w14:paraId="2B1227B3" w14:textId="77777777">
        <w:trPr>
          <w:trHeight w:hRule="exact" w:val="280"/>
        </w:trPr>
        <w:tc>
          <w:tcPr>
            <w:tcW w:w="1" w:type="dxa"/>
          </w:tcPr>
          <w:p w14:paraId="1D1C80A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80641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ПРЕДСЕДНИКА ВЛАДЕ</w:t>
            </w:r>
          </w:p>
        </w:tc>
        <w:tc>
          <w:tcPr>
            <w:tcW w:w="40" w:type="dxa"/>
          </w:tcPr>
          <w:p w14:paraId="7D8D26B0" w14:textId="77777777" w:rsidR="00F31C10" w:rsidRPr="00E00764" w:rsidRDefault="00F31C10">
            <w:pPr>
              <w:pStyle w:val="EMPTYCELLSTYLE"/>
              <w:rPr>
                <w:noProof/>
                <w:lang w:val="sr-Cyrl-RS"/>
              </w:rPr>
            </w:pPr>
          </w:p>
        </w:tc>
      </w:tr>
      <w:tr w:rsidR="00F31C10" w:rsidRPr="00E00764" w14:paraId="1A806C8F" w14:textId="77777777">
        <w:trPr>
          <w:trHeight w:hRule="exact" w:val="380"/>
        </w:trPr>
        <w:tc>
          <w:tcPr>
            <w:tcW w:w="1" w:type="dxa"/>
          </w:tcPr>
          <w:p w14:paraId="7289B7F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862A86A"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BE3BAC1" w14:textId="77777777" w:rsidR="00F31C10" w:rsidRPr="00E00764" w:rsidRDefault="00F31C10">
            <w:pPr>
              <w:pStyle w:val="EMPTYCELLSTYLE"/>
              <w:rPr>
                <w:noProof/>
                <w:lang w:val="sr-Cyrl-RS"/>
              </w:rPr>
            </w:pPr>
          </w:p>
        </w:tc>
      </w:tr>
      <w:tr w:rsidR="00F31C10" w:rsidRPr="00E00764" w14:paraId="05CA9973" w14:textId="77777777">
        <w:trPr>
          <w:trHeight w:hRule="exact" w:val="400"/>
        </w:trPr>
        <w:tc>
          <w:tcPr>
            <w:tcW w:w="1" w:type="dxa"/>
          </w:tcPr>
          <w:p w14:paraId="4BD179E6" w14:textId="77777777" w:rsidR="00F31C10" w:rsidRPr="00E00764" w:rsidRDefault="00F31C10">
            <w:pPr>
              <w:pStyle w:val="EMPTYCELLSTYLE"/>
              <w:rPr>
                <w:noProof/>
                <w:lang w:val="sr-Cyrl-RS"/>
              </w:rPr>
            </w:pPr>
          </w:p>
        </w:tc>
        <w:tc>
          <w:tcPr>
            <w:tcW w:w="2000" w:type="dxa"/>
          </w:tcPr>
          <w:p w14:paraId="3E3E3F20" w14:textId="77777777" w:rsidR="00F31C10" w:rsidRPr="00E00764" w:rsidRDefault="00F31C10">
            <w:pPr>
              <w:pStyle w:val="EMPTYCELLSTYLE"/>
              <w:rPr>
                <w:noProof/>
                <w:lang w:val="sr-Cyrl-RS"/>
              </w:rPr>
            </w:pPr>
          </w:p>
        </w:tc>
        <w:tc>
          <w:tcPr>
            <w:tcW w:w="1000" w:type="dxa"/>
          </w:tcPr>
          <w:p w14:paraId="75088EE8" w14:textId="77777777" w:rsidR="00F31C10" w:rsidRPr="00E00764" w:rsidRDefault="00F31C10">
            <w:pPr>
              <w:pStyle w:val="EMPTYCELLSTYLE"/>
              <w:rPr>
                <w:noProof/>
                <w:lang w:val="sr-Cyrl-RS"/>
              </w:rPr>
            </w:pPr>
          </w:p>
        </w:tc>
        <w:tc>
          <w:tcPr>
            <w:tcW w:w="800" w:type="dxa"/>
          </w:tcPr>
          <w:p w14:paraId="645F43C7" w14:textId="77777777" w:rsidR="00F31C10" w:rsidRPr="00E00764" w:rsidRDefault="00F31C10">
            <w:pPr>
              <w:pStyle w:val="EMPTYCELLSTYLE"/>
              <w:rPr>
                <w:noProof/>
                <w:lang w:val="sr-Cyrl-RS"/>
              </w:rPr>
            </w:pPr>
          </w:p>
        </w:tc>
        <w:tc>
          <w:tcPr>
            <w:tcW w:w="1000" w:type="dxa"/>
          </w:tcPr>
          <w:p w14:paraId="35B81FE8" w14:textId="77777777" w:rsidR="00F31C10" w:rsidRPr="00E00764" w:rsidRDefault="00F31C10">
            <w:pPr>
              <w:pStyle w:val="EMPTYCELLSTYLE"/>
              <w:rPr>
                <w:noProof/>
                <w:lang w:val="sr-Cyrl-RS"/>
              </w:rPr>
            </w:pPr>
          </w:p>
        </w:tc>
        <w:tc>
          <w:tcPr>
            <w:tcW w:w="1000" w:type="dxa"/>
          </w:tcPr>
          <w:p w14:paraId="73ACCF5C" w14:textId="77777777" w:rsidR="00F31C10" w:rsidRPr="00E00764" w:rsidRDefault="00F31C10">
            <w:pPr>
              <w:pStyle w:val="EMPTYCELLSTYLE"/>
              <w:rPr>
                <w:noProof/>
                <w:lang w:val="sr-Cyrl-RS"/>
              </w:rPr>
            </w:pPr>
          </w:p>
        </w:tc>
        <w:tc>
          <w:tcPr>
            <w:tcW w:w="1100" w:type="dxa"/>
          </w:tcPr>
          <w:p w14:paraId="479BF295" w14:textId="77777777" w:rsidR="00F31C10" w:rsidRPr="00E00764" w:rsidRDefault="00F31C10">
            <w:pPr>
              <w:pStyle w:val="EMPTYCELLSTYLE"/>
              <w:rPr>
                <w:noProof/>
                <w:lang w:val="sr-Cyrl-RS"/>
              </w:rPr>
            </w:pPr>
          </w:p>
        </w:tc>
        <w:tc>
          <w:tcPr>
            <w:tcW w:w="3100" w:type="dxa"/>
          </w:tcPr>
          <w:p w14:paraId="44B62934" w14:textId="77777777" w:rsidR="00F31C10" w:rsidRPr="00E00764" w:rsidRDefault="00F31C10">
            <w:pPr>
              <w:pStyle w:val="EMPTYCELLSTYLE"/>
              <w:rPr>
                <w:noProof/>
                <w:lang w:val="sr-Cyrl-RS"/>
              </w:rPr>
            </w:pPr>
          </w:p>
        </w:tc>
        <w:tc>
          <w:tcPr>
            <w:tcW w:w="40" w:type="dxa"/>
          </w:tcPr>
          <w:p w14:paraId="1B577906" w14:textId="77777777" w:rsidR="00F31C10" w:rsidRPr="00E00764" w:rsidRDefault="00F31C10">
            <w:pPr>
              <w:pStyle w:val="EMPTYCELLSTYLE"/>
              <w:rPr>
                <w:noProof/>
                <w:lang w:val="sr-Cyrl-RS"/>
              </w:rPr>
            </w:pPr>
          </w:p>
        </w:tc>
      </w:tr>
      <w:tr w:rsidR="00F31C10" w:rsidRPr="00E00764" w14:paraId="7D9182FC" w14:textId="77777777">
        <w:trPr>
          <w:trHeight w:hRule="exact" w:val="280"/>
        </w:trPr>
        <w:tc>
          <w:tcPr>
            <w:tcW w:w="1" w:type="dxa"/>
          </w:tcPr>
          <w:p w14:paraId="486D821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24270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01FA6215" w14:textId="77777777" w:rsidR="00F31C10" w:rsidRPr="00E00764" w:rsidRDefault="00F31C10">
            <w:pPr>
              <w:pStyle w:val="EMPTYCELLSTYLE"/>
              <w:rPr>
                <w:noProof/>
                <w:lang w:val="sr-Cyrl-RS"/>
              </w:rPr>
            </w:pPr>
          </w:p>
        </w:tc>
      </w:tr>
      <w:tr w:rsidR="00F31C10" w:rsidRPr="00E00764" w14:paraId="4C2CE54B" w14:textId="77777777">
        <w:trPr>
          <w:trHeight w:hRule="exact" w:val="360"/>
        </w:trPr>
        <w:tc>
          <w:tcPr>
            <w:tcW w:w="1" w:type="dxa"/>
          </w:tcPr>
          <w:p w14:paraId="525B091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77A3F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КООРДИНАЦИОНЕ ПОСЛОВЕ У ПРЕГОВАРАЧКОМ ПРОЦЕСУ СА ПРИВРЕМЕНИМ ИНСТИТУЦИЈАМА САМОУПРАВЕ У ПРИШТИНИ</w:t>
            </w:r>
          </w:p>
        </w:tc>
        <w:tc>
          <w:tcPr>
            <w:tcW w:w="40" w:type="dxa"/>
          </w:tcPr>
          <w:p w14:paraId="4DDA5648" w14:textId="77777777" w:rsidR="00F31C10" w:rsidRPr="00E00764" w:rsidRDefault="00F31C10">
            <w:pPr>
              <w:pStyle w:val="EMPTYCELLSTYLE"/>
              <w:rPr>
                <w:noProof/>
                <w:lang w:val="sr-Cyrl-RS"/>
              </w:rPr>
            </w:pPr>
          </w:p>
        </w:tc>
      </w:tr>
      <w:tr w:rsidR="00F31C10" w:rsidRPr="00E00764" w14:paraId="2AEE4CFD" w14:textId="77777777">
        <w:trPr>
          <w:trHeight w:hRule="exact" w:val="380"/>
        </w:trPr>
        <w:tc>
          <w:tcPr>
            <w:tcW w:w="1" w:type="dxa"/>
          </w:tcPr>
          <w:p w14:paraId="71653F9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4467447"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DE7A694" w14:textId="77777777" w:rsidR="00F31C10" w:rsidRPr="00E00764" w:rsidRDefault="00F31C10">
            <w:pPr>
              <w:pStyle w:val="EMPTYCELLSTYLE"/>
              <w:rPr>
                <w:noProof/>
                <w:lang w:val="sr-Cyrl-RS"/>
              </w:rPr>
            </w:pPr>
          </w:p>
        </w:tc>
      </w:tr>
      <w:tr w:rsidR="00F31C10" w:rsidRPr="00E00764" w14:paraId="389D8CB5" w14:textId="77777777">
        <w:trPr>
          <w:trHeight w:hRule="exact" w:val="400"/>
        </w:trPr>
        <w:tc>
          <w:tcPr>
            <w:tcW w:w="1" w:type="dxa"/>
          </w:tcPr>
          <w:p w14:paraId="130C5BDB" w14:textId="77777777" w:rsidR="00F31C10" w:rsidRPr="00E00764" w:rsidRDefault="00F31C10">
            <w:pPr>
              <w:pStyle w:val="EMPTYCELLSTYLE"/>
              <w:rPr>
                <w:noProof/>
                <w:lang w:val="sr-Cyrl-RS"/>
              </w:rPr>
            </w:pPr>
          </w:p>
        </w:tc>
        <w:tc>
          <w:tcPr>
            <w:tcW w:w="2000" w:type="dxa"/>
          </w:tcPr>
          <w:p w14:paraId="5C2CA125" w14:textId="77777777" w:rsidR="00F31C10" w:rsidRPr="00E00764" w:rsidRDefault="00F31C10">
            <w:pPr>
              <w:pStyle w:val="EMPTYCELLSTYLE"/>
              <w:rPr>
                <w:noProof/>
                <w:lang w:val="sr-Cyrl-RS"/>
              </w:rPr>
            </w:pPr>
          </w:p>
        </w:tc>
        <w:tc>
          <w:tcPr>
            <w:tcW w:w="1000" w:type="dxa"/>
          </w:tcPr>
          <w:p w14:paraId="372EF84F" w14:textId="77777777" w:rsidR="00F31C10" w:rsidRPr="00E00764" w:rsidRDefault="00F31C10">
            <w:pPr>
              <w:pStyle w:val="EMPTYCELLSTYLE"/>
              <w:rPr>
                <w:noProof/>
                <w:lang w:val="sr-Cyrl-RS"/>
              </w:rPr>
            </w:pPr>
          </w:p>
        </w:tc>
        <w:tc>
          <w:tcPr>
            <w:tcW w:w="800" w:type="dxa"/>
          </w:tcPr>
          <w:p w14:paraId="1FF8CFCF" w14:textId="77777777" w:rsidR="00F31C10" w:rsidRPr="00E00764" w:rsidRDefault="00F31C10">
            <w:pPr>
              <w:pStyle w:val="EMPTYCELLSTYLE"/>
              <w:rPr>
                <w:noProof/>
                <w:lang w:val="sr-Cyrl-RS"/>
              </w:rPr>
            </w:pPr>
          </w:p>
        </w:tc>
        <w:tc>
          <w:tcPr>
            <w:tcW w:w="1000" w:type="dxa"/>
          </w:tcPr>
          <w:p w14:paraId="2748FB43" w14:textId="77777777" w:rsidR="00F31C10" w:rsidRPr="00E00764" w:rsidRDefault="00F31C10">
            <w:pPr>
              <w:pStyle w:val="EMPTYCELLSTYLE"/>
              <w:rPr>
                <w:noProof/>
                <w:lang w:val="sr-Cyrl-RS"/>
              </w:rPr>
            </w:pPr>
          </w:p>
        </w:tc>
        <w:tc>
          <w:tcPr>
            <w:tcW w:w="1000" w:type="dxa"/>
          </w:tcPr>
          <w:p w14:paraId="35DC029F" w14:textId="77777777" w:rsidR="00F31C10" w:rsidRPr="00E00764" w:rsidRDefault="00F31C10">
            <w:pPr>
              <w:pStyle w:val="EMPTYCELLSTYLE"/>
              <w:rPr>
                <w:noProof/>
                <w:lang w:val="sr-Cyrl-RS"/>
              </w:rPr>
            </w:pPr>
          </w:p>
        </w:tc>
        <w:tc>
          <w:tcPr>
            <w:tcW w:w="1100" w:type="dxa"/>
          </w:tcPr>
          <w:p w14:paraId="545D59F6" w14:textId="77777777" w:rsidR="00F31C10" w:rsidRPr="00E00764" w:rsidRDefault="00F31C10">
            <w:pPr>
              <w:pStyle w:val="EMPTYCELLSTYLE"/>
              <w:rPr>
                <w:noProof/>
                <w:lang w:val="sr-Cyrl-RS"/>
              </w:rPr>
            </w:pPr>
          </w:p>
        </w:tc>
        <w:tc>
          <w:tcPr>
            <w:tcW w:w="3100" w:type="dxa"/>
          </w:tcPr>
          <w:p w14:paraId="1C512828" w14:textId="77777777" w:rsidR="00F31C10" w:rsidRPr="00E00764" w:rsidRDefault="00F31C10">
            <w:pPr>
              <w:pStyle w:val="EMPTYCELLSTYLE"/>
              <w:rPr>
                <w:noProof/>
                <w:lang w:val="sr-Cyrl-RS"/>
              </w:rPr>
            </w:pPr>
          </w:p>
        </w:tc>
        <w:tc>
          <w:tcPr>
            <w:tcW w:w="40" w:type="dxa"/>
          </w:tcPr>
          <w:p w14:paraId="707E4EAF" w14:textId="77777777" w:rsidR="00F31C10" w:rsidRPr="00E00764" w:rsidRDefault="00F31C10">
            <w:pPr>
              <w:pStyle w:val="EMPTYCELLSTYLE"/>
              <w:rPr>
                <w:noProof/>
                <w:lang w:val="sr-Cyrl-RS"/>
              </w:rPr>
            </w:pPr>
          </w:p>
        </w:tc>
      </w:tr>
      <w:tr w:rsidR="00F31C10" w:rsidRPr="00E00764" w14:paraId="3905E371" w14:textId="77777777">
        <w:trPr>
          <w:trHeight w:hRule="exact" w:val="280"/>
        </w:trPr>
        <w:tc>
          <w:tcPr>
            <w:tcW w:w="1" w:type="dxa"/>
          </w:tcPr>
          <w:p w14:paraId="0F2BBC6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E8255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33ED7DF5" w14:textId="77777777" w:rsidR="00F31C10" w:rsidRPr="00E00764" w:rsidRDefault="00F31C10">
            <w:pPr>
              <w:pStyle w:val="EMPTYCELLSTYLE"/>
              <w:rPr>
                <w:noProof/>
                <w:lang w:val="sr-Cyrl-RS"/>
              </w:rPr>
            </w:pPr>
          </w:p>
        </w:tc>
      </w:tr>
      <w:tr w:rsidR="00F31C10" w:rsidRPr="00E00764" w14:paraId="3EDFA4B6" w14:textId="77777777">
        <w:trPr>
          <w:trHeight w:hRule="exact" w:val="360"/>
        </w:trPr>
        <w:tc>
          <w:tcPr>
            <w:tcW w:w="1" w:type="dxa"/>
          </w:tcPr>
          <w:p w14:paraId="31F32B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E4822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НАЦИОНАЛНОГ САВЕТА ЗА КООРДИНАЦИЈУ САРАДЊЕ СА РУСКОМ ФЕДЕРАЦИЈОМ И НАРОДНОМ РЕПУБЛИКОМ КИНОМ</w:t>
            </w:r>
          </w:p>
        </w:tc>
        <w:tc>
          <w:tcPr>
            <w:tcW w:w="40" w:type="dxa"/>
          </w:tcPr>
          <w:p w14:paraId="51623031" w14:textId="77777777" w:rsidR="00F31C10" w:rsidRPr="00E00764" w:rsidRDefault="00F31C10">
            <w:pPr>
              <w:pStyle w:val="EMPTYCELLSTYLE"/>
              <w:rPr>
                <w:noProof/>
                <w:lang w:val="sr-Cyrl-RS"/>
              </w:rPr>
            </w:pPr>
          </w:p>
        </w:tc>
      </w:tr>
      <w:tr w:rsidR="00F31C10" w:rsidRPr="00E00764" w14:paraId="6532BFB7" w14:textId="77777777">
        <w:trPr>
          <w:trHeight w:hRule="exact" w:val="380"/>
        </w:trPr>
        <w:tc>
          <w:tcPr>
            <w:tcW w:w="1" w:type="dxa"/>
          </w:tcPr>
          <w:p w14:paraId="24BEBCF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463802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8385C1E" w14:textId="77777777" w:rsidR="00F31C10" w:rsidRPr="00E00764" w:rsidRDefault="00F31C10">
            <w:pPr>
              <w:pStyle w:val="EMPTYCELLSTYLE"/>
              <w:rPr>
                <w:noProof/>
                <w:lang w:val="sr-Cyrl-RS"/>
              </w:rPr>
            </w:pPr>
          </w:p>
        </w:tc>
      </w:tr>
      <w:tr w:rsidR="00F31C10" w:rsidRPr="00E00764" w14:paraId="37FD17F2" w14:textId="77777777">
        <w:trPr>
          <w:trHeight w:hRule="exact" w:val="400"/>
        </w:trPr>
        <w:tc>
          <w:tcPr>
            <w:tcW w:w="1" w:type="dxa"/>
          </w:tcPr>
          <w:p w14:paraId="66F1C0FF" w14:textId="77777777" w:rsidR="00F31C10" w:rsidRPr="00E00764" w:rsidRDefault="00F31C10">
            <w:pPr>
              <w:pStyle w:val="EMPTYCELLSTYLE"/>
              <w:rPr>
                <w:noProof/>
                <w:lang w:val="sr-Cyrl-RS"/>
              </w:rPr>
            </w:pPr>
          </w:p>
        </w:tc>
        <w:tc>
          <w:tcPr>
            <w:tcW w:w="2000" w:type="dxa"/>
          </w:tcPr>
          <w:p w14:paraId="6385D798" w14:textId="77777777" w:rsidR="00F31C10" w:rsidRPr="00E00764" w:rsidRDefault="00F31C10">
            <w:pPr>
              <w:pStyle w:val="EMPTYCELLSTYLE"/>
              <w:rPr>
                <w:noProof/>
                <w:lang w:val="sr-Cyrl-RS"/>
              </w:rPr>
            </w:pPr>
          </w:p>
        </w:tc>
        <w:tc>
          <w:tcPr>
            <w:tcW w:w="1000" w:type="dxa"/>
          </w:tcPr>
          <w:p w14:paraId="20ACBDB5" w14:textId="77777777" w:rsidR="00F31C10" w:rsidRPr="00E00764" w:rsidRDefault="00F31C10">
            <w:pPr>
              <w:pStyle w:val="EMPTYCELLSTYLE"/>
              <w:rPr>
                <w:noProof/>
                <w:lang w:val="sr-Cyrl-RS"/>
              </w:rPr>
            </w:pPr>
          </w:p>
        </w:tc>
        <w:tc>
          <w:tcPr>
            <w:tcW w:w="800" w:type="dxa"/>
          </w:tcPr>
          <w:p w14:paraId="1DF69A47" w14:textId="77777777" w:rsidR="00F31C10" w:rsidRPr="00E00764" w:rsidRDefault="00F31C10">
            <w:pPr>
              <w:pStyle w:val="EMPTYCELLSTYLE"/>
              <w:rPr>
                <w:noProof/>
                <w:lang w:val="sr-Cyrl-RS"/>
              </w:rPr>
            </w:pPr>
          </w:p>
        </w:tc>
        <w:tc>
          <w:tcPr>
            <w:tcW w:w="1000" w:type="dxa"/>
          </w:tcPr>
          <w:p w14:paraId="18896140" w14:textId="77777777" w:rsidR="00F31C10" w:rsidRPr="00E00764" w:rsidRDefault="00F31C10">
            <w:pPr>
              <w:pStyle w:val="EMPTYCELLSTYLE"/>
              <w:rPr>
                <w:noProof/>
                <w:lang w:val="sr-Cyrl-RS"/>
              </w:rPr>
            </w:pPr>
          </w:p>
        </w:tc>
        <w:tc>
          <w:tcPr>
            <w:tcW w:w="1000" w:type="dxa"/>
          </w:tcPr>
          <w:p w14:paraId="6964845A" w14:textId="77777777" w:rsidR="00F31C10" w:rsidRPr="00E00764" w:rsidRDefault="00F31C10">
            <w:pPr>
              <w:pStyle w:val="EMPTYCELLSTYLE"/>
              <w:rPr>
                <w:noProof/>
                <w:lang w:val="sr-Cyrl-RS"/>
              </w:rPr>
            </w:pPr>
          </w:p>
        </w:tc>
        <w:tc>
          <w:tcPr>
            <w:tcW w:w="1100" w:type="dxa"/>
          </w:tcPr>
          <w:p w14:paraId="50366210" w14:textId="77777777" w:rsidR="00F31C10" w:rsidRPr="00E00764" w:rsidRDefault="00F31C10">
            <w:pPr>
              <w:pStyle w:val="EMPTYCELLSTYLE"/>
              <w:rPr>
                <w:noProof/>
                <w:lang w:val="sr-Cyrl-RS"/>
              </w:rPr>
            </w:pPr>
          </w:p>
        </w:tc>
        <w:tc>
          <w:tcPr>
            <w:tcW w:w="3100" w:type="dxa"/>
          </w:tcPr>
          <w:p w14:paraId="515CD2D5" w14:textId="77777777" w:rsidR="00F31C10" w:rsidRPr="00E00764" w:rsidRDefault="00F31C10">
            <w:pPr>
              <w:pStyle w:val="EMPTYCELLSTYLE"/>
              <w:rPr>
                <w:noProof/>
                <w:lang w:val="sr-Cyrl-RS"/>
              </w:rPr>
            </w:pPr>
          </w:p>
        </w:tc>
        <w:tc>
          <w:tcPr>
            <w:tcW w:w="40" w:type="dxa"/>
          </w:tcPr>
          <w:p w14:paraId="7111191B" w14:textId="77777777" w:rsidR="00F31C10" w:rsidRPr="00E00764" w:rsidRDefault="00F31C10">
            <w:pPr>
              <w:pStyle w:val="EMPTYCELLSTYLE"/>
              <w:rPr>
                <w:noProof/>
                <w:lang w:val="sr-Cyrl-RS"/>
              </w:rPr>
            </w:pPr>
          </w:p>
        </w:tc>
      </w:tr>
      <w:tr w:rsidR="00F31C10" w:rsidRPr="00E00764" w14:paraId="7CB74BE7" w14:textId="77777777">
        <w:trPr>
          <w:trHeight w:hRule="exact" w:val="280"/>
        </w:trPr>
        <w:tc>
          <w:tcPr>
            <w:tcW w:w="1" w:type="dxa"/>
          </w:tcPr>
          <w:p w14:paraId="038C719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ED6233"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56DD23E7" w14:textId="77777777" w:rsidR="00F31C10" w:rsidRPr="00E00764" w:rsidRDefault="00F31C10">
            <w:pPr>
              <w:pStyle w:val="EMPTYCELLSTYLE"/>
              <w:rPr>
                <w:noProof/>
                <w:lang w:val="sr-Cyrl-RS"/>
              </w:rPr>
            </w:pPr>
          </w:p>
        </w:tc>
      </w:tr>
      <w:tr w:rsidR="00F31C10" w:rsidRPr="00E00764" w14:paraId="0F9F3584" w14:textId="77777777">
        <w:trPr>
          <w:trHeight w:hRule="exact" w:val="280"/>
        </w:trPr>
        <w:tc>
          <w:tcPr>
            <w:tcW w:w="1" w:type="dxa"/>
          </w:tcPr>
          <w:p w14:paraId="1EE7C7D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EA64BD"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МИНИСТРА БЕЗ ПОРТФЕЉА ЗАДУЖЕН ЗА ИНОВАЦИЈЕ И ТЕХНОЛОШКИ РАЗВОЈ</w:t>
            </w:r>
          </w:p>
        </w:tc>
        <w:tc>
          <w:tcPr>
            <w:tcW w:w="40" w:type="dxa"/>
          </w:tcPr>
          <w:p w14:paraId="07277424" w14:textId="77777777" w:rsidR="00F31C10" w:rsidRPr="00E00764" w:rsidRDefault="00F31C10">
            <w:pPr>
              <w:pStyle w:val="EMPTYCELLSTYLE"/>
              <w:rPr>
                <w:noProof/>
                <w:lang w:val="sr-Cyrl-RS"/>
              </w:rPr>
            </w:pPr>
          </w:p>
        </w:tc>
      </w:tr>
      <w:tr w:rsidR="00F31C10" w:rsidRPr="00E00764" w14:paraId="2C62CBF2" w14:textId="77777777">
        <w:trPr>
          <w:trHeight w:hRule="exact" w:val="380"/>
        </w:trPr>
        <w:tc>
          <w:tcPr>
            <w:tcW w:w="1" w:type="dxa"/>
          </w:tcPr>
          <w:p w14:paraId="69D4B16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FA70CA5"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69CE750" w14:textId="77777777" w:rsidR="00F31C10" w:rsidRPr="00E00764" w:rsidRDefault="00F31C10">
            <w:pPr>
              <w:pStyle w:val="EMPTYCELLSTYLE"/>
              <w:rPr>
                <w:noProof/>
                <w:lang w:val="sr-Cyrl-RS"/>
              </w:rPr>
            </w:pPr>
          </w:p>
        </w:tc>
      </w:tr>
      <w:tr w:rsidR="00F31C10" w:rsidRPr="00E00764" w14:paraId="0C652EB8" w14:textId="77777777">
        <w:trPr>
          <w:trHeight w:hRule="exact" w:val="400"/>
        </w:trPr>
        <w:tc>
          <w:tcPr>
            <w:tcW w:w="1" w:type="dxa"/>
          </w:tcPr>
          <w:p w14:paraId="6536BB42" w14:textId="77777777" w:rsidR="00F31C10" w:rsidRPr="00E00764" w:rsidRDefault="00F31C10">
            <w:pPr>
              <w:pStyle w:val="EMPTYCELLSTYLE"/>
              <w:rPr>
                <w:noProof/>
                <w:lang w:val="sr-Cyrl-RS"/>
              </w:rPr>
            </w:pPr>
          </w:p>
        </w:tc>
        <w:tc>
          <w:tcPr>
            <w:tcW w:w="2000" w:type="dxa"/>
          </w:tcPr>
          <w:p w14:paraId="7FBAC397" w14:textId="77777777" w:rsidR="00F31C10" w:rsidRPr="00E00764" w:rsidRDefault="00F31C10">
            <w:pPr>
              <w:pStyle w:val="EMPTYCELLSTYLE"/>
              <w:rPr>
                <w:noProof/>
                <w:lang w:val="sr-Cyrl-RS"/>
              </w:rPr>
            </w:pPr>
          </w:p>
        </w:tc>
        <w:tc>
          <w:tcPr>
            <w:tcW w:w="1000" w:type="dxa"/>
          </w:tcPr>
          <w:p w14:paraId="3AEE7849" w14:textId="77777777" w:rsidR="00F31C10" w:rsidRPr="00E00764" w:rsidRDefault="00F31C10">
            <w:pPr>
              <w:pStyle w:val="EMPTYCELLSTYLE"/>
              <w:rPr>
                <w:noProof/>
                <w:lang w:val="sr-Cyrl-RS"/>
              </w:rPr>
            </w:pPr>
          </w:p>
        </w:tc>
        <w:tc>
          <w:tcPr>
            <w:tcW w:w="800" w:type="dxa"/>
          </w:tcPr>
          <w:p w14:paraId="698948E1" w14:textId="77777777" w:rsidR="00F31C10" w:rsidRPr="00E00764" w:rsidRDefault="00F31C10">
            <w:pPr>
              <w:pStyle w:val="EMPTYCELLSTYLE"/>
              <w:rPr>
                <w:noProof/>
                <w:lang w:val="sr-Cyrl-RS"/>
              </w:rPr>
            </w:pPr>
          </w:p>
        </w:tc>
        <w:tc>
          <w:tcPr>
            <w:tcW w:w="1000" w:type="dxa"/>
          </w:tcPr>
          <w:p w14:paraId="52BDE110" w14:textId="77777777" w:rsidR="00F31C10" w:rsidRPr="00E00764" w:rsidRDefault="00F31C10">
            <w:pPr>
              <w:pStyle w:val="EMPTYCELLSTYLE"/>
              <w:rPr>
                <w:noProof/>
                <w:lang w:val="sr-Cyrl-RS"/>
              </w:rPr>
            </w:pPr>
          </w:p>
        </w:tc>
        <w:tc>
          <w:tcPr>
            <w:tcW w:w="1000" w:type="dxa"/>
          </w:tcPr>
          <w:p w14:paraId="59701048" w14:textId="77777777" w:rsidR="00F31C10" w:rsidRPr="00E00764" w:rsidRDefault="00F31C10">
            <w:pPr>
              <w:pStyle w:val="EMPTYCELLSTYLE"/>
              <w:rPr>
                <w:noProof/>
                <w:lang w:val="sr-Cyrl-RS"/>
              </w:rPr>
            </w:pPr>
          </w:p>
        </w:tc>
        <w:tc>
          <w:tcPr>
            <w:tcW w:w="1100" w:type="dxa"/>
          </w:tcPr>
          <w:p w14:paraId="3B2D8275" w14:textId="77777777" w:rsidR="00F31C10" w:rsidRPr="00E00764" w:rsidRDefault="00F31C10">
            <w:pPr>
              <w:pStyle w:val="EMPTYCELLSTYLE"/>
              <w:rPr>
                <w:noProof/>
                <w:lang w:val="sr-Cyrl-RS"/>
              </w:rPr>
            </w:pPr>
          </w:p>
        </w:tc>
        <w:tc>
          <w:tcPr>
            <w:tcW w:w="3100" w:type="dxa"/>
          </w:tcPr>
          <w:p w14:paraId="5BF29659" w14:textId="77777777" w:rsidR="00F31C10" w:rsidRPr="00E00764" w:rsidRDefault="00F31C10">
            <w:pPr>
              <w:pStyle w:val="EMPTYCELLSTYLE"/>
              <w:rPr>
                <w:noProof/>
                <w:lang w:val="sr-Cyrl-RS"/>
              </w:rPr>
            </w:pPr>
          </w:p>
        </w:tc>
        <w:tc>
          <w:tcPr>
            <w:tcW w:w="40" w:type="dxa"/>
          </w:tcPr>
          <w:p w14:paraId="047EB7FE" w14:textId="77777777" w:rsidR="00F31C10" w:rsidRPr="00E00764" w:rsidRDefault="00F31C10">
            <w:pPr>
              <w:pStyle w:val="EMPTYCELLSTYLE"/>
              <w:rPr>
                <w:noProof/>
                <w:lang w:val="sr-Cyrl-RS"/>
              </w:rPr>
            </w:pPr>
          </w:p>
        </w:tc>
      </w:tr>
      <w:tr w:rsidR="00F31C10" w:rsidRPr="00E00764" w14:paraId="28C7C07C" w14:textId="77777777">
        <w:trPr>
          <w:trHeight w:hRule="exact" w:val="280"/>
        </w:trPr>
        <w:tc>
          <w:tcPr>
            <w:tcW w:w="1" w:type="dxa"/>
          </w:tcPr>
          <w:p w14:paraId="20BDF91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0A0D0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23A269F6" w14:textId="77777777" w:rsidR="00F31C10" w:rsidRPr="00E00764" w:rsidRDefault="00F31C10">
            <w:pPr>
              <w:pStyle w:val="EMPTYCELLSTYLE"/>
              <w:rPr>
                <w:noProof/>
                <w:lang w:val="sr-Cyrl-RS"/>
              </w:rPr>
            </w:pPr>
          </w:p>
        </w:tc>
      </w:tr>
      <w:tr w:rsidR="00F31C10" w:rsidRPr="00E00764" w14:paraId="59C12270" w14:textId="77777777">
        <w:trPr>
          <w:trHeight w:hRule="exact" w:val="280"/>
        </w:trPr>
        <w:tc>
          <w:tcPr>
            <w:tcW w:w="1" w:type="dxa"/>
          </w:tcPr>
          <w:p w14:paraId="12301EC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1987F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ПРВОГ ПОТПРЕДСЕДНИКА ВЛАДЕ И МИНИСТРА ПРОСВЕТЕ, НАУКЕ И ТЕХНОЛОШКОГ РАЗВОЈА</w:t>
            </w:r>
          </w:p>
        </w:tc>
        <w:tc>
          <w:tcPr>
            <w:tcW w:w="40" w:type="dxa"/>
          </w:tcPr>
          <w:p w14:paraId="7D81059C" w14:textId="77777777" w:rsidR="00F31C10" w:rsidRPr="00E00764" w:rsidRDefault="00F31C10">
            <w:pPr>
              <w:pStyle w:val="EMPTYCELLSTYLE"/>
              <w:rPr>
                <w:noProof/>
                <w:lang w:val="sr-Cyrl-RS"/>
              </w:rPr>
            </w:pPr>
          </w:p>
        </w:tc>
      </w:tr>
      <w:tr w:rsidR="00F31C10" w:rsidRPr="00E00764" w14:paraId="7BFE28C2" w14:textId="77777777">
        <w:trPr>
          <w:trHeight w:hRule="exact" w:val="380"/>
        </w:trPr>
        <w:tc>
          <w:tcPr>
            <w:tcW w:w="1" w:type="dxa"/>
          </w:tcPr>
          <w:p w14:paraId="61530AC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9D0C025"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8681518" w14:textId="77777777" w:rsidR="00F31C10" w:rsidRPr="00E00764" w:rsidRDefault="00F31C10">
            <w:pPr>
              <w:pStyle w:val="EMPTYCELLSTYLE"/>
              <w:rPr>
                <w:noProof/>
                <w:lang w:val="sr-Cyrl-RS"/>
              </w:rPr>
            </w:pPr>
          </w:p>
        </w:tc>
      </w:tr>
      <w:tr w:rsidR="00F31C10" w:rsidRPr="00E00764" w14:paraId="1240DA8C" w14:textId="77777777">
        <w:trPr>
          <w:trHeight w:hRule="exact" w:val="400"/>
        </w:trPr>
        <w:tc>
          <w:tcPr>
            <w:tcW w:w="1" w:type="dxa"/>
          </w:tcPr>
          <w:p w14:paraId="606EA205" w14:textId="77777777" w:rsidR="00F31C10" w:rsidRPr="00E00764" w:rsidRDefault="00F31C10">
            <w:pPr>
              <w:pStyle w:val="EMPTYCELLSTYLE"/>
              <w:rPr>
                <w:noProof/>
                <w:lang w:val="sr-Cyrl-RS"/>
              </w:rPr>
            </w:pPr>
          </w:p>
        </w:tc>
        <w:tc>
          <w:tcPr>
            <w:tcW w:w="2000" w:type="dxa"/>
          </w:tcPr>
          <w:p w14:paraId="0F4A8A49" w14:textId="77777777" w:rsidR="00F31C10" w:rsidRPr="00E00764" w:rsidRDefault="00F31C10">
            <w:pPr>
              <w:pStyle w:val="EMPTYCELLSTYLE"/>
              <w:rPr>
                <w:noProof/>
                <w:lang w:val="sr-Cyrl-RS"/>
              </w:rPr>
            </w:pPr>
          </w:p>
        </w:tc>
        <w:tc>
          <w:tcPr>
            <w:tcW w:w="1000" w:type="dxa"/>
          </w:tcPr>
          <w:p w14:paraId="39A7DEA6" w14:textId="77777777" w:rsidR="00F31C10" w:rsidRPr="00E00764" w:rsidRDefault="00F31C10">
            <w:pPr>
              <w:pStyle w:val="EMPTYCELLSTYLE"/>
              <w:rPr>
                <w:noProof/>
                <w:lang w:val="sr-Cyrl-RS"/>
              </w:rPr>
            </w:pPr>
          </w:p>
        </w:tc>
        <w:tc>
          <w:tcPr>
            <w:tcW w:w="800" w:type="dxa"/>
          </w:tcPr>
          <w:p w14:paraId="78154EC2" w14:textId="77777777" w:rsidR="00F31C10" w:rsidRPr="00E00764" w:rsidRDefault="00F31C10">
            <w:pPr>
              <w:pStyle w:val="EMPTYCELLSTYLE"/>
              <w:rPr>
                <w:noProof/>
                <w:lang w:val="sr-Cyrl-RS"/>
              </w:rPr>
            </w:pPr>
          </w:p>
        </w:tc>
        <w:tc>
          <w:tcPr>
            <w:tcW w:w="1000" w:type="dxa"/>
          </w:tcPr>
          <w:p w14:paraId="647B5B1D" w14:textId="77777777" w:rsidR="00F31C10" w:rsidRPr="00E00764" w:rsidRDefault="00F31C10">
            <w:pPr>
              <w:pStyle w:val="EMPTYCELLSTYLE"/>
              <w:rPr>
                <w:noProof/>
                <w:lang w:val="sr-Cyrl-RS"/>
              </w:rPr>
            </w:pPr>
          </w:p>
        </w:tc>
        <w:tc>
          <w:tcPr>
            <w:tcW w:w="1000" w:type="dxa"/>
          </w:tcPr>
          <w:p w14:paraId="6B636470" w14:textId="77777777" w:rsidR="00F31C10" w:rsidRPr="00E00764" w:rsidRDefault="00F31C10">
            <w:pPr>
              <w:pStyle w:val="EMPTYCELLSTYLE"/>
              <w:rPr>
                <w:noProof/>
                <w:lang w:val="sr-Cyrl-RS"/>
              </w:rPr>
            </w:pPr>
          </w:p>
        </w:tc>
        <w:tc>
          <w:tcPr>
            <w:tcW w:w="1100" w:type="dxa"/>
          </w:tcPr>
          <w:p w14:paraId="5F111505" w14:textId="77777777" w:rsidR="00F31C10" w:rsidRPr="00E00764" w:rsidRDefault="00F31C10">
            <w:pPr>
              <w:pStyle w:val="EMPTYCELLSTYLE"/>
              <w:rPr>
                <w:noProof/>
                <w:lang w:val="sr-Cyrl-RS"/>
              </w:rPr>
            </w:pPr>
          </w:p>
        </w:tc>
        <w:tc>
          <w:tcPr>
            <w:tcW w:w="3100" w:type="dxa"/>
          </w:tcPr>
          <w:p w14:paraId="2D60563B" w14:textId="77777777" w:rsidR="00F31C10" w:rsidRPr="00E00764" w:rsidRDefault="00F31C10">
            <w:pPr>
              <w:pStyle w:val="EMPTYCELLSTYLE"/>
              <w:rPr>
                <w:noProof/>
                <w:lang w:val="sr-Cyrl-RS"/>
              </w:rPr>
            </w:pPr>
          </w:p>
        </w:tc>
        <w:tc>
          <w:tcPr>
            <w:tcW w:w="40" w:type="dxa"/>
          </w:tcPr>
          <w:p w14:paraId="63D8E11C" w14:textId="77777777" w:rsidR="00F31C10" w:rsidRPr="00E00764" w:rsidRDefault="00F31C10">
            <w:pPr>
              <w:pStyle w:val="EMPTYCELLSTYLE"/>
              <w:rPr>
                <w:noProof/>
                <w:lang w:val="sr-Cyrl-RS"/>
              </w:rPr>
            </w:pPr>
          </w:p>
        </w:tc>
      </w:tr>
      <w:tr w:rsidR="00F31C10" w:rsidRPr="00E00764" w14:paraId="10FD7B7F" w14:textId="77777777">
        <w:trPr>
          <w:trHeight w:hRule="exact" w:val="280"/>
        </w:trPr>
        <w:tc>
          <w:tcPr>
            <w:tcW w:w="1" w:type="dxa"/>
          </w:tcPr>
          <w:p w14:paraId="5D0CEB7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3B361A5"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23B5D01C" w14:textId="77777777" w:rsidR="00F31C10" w:rsidRPr="00E00764" w:rsidRDefault="00F31C10">
            <w:pPr>
              <w:pStyle w:val="EMPTYCELLSTYLE"/>
              <w:rPr>
                <w:noProof/>
                <w:lang w:val="sr-Cyrl-RS"/>
              </w:rPr>
            </w:pPr>
          </w:p>
        </w:tc>
      </w:tr>
      <w:tr w:rsidR="00F31C10" w:rsidRPr="00E00764" w14:paraId="1658C428" w14:textId="77777777">
        <w:trPr>
          <w:trHeight w:hRule="exact" w:val="280"/>
        </w:trPr>
        <w:tc>
          <w:tcPr>
            <w:tcW w:w="1" w:type="dxa"/>
          </w:tcPr>
          <w:p w14:paraId="677768E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FFBDA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ПОТПРЕДСЕДНИКА ВЛАДЕ И МИНИСТРА ПОЉОПРИВРЕДЕ, ШУМАРСТВА И ВОДОПРИВРЕДЕ</w:t>
            </w:r>
          </w:p>
        </w:tc>
        <w:tc>
          <w:tcPr>
            <w:tcW w:w="40" w:type="dxa"/>
          </w:tcPr>
          <w:p w14:paraId="701CA7A8" w14:textId="77777777" w:rsidR="00F31C10" w:rsidRPr="00E00764" w:rsidRDefault="00F31C10">
            <w:pPr>
              <w:pStyle w:val="EMPTYCELLSTYLE"/>
              <w:rPr>
                <w:noProof/>
                <w:lang w:val="sr-Cyrl-RS"/>
              </w:rPr>
            </w:pPr>
          </w:p>
        </w:tc>
      </w:tr>
      <w:tr w:rsidR="00F31C10" w:rsidRPr="00E00764" w14:paraId="7647D4FE" w14:textId="77777777">
        <w:trPr>
          <w:trHeight w:hRule="exact" w:val="380"/>
        </w:trPr>
        <w:tc>
          <w:tcPr>
            <w:tcW w:w="1" w:type="dxa"/>
          </w:tcPr>
          <w:p w14:paraId="6669EA3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84AA529"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2AEC853" w14:textId="77777777" w:rsidR="00F31C10" w:rsidRPr="00E00764" w:rsidRDefault="00F31C10">
            <w:pPr>
              <w:pStyle w:val="EMPTYCELLSTYLE"/>
              <w:rPr>
                <w:noProof/>
                <w:lang w:val="sr-Cyrl-RS"/>
              </w:rPr>
            </w:pPr>
          </w:p>
        </w:tc>
      </w:tr>
      <w:tr w:rsidR="00F31C10" w:rsidRPr="00E00764" w14:paraId="4166FE70" w14:textId="77777777">
        <w:tc>
          <w:tcPr>
            <w:tcW w:w="1" w:type="dxa"/>
          </w:tcPr>
          <w:p w14:paraId="3CC300FF" w14:textId="77777777" w:rsidR="00F31C10" w:rsidRPr="00E00764" w:rsidRDefault="00F31C10">
            <w:pPr>
              <w:pStyle w:val="EMPTYCELLSTYLE"/>
              <w:pageBreakBefore/>
              <w:rPr>
                <w:noProof/>
                <w:lang w:val="sr-Cyrl-RS"/>
              </w:rPr>
            </w:pPr>
            <w:bookmarkStart w:id="120" w:name="JR_PAGE_ANCHOR_0_121"/>
            <w:bookmarkEnd w:id="120"/>
          </w:p>
        </w:tc>
        <w:tc>
          <w:tcPr>
            <w:tcW w:w="2000" w:type="dxa"/>
          </w:tcPr>
          <w:p w14:paraId="2009FFB2" w14:textId="77777777" w:rsidR="00F31C10" w:rsidRPr="00E00764" w:rsidRDefault="00F31C10">
            <w:pPr>
              <w:pStyle w:val="EMPTYCELLSTYLE"/>
              <w:rPr>
                <w:noProof/>
                <w:lang w:val="sr-Cyrl-RS"/>
              </w:rPr>
            </w:pPr>
          </w:p>
        </w:tc>
        <w:tc>
          <w:tcPr>
            <w:tcW w:w="1000" w:type="dxa"/>
          </w:tcPr>
          <w:p w14:paraId="3AA306F6" w14:textId="77777777" w:rsidR="00F31C10" w:rsidRPr="00E00764" w:rsidRDefault="00F31C10">
            <w:pPr>
              <w:pStyle w:val="EMPTYCELLSTYLE"/>
              <w:rPr>
                <w:noProof/>
                <w:lang w:val="sr-Cyrl-RS"/>
              </w:rPr>
            </w:pPr>
          </w:p>
        </w:tc>
        <w:tc>
          <w:tcPr>
            <w:tcW w:w="800" w:type="dxa"/>
          </w:tcPr>
          <w:p w14:paraId="1B4EE728" w14:textId="77777777" w:rsidR="00F31C10" w:rsidRPr="00E00764" w:rsidRDefault="00F31C10">
            <w:pPr>
              <w:pStyle w:val="EMPTYCELLSTYLE"/>
              <w:rPr>
                <w:noProof/>
                <w:lang w:val="sr-Cyrl-RS"/>
              </w:rPr>
            </w:pPr>
          </w:p>
        </w:tc>
        <w:tc>
          <w:tcPr>
            <w:tcW w:w="1000" w:type="dxa"/>
          </w:tcPr>
          <w:p w14:paraId="3D06B090" w14:textId="77777777" w:rsidR="00F31C10" w:rsidRPr="00E00764" w:rsidRDefault="00F31C10">
            <w:pPr>
              <w:pStyle w:val="EMPTYCELLSTYLE"/>
              <w:rPr>
                <w:noProof/>
                <w:lang w:val="sr-Cyrl-RS"/>
              </w:rPr>
            </w:pPr>
          </w:p>
        </w:tc>
        <w:tc>
          <w:tcPr>
            <w:tcW w:w="1000" w:type="dxa"/>
          </w:tcPr>
          <w:p w14:paraId="44B065A5" w14:textId="77777777" w:rsidR="00F31C10" w:rsidRPr="00E00764" w:rsidRDefault="00F31C10">
            <w:pPr>
              <w:pStyle w:val="EMPTYCELLSTYLE"/>
              <w:rPr>
                <w:noProof/>
                <w:lang w:val="sr-Cyrl-RS"/>
              </w:rPr>
            </w:pPr>
          </w:p>
        </w:tc>
        <w:tc>
          <w:tcPr>
            <w:tcW w:w="1100" w:type="dxa"/>
          </w:tcPr>
          <w:p w14:paraId="3E3842E8" w14:textId="77777777" w:rsidR="00F31C10" w:rsidRPr="00E00764" w:rsidRDefault="00F31C10">
            <w:pPr>
              <w:pStyle w:val="EMPTYCELLSTYLE"/>
              <w:rPr>
                <w:noProof/>
                <w:lang w:val="sr-Cyrl-RS"/>
              </w:rPr>
            </w:pPr>
          </w:p>
        </w:tc>
        <w:tc>
          <w:tcPr>
            <w:tcW w:w="3100" w:type="dxa"/>
          </w:tcPr>
          <w:p w14:paraId="0F6BA191" w14:textId="77777777" w:rsidR="00F31C10" w:rsidRPr="00E00764" w:rsidRDefault="00F31C10">
            <w:pPr>
              <w:pStyle w:val="EMPTYCELLSTYLE"/>
              <w:rPr>
                <w:noProof/>
                <w:lang w:val="sr-Cyrl-RS"/>
              </w:rPr>
            </w:pPr>
          </w:p>
        </w:tc>
        <w:tc>
          <w:tcPr>
            <w:tcW w:w="40" w:type="dxa"/>
          </w:tcPr>
          <w:p w14:paraId="2F21DEA4" w14:textId="77777777" w:rsidR="00F31C10" w:rsidRPr="00E00764" w:rsidRDefault="00F31C10">
            <w:pPr>
              <w:pStyle w:val="EMPTYCELLSTYLE"/>
              <w:rPr>
                <w:noProof/>
                <w:lang w:val="sr-Cyrl-RS"/>
              </w:rPr>
            </w:pPr>
          </w:p>
        </w:tc>
      </w:tr>
      <w:tr w:rsidR="00F31C10" w:rsidRPr="00E00764" w14:paraId="693FA6BB" w14:textId="77777777">
        <w:trPr>
          <w:trHeight w:hRule="exact" w:val="280"/>
        </w:trPr>
        <w:tc>
          <w:tcPr>
            <w:tcW w:w="1" w:type="dxa"/>
          </w:tcPr>
          <w:p w14:paraId="273BE5C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E9F98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0E157BEB" w14:textId="77777777" w:rsidR="00F31C10" w:rsidRPr="00E00764" w:rsidRDefault="00F31C10">
            <w:pPr>
              <w:pStyle w:val="EMPTYCELLSTYLE"/>
              <w:rPr>
                <w:noProof/>
                <w:lang w:val="sr-Cyrl-RS"/>
              </w:rPr>
            </w:pPr>
          </w:p>
        </w:tc>
      </w:tr>
      <w:tr w:rsidR="00F31C10" w:rsidRPr="00E00764" w14:paraId="17D7EB54" w14:textId="77777777">
        <w:trPr>
          <w:trHeight w:hRule="exact" w:val="280"/>
        </w:trPr>
        <w:tc>
          <w:tcPr>
            <w:tcW w:w="1" w:type="dxa"/>
          </w:tcPr>
          <w:p w14:paraId="49EC554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8FB273"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ПОТПРЕДСЕДНИКА ВЛАДЕ И МИНИСТРА РУДАРСТВА И ЕНЕРГЕТИКЕ</w:t>
            </w:r>
          </w:p>
        </w:tc>
        <w:tc>
          <w:tcPr>
            <w:tcW w:w="40" w:type="dxa"/>
          </w:tcPr>
          <w:p w14:paraId="45BDA7B7" w14:textId="77777777" w:rsidR="00F31C10" w:rsidRPr="00E00764" w:rsidRDefault="00F31C10">
            <w:pPr>
              <w:pStyle w:val="EMPTYCELLSTYLE"/>
              <w:rPr>
                <w:noProof/>
                <w:lang w:val="sr-Cyrl-RS"/>
              </w:rPr>
            </w:pPr>
          </w:p>
        </w:tc>
      </w:tr>
      <w:tr w:rsidR="00F31C10" w:rsidRPr="00E00764" w14:paraId="6AB5031F" w14:textId="77777777">
        <w:trPr>
          <w:trHeight w:hRule="exact" w:val="380"/>
        </w:trPr>
        <w:tc>
          <w:tcPr>
            <w:tcW w:w="1" w:type="dxa"/>
          </w:tcPr>
          <w:p w14:paraId="516BB2C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BB7790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8A9F1FB" w14:textId="77777777" w:rsidR="00F31C10" w:rsidRPr="00E00764" w:rsidRDefault="00F31C10">
            <w:pPr>
              <w:pStyle w:val="EMPTYCELLSTYLE"/>
              <w:rPr>
                <w:noProof/>
                <w:lang w:val="sr-Cyrl-RS"/>
              </w:rPr>
            </w:pPr>
          </w:p>
        </w:tc>
      </w:tr>
      <w:tr w:rsidR="00F31C10" w:rsidRPr="00E00764" w14:paraId="4E27C76D" w14:textId="77777777">
        <w:trPr>
          <w:trHeight w:hRule="exact" w:val="400"/>
        </w:trPr>
        <w:tc>
          <w:tcPr>
            <w:tcW w:w="1" w:type="dxa"/>
          </w:tcPr>
          <w:p w14:paraId="3D45AD67" w14:textId="77777777" w:rsidR="00F31C10" w:rsidRPr="00E00764" w:rsidRDefault="00F31C10">
            <w:pPr>
              <w:pStyle w:val="EMPTYCELLSTYLE"/>
              <w:rPr>
                <w:noProof/>
                <w:lang w:val="sr-Cyrl-RS"/>
              </w:rPr>
            </w:pPr>
          </w:p>
        </w:tc>
        <w:tc>
          <w:tcPr>
            <w:tcW w:w="2000" w:type="dxa"/>
          </w:tcPr>
          <w:p w14:paraId="351A2CE6" w14:textId="77777777" w:rsidR="00F31C10" w:rsidRPr="00E00764" w:rsidRDefault="00F31C10">
            <w:pPr>
              <w:pStyle w:val="EMPTYCELLSTYLE"/>
              <w:rPr>
                <w:noProof/>
                <w:lang w:val="sr-Cyrl-RS"/>
              </w:rPr>
            </w:pPr>
          </w:p>
        </w:tc>
        <w:tc>
          <w:tcPr>
            <w:tcW w:w="1000" w:type="dxa"/>
          </w:tcPr>
          <w:p w14:paraId="48393D49" w14:textId="77777777" w:rsidR="00F31C10" w:rsidRPr="00E00764" w:rsidRDefault="00F31C10">
            <w:pPr>
              <w:pStyle w:val="EMPTYCELLSTYLE"/>
              <w:rPr>
                <w:noProof/>
                <w:lang w:val="sr-Cyrl-RS"/>
              </w:rPr>
            </w:pPr>
          </w:p>
        </w:tc>
        <w:tc>
          <w:tcPr>
            <w:tcW w:w="800" w:type="dxa"/>
          </w:tcPr>
          <w:p w14:paraId="56F0E92B" w14:textId="77777777" w:rsidR="00F31C10" w:rsidRPr="00E00764" w:rsidRDefault="00F31C10">
            <w:pPr>
              <w:pStyle w:val="EMPTYCELLSTYLE"/>
              <w:rPr>
                <w:noProof/>
                <w:lang w:val="sr-Cyrl-RS"/>
              </w:rPr>
            </w:pPr>
          </w:p>
        </w:tc>
        <w:tc>
          <w:tcPr>
            <w:tcW w:w="1000" w:type="dxa"/>
          </w:tcPr>
          <w:p w14:paraId="732DF3AE" w14:textId="77777777" w:rsidR="00F31C10" w:rsidRPr="00E00764" w:rsidRDefault="00F31C10">
            <w:pPr>
              <w:pStyle w:val="EMPTYCELLSTYLE"/>
              <w:rPr>
                <w:noProof/>
                <w:lang w:val="sr-Cyrl-RS"/>
              </w:rPr>
            </w:pPr>
          </w:p>
        </w:tc>
        <w:tc>
          <w:tcPr>
            <w:tcW w:w="1000" w:type="dxa"/>
          </w:tcPr>
          <w:p w14:paraId="44EA4AFA" w14:textId="77777777" w:rsidR="00F31C10" w:rsidRPr="00E00764" w:rsidRDefault="00F31C10">
            <w:pPr>
              <w:pStyle w:val="EMPTYCELLSTYLE"/>
              <w:rPr>
                <w:noProof/>
                <w:lang w:val="sr-Cyrl-RS"/>
              </w:rPr>
            </w:pPr>
          </w:p>
        </w:tc>
        <w:tc>
          <w:tcPr>
            <w:tcW w:w="1100" w:type="dxa"/>
          </w:tcPr>
          <w:p w14:paraId="6B4B40E5" w14:textId="77777777" w:rsidR="00F31C10" w:rsidRPr="00E00764" w:rsidRDefault="00F31C10">
            <w:pPr>
              <w:pStyle w:val="EMPTYCELLSTYLE"/>
              <w:rPr>
                <w:noProof/>
                <w:lang w:val="sr-Cyrl-RS"/>
              </w:rPr>
            </w:pPr>
          </w:p>
        </w:tc>
        <w:tc>
          <w:tcPr>
            <w:tcW w:w="3100" w:type="dxa"/>
          </w:tcPr>
          <w:p w14:paraId="4105767F" w14:textId="77777777" w:rsidR="00F31C10" w:rsidRPr="00E00764" w:rsidRDefault="00F31C10">
            <w:pPr>
              <w:pStyle w:val="EMPTYCELLSTYLE"/>
              <w:rPr>
                <w:noProof/>
                <w:lang w:val="sr-Cyrl-RS"/>
              </w:rPr>
            </w:pPr>
          </w:p>
        </w:tc>
        <w:tc>
          <w:tcPr>
            <w:tcW w:w="40" w:type="dxa"/>
          </w:tcPr>
          <w:p w14:paraId="099FAFCB" w14:textId="77777777" w:rsidR="00F31C10" w:rsidRPr="00E00764" w:rsidRDefault="00F31C10">
            <w:pPr>
              <w:pStyle w:val="EMPTYCELLSTYLE"/>
              <w:rPr>
                <w:noProof/>
                <w:lang w:val="sr-Cyrl-RS"/>
              </w:rPr>
            </w:pPr>
          </w:p>
        </w:tc>
      </w:tr>
      <w:tr w:rsidR="00F31C10" w:rsidRPr="00E00764" w14:paraId="76DFD3BB" w14:textId="77777777">
        <w:trPr>
          <w:trHeight w:hRule="exact" w:val="280"/>
        </w:trPr>
        <w:tc>
          <w:tcPr>
            <w:tcW w:w="1" w:type="dxa"/>
          </w:tcPr>
          <w:p w14:paraId="671A81C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F19FAF"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1687E819" w14:textId="77777777" w:rsidR="00F31C10" w:rsidRPr="00E00764" w:rsidRDefault="00F31C10">
            <w:pPr>
              <w:pStyle w:val="EMPTYCELLSTYLE"/>
              <w:rPr>
                <w:noProof/>
                <w:lang w:val="sr-Cyrl-RS"/>
              </w:rPr>
            </w:pPr>
          </w:p>
        </w:tc>
      </w:tr>
      <w:tr w:rsidR="00F31C10" w:rsidRPr="00E00764" w14:paraId="4212A635" w14:textId="77777777">
        <w:trPr>
          <w:trHeight w:hRule="exact" w:val="280"/>
        </w:trPr>
        <w:tc>
          <w:tcPr>
            <w:tcW w:w="1" w:type="dxa"/>
          </w:tcPr>
          <w:p w14:paraId="03CAA62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55959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ПОТПРЕДСЕДНИКА ВЛАДЕ И МИНИСТРА ОДБРАНЕ</w:t>
            </w:r>
          </w:p>
        </w:tc>
        <w:tc>
          <w:tcPr>
            <w:tcW w:w="40" w:type="dxa"/>
          </w:tcPr>
          <w:p w14:paraId="3E579C44" w14:textId="77777777" w:rsidR="00F31C10" w:rsidRPr="00E00764" w:rsidRDefault="00F31C10">
            <w:pPr>
              <w:pStyle w:val="EMPTYCELLSTYLE"/>
              <w:rPr>
                <w:noProof/>
                <w:lang w:val="sr-Cyrl-RS"/>
              </w:rPr>
            </w:pPr>
          </w:p>
        </w:tc>
      </w:tr>
      <w:tr w:rsidR="00F31C10" w:rsidRPr="00E00764" w14:paraId="12F5DCBE" w14:textId="77777777">
        <w:trPr>
          <w:trHeight w:hRule="exact" w:val="380"/>
        </w:trPr>
        <w:tc>
          <w:tcPr>
            <w:tcW w:w="1" w:type="dxa"/>
          </w:tcPr>
          <w:p w14:paraId="607F205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80952DA"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8BC181C" w14:textId="77777777" w:rsidR="00F31C10" w:rsidRPr="00E00764" w:rsidRDefault="00F31C10">
            <w:pPr>
              <w:pStyle w:val="EMPTYCELLSTYLE"/>
              <w:rPr>
                <w:noProof/>
                <w:lang w:val="sr-Cyrl-RS"/>
              </w:rPr>
            </w:pPr>
          </w:p>
        </w:tc>
      </w:tr>
      <w:tr w:rsidR="00F31C10" w:rsidRPr="00E00764" w14:paraId="4687F204" w14:textId="77777777">
        <w:trPr>
          <w:trHeight w:hRule="exact" w:val="400"/>
        </w:trPr>
        <w:tc>
          <w:tcPr>
            <w:tcW w:w="1" w:type="dxa"/>
          </w:tcPr>
          <w:p w14:paraId="7D220E15" w14:textId="77777777" w:rsidR="00F31C10" w:rsidRPr="00E00764" w:rsidRDefault="00F31C10">
            <w:pPr>
              <w:pStyle w:val="EMPTYCELLSTYLE"/>
              <w:rPr>
                <w:noProof/>
                <w:lang w:val="sr-Cyrl-RS"/>
              </w:rPr>
            </w:pPr>
          </w:p>
        </w:tc>
        <w:tc>
          <w:tcPr>
            <w:tcW w:w="2000" w:type="dxa"/>
          </w:tcPr>
          <w:p w14:paraId="1E832A27" w14:textId="77777777" w:rsidR="00F31C10" w:rsidRPr="00E00764" w:rsidRDefault="00F31C10">
            <w:pPr>
              <w:pStyle w:val="EMPTYCELLSTYLE"/>
              <w:rPr>
                <w:noProof/>
                <w:lang w:val="sr-Cyrl-RS"/>
              </w:rPr>
            </w:pPr>
          </w:p>
        </w:tc>
        <w:tc>
          <w:tcPr>
            <w:tcW w:w="1000" w:type="dxa"/>
          </w:tcPr>
          <w:p w14:paraId="28F4CAA6" w14:textId="77777777" w:rsidR="00F31C10" w:rsidRPr="00E00764" w:rsidRDefault="00F31C10">
            <w:pPr>
              <w:pStyle w:val="EMPTYCELLSTYLE"/>
              <w:rPr>
                <w:noProof/>
                <w:lang w:val="sr-Cyrl-RS"/>
              </w:rPr>
            </w:pPr>
          </w:p>
        </w:tc>
        <w:tc>
          <w:tcPr>
            <w:tcW w:w="800" w:type="dxa"/>
          </w:tcPr>
          <w:p w14:paraId="520F09C9" w14:textId="77777777" w:rsidR="00F31C10" w:rsidRPr="00E00764" w:rsidRDefault="00F31C10">
            <w:pPr>
              <w:pStyle w:val="EMPTYCELLSTYLE"/>
              <w:rPr>
                <w:noProof/>
                <w:lang w:val="sr-Cyrl-RS"/>
              </w:rPr>
            </w:pPr>
          </w:p>
        </w:tc>
        <w:tc>
          <w:tcPr>
            <w:tcW w:w="1000" w:type="dxa"/>
          </w:tcPr>
          <w:p w14:paraId="25F748CD" w14:textId="77777777" w:rsidR="00F31C10" w:rsidRPr="00E00764" w:rsidRDefault="00F31C10">
            <w:pPr>
              <w:pStyle w:val="EMPTYCELLSTYLE"/>
              <w:rPr>
                <w:noProof/>
                <w:lang w:val="sr-Cyrl-RS"/>
              </w:rPr>
            </w:pPr>
          </w:p>
        </w:tc>
        <w:tc>
          <w:tcPr>
            <w:tcW w:w="1000" w:type="dxa"/>
          </w:tcPr>
          <w:p w14:paraId="1AB09FB7" w14:textId="77777777" w:rsidR="00F31C10" w:rsidRPr="00E00764" w:rsidRDefault="00F31C10">
            <w:pPr>
              <w:pStyle w:val="EMPTYCELLSTYLE"/>
              <w:rPr>
                <w:noProof/>
                <w:lang w:val="sr-Cyrl-RS"/>
              </w:rPr>
            </w:pPr>
          </w:p>
        </w:tc>
        <w:tc>
          <w:tcPr>
            <w:tcW w:w="1100" w:type="dxa"/>
          </w:tcPr>
          <w:p w14:paraId="04EBEEA6" w14:textId="77777777" w:rsidR="00F31C10" w:rsidRPr="00E00764" w:rsidRDefault="00F31C10">
            <w:pPr>
              <w:pStyle w:val="EMPTYCELLSTYLE"/>
              <w:rPr>
                <w:noProof/>
                <w:lang w:val="sr-Cyrl-RS"/>
              </w:rPr>
            </w:pPr>
          </w:p>
        </w:tc>
        <w:tc>
          <w:tcPr>
            <w:tcW w:w="3100" w:type="dxa"/>
          </w:tcPr>
          <w:p w14:paraId="6A2F0E80" w14:textId="77777777" w:rsidR="00F31C10" w:rsidRPr="00E00764" w:rsidRDefault="00F31C10">
            <w:pPr>
              <w:pStyle w:val="EMPTYCELLSTYLE"/>
              <w:rPr>
                <w:noProof/>
                <w:lang w:val="sr-Cyrl-RS"/>
              </w:rPr>
            </w:pPr>
          </w:p>
        </w:tc>
        <w:tc>
          <w:tcPr>
            <w:tcW w:w="40" w:type="dxa"/>
          </w:tcPr>
          <w:p w14:paraId="2A4C272F" w14:textId="77777777" w:rsidR="00F31C10" w:rsidRPr="00E00764" w:rsidRDefault="00F31C10">
            <w:pPr>
              <w:pStyle w:val="EMPTYCELLSTYLE"/>
              <w:rPr>
                <w:noProof/>
                <w:lang w:val="sr-Cyrl-RS"/>
              </w:rPr>
            </w:pPr>
          </w:p>
        </w:tc>
      </w:tr>
      <w:tr w:rsidR="00F31C10" w:rsidRPr="00E00764" w14:paraId="0160C683" w14:textId="77777777">
        <w:trPr>
          <w:trHeight w:hRule="exact" w:val="280"/>
        </w:trPr>
        <w:tc>
          <w:tcPr>
            <w:tcW w:w="1" w:type="dxa"/>
          </w:tcPr>
          <w:p w14:paraId="685C694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3FC33A"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75315A44" w14:textId="77777777" w:rsidR="00F31C10" w:rsidRPr="00E00764" w:rsidRDefault="00F31C10">
            <w:pPr>
              <w:pStyle w:val="EMPTYCELLSTYLE"/>
              <w:rPr>
                <w:noProof/>
                <w:lang w:val="sr-Cyrl-RS"/>
              </w:rPr>
            </w:pPr>
          </w:p>
        </w:tc>
      </w:tr>
      <w:tr w:rsidR="00F31C10" w:rsidRPr="00E00764" w14:paraId="7E54B956" w14:textId="77777777">
        <w:trPr>
          <w:trHeight w:hRule="exact" w:val="280"/>
        </w:trPr>
        <w:tc>
          <w:tcPr>
            <w:tcW w:w="1" w:type="dxa"/>
          </w:tcPr>
          <w:p w14:paraId="78AC40F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345387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ПОТПРЕДСЕДНИКА ВЛАДЕ И МИНИСТРА КУЛТУРЕ</w:t>
            </w:r>
          </w:p>
        </w:tc>
        <w:tc>
          <w:tcPr>
            <w:tcW w:w="40" w:type="dxa"/>
          </w:tcPr>
          <w:p w14:paraId="119438D3" w14:textId="77777777" w:rsidR="00F31C10" w:rsidRPr="00E00764" w:rsidRDefault="00F31C10">
            <w:pPr>
              <w:pStyle w:val="EMPTYCELLSTYLE"/>
              <w:rPr>
                <w:noProof/>
                <w:lang w:val="sr-Cyrl-RS"/>
              </w:rPr>
            </w:pPr>
          </w:p>
        </w:tc>
      </w:tr>
      <w:tr w:rsidR="00F31C10" w:rsidRPr="00E00764" w14:paraId="769570CB" w14:textId="77777777">
        <w:trPr>
          <w:trHeight w:hRule="exact" w:val="380"/>
        </w:trPr>
        <w:tc>
          <w:tcPr>
            <w:tcW w:w="1" w:type="dxa"/>
          </w:tcPr>
          <w:p w14:paraId="1357226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0CFEDE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3E5EBD8" w14:textId="77777777" w:rsidR="00F31C10" w:rsidRPr="00E00764" w:rsidRDefault="00F31C10">
            <w:pPr>
              <w:pStyle w:val="EMPTYCELLSTYLE"/>
              <w:rPr>
                <w:noProof/>
                <w:lang w:val="sr-Cyrl-RS"/>
              </w:rPr>
            </w:pPr>
          </w:p>
        </w:tc>
      </w:tr>
      <w:tr w:rsidR="00F31C10" w:rsidRPr="00E00764" w14:paraId="196DA216" w14:textId="77777777">
        <w:trPr>
          <w:trHeight w:hRule="exact" w:val="400"/>
        </w:trPr>
        <w:tc>
          <w:tcPr>
            <w:tcW w:w="1" w:type="dxa"/>
          </w:tcPr>
          <w:p w14:paraId="5E1505D8" w14:textId="77777777" w:rsidR="00F31C10" w:rsidRPr="00E00764" w:rsidRDefault="00F31C10">
            <w:pPr>
              <w:pStyle w:val="EMPTYCELLSTYLE"/>
              <w:rPr>
                <w:noProof/>
                <w:lang w:val="sr-Cyrl-RS"/>
              </w:rPr>
            </w:pPr>
          </w:p>
        </w:tc>
        <w:tc>
          <w:tcPr>
            <w:tcW w:w="2000" w:type="dxa"/>
          </w:tcPr>
          <w:p w14:paraId="678E1119" w14:textId="77777777" w:rsidR="00F31C10" w:rsidRPr="00E00764" w:rsidRDefault="00F31C10">
            <w:pPr>
              <w:pStyle w:val="EMPTYCELLSTYLE"/>
              <w:rPr>
                <w:noProof/>
                <w:lang w:val="sr-Cyrl-RS"/>
              </w:rPr>
            </w:pPr>
          </w:p>
        </w:tc>
        <w:tc>
          <w:tcPr>
            <w:tcW w:w="1000" w:type="dxa"/>
          </w:tcPr>
          <w:p w14:paraId="5032DFEC" w14:textId="77777777" w:rsidR="00F31C10" w:rsidRPr="00E00764" w:rsidRDefault="00F31C10">
            <w:pPr>
              <w:pStyle w:val="EMPTYCELLSTYLE"/>
              <w:rPr>
                <w:noProof/>
                <w:lang w:val="sr-Cyrl-RS"/>
              </w:rPr>
            </w:pPr>
          </w:p>
        </w:tc>
        <w:tc>
          <w:tcPr>
            <w:tcW w:w="800" w:type="dxa"/>
          </w:tcPr>
          <w:p w14:paraId="4AC53388" w14:textId="77777777" w:rsidR="00F31C10" w:rsidRPr="00E00764" w:rsidRDefault="00F31C10">
            <w:pPr>
              <w:pStyle w:val="EMPTYCELLSTYLE"/>
              <w:rPr>
                <w:noProof/>
                <w:lang w:val="sr-Cyrl-RS"/>
              </w:rPr>
            </w:pPr>
          </w:p>
        </w:tc>
        <w:tc>
          <w:tcPr>
            <w:tcW w:w="1000" w:type="dxa"/>
          </w:tcPr>
          <w:p w14:paraId="0A56B73C" w14:textId="77777777" w:rsidR="00F31C10" w:rsidRPr="00E00764" w:rsidRDefault="00F31C10">
            <w:pPr>
              <w:pStyle w:val="EMPTYCELLSTYLE"/>
              <w:rPr>
                <w:noProof/>
                <w:lang w:val="sr-Cyrl-RS"/>
              </w:rPr>
            </w:pPr>
          </w:p>
        </w:tc>
        <w:tc>
          <w:tcPr>
            <w:tcW w:w="1000" w:type="dxa"/>
          </w:tcPr>
          <w:p w14:paraId="3BC02F92" w14:textId="77777777" w:rsidR="00F31C10" w:rsidRPr="00E00764" w:rsidRDefault="00F31C10">
            <w:pPr>
              <w:pStyle w:val="EMPTYCELLSTYLE"/>
              <w:rPr>
                <w:noProof/>
                <w:lang w:val="sr-Cyrl-RS"/>
              </w:rPr>
            </w:pPr>
          </w:p>
        </w:tc>
        <w:tc>
          <w:tcPr>
            <w:tcW w:w="1100" w:type="dxa"/>
          </w:tcPr>
          <w:p w14:paraId="56EDC569" w14:textId="77777777" w:rsidR="00F31C10" w:rsidRPr="00E00764" w:rsidRDefault="00F31C10">
            <w:pPr>
              <w:pStyle w:val="EMPTYCELLSTYLE"/>
              <w:rPr>
                <w:noProof/>
                <w:lang w:val="sr-Cyrl-RS"/>
              </w:rPr>
            </w:pPr>
          </w:p>
        </w:tc>
        <w:tc>
          <w:tcPr>
            <w:tcW w:w="3100" w:type="dxa"/>
          </w:tcPr>
          <w:p w14:paraId="7ABB3105" w14:textId="77777777" w:rsidR="00F31C10" w:rsidRPr="00E00764" w:rsidRDefault="00F31C10">
            <w:pPr>
              <w:pStyle w:val="EMPTYCELLSTYLE"/>
              <w:rPr>
                <w:noProof/>
                <w:lang w:val="sr-Cyrl-RS"/>
              </w:rPr>
            </w:pPr>
          </w:p>
        </w:tc>
        <w:tc>
          <w:tcPr>
            <w:tcW w:w="40" w:type="dxa"/>
          </w:tcPr>
          <w:p w14:paraId="7A5491E3" w14:textId="77777777" w:rsidR="00F31C10" w:rsidRPr="00E00764" w:rsidRDefault="00F31C10">
            <w:pPr>
              <w:pStyle w:val="EMPTYCELLSTYLE"/>
              <w:rPr>
                <w:noProof/>
                <w:lang w:val="sr-Cyrl-RS"/>
              </w:rPr>
            </w:pPr>
          </w:p>
        </w:tc>
      </w:tr>
      <w:tr w:rsidR="00F31C10" w:rsidRPr="00E00764" w14:paraId="38DB7BC1" w14:textId="77777777">
        <w:trPr>
          <w:trHeight w:hRule="exact" w:val="280"/>
        </w:trPr>
        <w:tc>
          <w:tcPr>
            <w:tcW w:w="1" w:type="dxa"/>
          </w:tcPr>
          <w:p w14:paraId="1DEFD9C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8221C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3C558BA8" w14:textId="77777777" w:rsidR="00F31C10" w:rsidRPr="00E00764" w:rsidRDefault="00F31C10">
            <w:pPr>
              <w:pStyle w:val="EMPTYCELLSTYLE"/>
              <w:rPr>
                <w:noProof/>
                <w:lang w:val="sr-Cyrl-RS"/>
              </w:rPr>
            </w:pPr>
          </w:p>
        </w:tc>
      </w:tr>
      <w:tr w:rsidR="00F31C10" w:rsidRPr="00E00764" w14:paraId="72F7BFF0" w14:textId="77777777">
        <w:trPr>
          <w:trHeight w:hRule="exact" w:val="360"/>
        </w:trPr>
        <w:tc>
          <w:tcPr>
            <w:tcW w:w="1" w:type="dxa"/>
          </w:tcPr>
          <w:p w14:paraId="57277F2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4574BA"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КАБИНЕТ МИНИСТРА БЕЗ ПОРТФЕЉА ЗАДУЖЕНОГ ЗА УНАПРЕЂЕЊЕ РАЗВОЈА НЕДОВОЉНО РАЗВИЈЕНИХ ОПШТИНА НА ТЕРИТОРИЈИ РЕПУБЛИКЕ СРБИЈЕ</w:t>
            </w:r>
          </w:p>
        </w:tc>
        <w:tc>
          <w:tcPr>
            <w:tcW w:w="40" w:type="dxa"/>
          </w:tcPr>
          <w:p w14:paraId="009BC596" w14:textId="77777777" w:rsidR="00F31C10" w:rsidRPr="00E00764" w:rsidRDefault="00F31C10">
            <w:pPr>
              <w:pStyle w:val="EMPTYCELLSTYLE"/>
              <w:rPr>
                <w:noProof/>
                <w:lang w:val="sr-Cyrl-RS"/>
              </w:rPr>
            </w:pPr>
          </w:p>
        </w:tc>
      </w:tr>
      <w:tr w:rsidR="00F31C10" w:rsidRPr="00E00764" w14:paraId="603A0C04" w14:textId="77777777">
        <w:trPr>
          <w:trHeight w:hRule="exact" w:val="380"/>
        </w:trPr>
        <w:tc>
          <w:tcPr>
            <w:tcW w:w="1" w:type="dxa"/>
          </w:tcPr>
          <w:p w14:paraId="258B60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EF201C8"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53B5509" w14:textId="77777777" w:rsidR="00F31C10" w:rsidRPr="00E00764" w:rsidRDefault="00F31C10">
            <w:pPr>
              <w:pStyle w:val="EMPTYCELLSTYLE"/>
              <w:rPr>
                <w:noProof/>
                <w:lang w:val="sr-Cyrl-RS"/>
              </w:rPr>
            </w:pPr>
          </w:p>
        </w:tc>
      </w:tr>
      <w:tr w:rsidR="00F31C10" w:rsidRPr="00E00764" w14:paraId="737B21B4" w14:textId="77777777">
        <w:trPr>
          <w:trHeight w:hRule="exact" w:val="280"/>
        </w:trPr>
        <w:tc>
          <w:tcPr>
            <w:tcW w:w="1" w:type="dxa"/>
          </w:tcPr>
          <w:p w14:paraId="2DEBD5D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B7656AB" w14:textId="77777777" w:rsidR="00F31C10" w:rsidRPr="00E00764" w:rsidRDefault="00A12CB8">
            <w:pPr>
              <w:jc w:val="center"/>
              <w:rPr>
                <w:noProof/>
                <w:lang w:val="sr-Cyrl-RS"/>
              </w:rPr>
            </w:pPr>
            <w:r w:rsidRPr="00E00764">
              <w:rPr>
                <w:b/>
                <w:noProof/>
                <w:color w:val="000000"/>
                <w:sz w:val="16"/>
                <w:lang w:val="sr-Cyrl-RS"/>
              </w:rPr>
              <w:t>Циљ 1: Развој јединица локалне самоуправе из четврте групе.</w:t>
            </w:r>
          </w:p>
        </w:tc>
        <w:tc>
          <w:tcPr>
            <w:tcW w:w="40" w:type="dxa"/>
          </w:tcPr>
          <w:p w14:paraId="15E7AA40" w14:textId="77777777" w:rsidR="00F31C10" w:rsidRPr="00E00764" w:rsidRDefault="00F31C10">
            <w:pPr>
              <w:pStyle w:val="EMPTYCELLSTYLE"/>
              <w:rPr>
                <w:noProof/>
                <w:lang w:val="sr-Cyrl-RS"/>
              </w:rPr>
            </w:pPr>
          </w:p>
        </w:tc>
      </w:tr>
      <w:tr w:rsidR="00F31C10" w:rsidRPr="00E00764" w14:paraId="79100A5E" w14:textId="77777777">
        <w:trPr>
          <w:trHeight w:hRule="exact" w:val="600"/>
        </w:trPr>
        <w:tc>
          <w:tcPr>
            <w:tcW w:w="1" w:type="dxa"/>
          </w:tcPr>
          <w:p w14:paraId="55C8E90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A0AE7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5143C1"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A0EBA6"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A7D236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C4406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E746F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998D4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0CCBA32" w14:textId="77777777" w:rsidR="00F31C10" w:rsidRPr="00E00764" w:rsidRDefault="00F31C10">
            <w:pPr>
              <w:pStyle w:val="EMPTYCELLSTYLE"/>
              <w:rPr>
                <w:noProof/>
                <w:lang w:val="sr-Cyrl-RS"/>
              </w:rPr>
            </w:pPr>
          </w:p>
        </w:tc>
      </w:tr>
      <w:tr w:rsidR="00F31C10" w:rsidRPr="00E00764" w14:paraId="74CFCA18" w14:textId="77777777">
        <w:trPr>
          <w:trHeight w:hRule="exact" w:val="1120"/>
        </w:trPr>
        <w:tc>
          <w:tcPr>
            <w:tcW w:w="1" w:type="dxa"/>
          </w:tcPr>
          <w:p w14:paraId="776AC23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5AA955F" w14:textId="671E0257" w:rsidR="00F31C10" w:rsidRPr="00E00764" w:rsidRDefault="00A12CB8" w:rsidP="00881850">
            <w:pPr>
              <w:rPr>
                <w:noProof/>
                <w:lang w:val="sr-Cyrl-RS"/>
              </w:rPr>
            </w:pPr>
            <w:r w:rsidRPr="00E00764">
              <w:rPr>
                <w:noProof/>
                <w:color w:val="000000"/>
                <w:sz w:val="16"/>
                <w:lang w:val="sr-Cyrl-RS"/>
              </w:rPr>
              <w:t>1. Подршка у подстицању развоја недовољно развијених општина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01</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31370E" w14:textId="109DBD43" w:rsidR="00F31C10" w:rsidRPr="00E00764" w:rsidRDefault="000611D0">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19C9E2" w14:textId="77777777" w:rsidR="00F31C10" w:rsidRPr="00E00764" w:rsidRDefault="00A12CB8">
            <w:pPr>
              <w:jc w:val="center"/>
              <w:rPr>
                <w:noProof/>
                <w:lang w:val="sr-Cyrl-RS"/>
              </w:rPr>
            </w:pPr>
            <w:r w:rsidRPr="00E00764">
              <w:rPr>
                <w:noProof/>
                <w:color w:val="000000"/>
                <w:sz w:val="16"/>
                <w:lang w:val="sr-Cyrl-RS"/>
              </w:rPr>
              <w:t>2021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62CCFA"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5E5F8C" w14:textId="77777777" w:rsidR="00F31C10" w:rsidRPr="00E00764" w:rsidRDefault="00A12CB8">
            <w:pPr>
              <w:jc w:val="center"/>
              <w:rPr>
                <w:noProof/>
                <w:lang w:val="sr-Cyrl-RS"/>
              </w:rPr>
            </w:pPr>
            <w:r w:rsidRPr="00E00764">
              <w:rPr>
                <w:noProof/>
                <w:color w:val="000000"/>
                <w:sz w:val="16"/>
                <w:lang w:val="sr-Cyrl-RS"/>
              </w:rPr>
              <w:t>40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8457B3"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3253FB4"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7098F6A" w14:textId="77777777" w:rsidR="00F31C10" w:rsidRPr="00E00764" w:rsidRDefault="00F31C10">
            <w:pPr>
              <w:pStyle w:val="EMPTYCELLSTYLE"/>
              <w:rPr>
                <w:noProof/>
                <w:lang w:val="sr-Cyrl-RS"/>
              </w:rPr>
            </w:pPr>
          </w:p>
        </w:tc>
      </w:tr>
      <w:tr w:rsidR="00F31C10" w:rsidRPr="00E00764" w14:paraId="29A205FB" w14:textId="77777777">
        <w:trPr>
          <w:trHeight w:hRule="exact" w:val="280"/>
        </w:trPr>
        <w:tc>
          <w:tcPr>
            <w:tcW w:w="1" w:type="dxa"/>
          </w:tcPr>
          <w:p w14:paraId="6288ECD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9F299C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2102 - Подршка раду Владе</w:t>
            </w:r>
          </w:p>
        </w:tc>
        <w:tc>
          <w:tcPr>
            <w:tcW w:w="40" w:type="dxa"/>
          </w:tcPr>
          <w:p w14:paraId="2B02E899" w14:textId="77777777" w:rsidR="00F31C10" w:rsidRPr="00E00764" w:rsidRDefault="00F31C10">
            <w:pPr>
              <w:pStyle w:val="EMPTYCELLSTYLE"/>
              <w:rPr>
                <w:noProof/>
                <w:lang w:val="sr-Cyrl-RS"/>
              </w:rPr>
            </w:pPr>
          </w:p>
        </w:tc>
      </w:tr>
      <w:tr w:rsidR="00F31C10" w:rsidRPr="00E00764" w14:paraId="522D5961" w14:textId="77777777">
        <w:trPr>
          <w:trHeight w:hRule="exact" w:val="280"/>
        </w:trPr>
        <w:tc>
          <w:tcPr>
            <w:tcW w:w="1" w:type="dxa"/>
          </w:tcPr>
          <w:p w14:paraId="47CC443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61467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ДУАЛНО ОБРАЗОВАЊЕ И НАЦИОНАЛНИ ОКВИР КВАЛИФИКАЦИЈА</w:t>
            </w:r>
          </w:p>
        </w:tc>
        <w:tc>
          <w:tcPr>
            <w:tcW w:w="40" w:type="dxa"/>
          </w:tcPr>
          <w:p w14:paraId="68D86F29" w14:textId="77777777" w:rsidR="00F31C10" w:rsidRPr="00E00764" w:rsidRDefault="00F31C10">
            <w:pPr>
              <w:pStyle w:val="EMPTYCELLSTYLE"/>
              <w:rPr>
                <w:noProof/>
                <w:lang w:val="sr-Cyrl-RS"/>
              </w:rPr>
            </w:pPr>
          </w:p>
        </w:tc>
      </w:tr>
      <w:tr w:rsidR="00F31C10" w:rsidRPr="00E00764" w14:paraId="4150AB25" w14:textId="77777777">
        <w:trPr>
          <w:trHeight w:hRule="exact" w:val="6700"/>
        </w:trPr>
        <w:tc>
          <w:tcPr>
            <w:tcW w:w="1" w:type="dxa"/>
          </w:tcPr>
          <w:p w14:paraId="30CAB4C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B862EA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Канцеларија обавља стручне послове који се односе на праћење стања у вези са применом прописа и других аката којима се уређује дуално образовање, дуални модел студија у високом образовању, НОКС-а и унапређење функционисања дуалног образовања и НОКС-а. Тренутно су актуелне измене и допуне Закона о дуалном образовању. У децембру месецу 2023. године усвојена је Уредба о финансијској подршци дуалном образовању на основу које су расписана и успешно спроведена током 2024. године два конкурса за пружање финансијске подршке ученицима и послодавцима. Континуирано је повезивање јавног и приватног сектора ради економског и образовног планирања, целоживотног учења и развоја људских ресурса. Делокруг Канцеларије обухвата израду студијске и аналитичке документације и припрему предлога за унапређење уписне политике у средње и високо образовање, са посебним фокусом на дуално образовање, каријерно вођење и саветовање и НОК. Канцеларија за дуално образовање и Национални оквир квалификација постала је чланица WorldSkills Europe и континуирано активно учествује на радним састанцима ове организације у циљу припреме за такмичење у вештинама. Канцеларија ради на успостављању тренинг центара у којима ће се образовати млади у оквиру дуалног и класичног образовања, а реализоваће се и образовање одраслих (преквалификације, доквалификације, обуке). Развијен је Оквир за праћење и вредновање дуалног образовања којим су препознати додатни стандарди и показатељи квалитета дуалног образовања али и целокупног система средњег стручног образовања. </w:t>
            </w:r>
            <w:r w:rsidRPr="00E00764">
              <w:rPr>
                <w:noProof/>
                <w:color w:val="000000"/>
                <w:sz w:val="16"/>
                <w:lang w:val="sr-Cyrl-RS"/>
              </w:rPr>
              <w:br/>
              <w:t>У току 2024. године спроведена је свеобухватна евалуација постојећег институционалног оквира НОКС, са посебним акцентом на рад секторских већа, и дате су препоруке за осигурање веће ефикасности и учешће приватног сектора у њиховом раду које су и пилотиране у раду Секторског већа за сектор саобраћаја и услуга транспорта. Циљ оптимизације рада секторских већа је унапређивање квалитета процеса, процедура и учешћа послодаваца у процесу доношења стандарда квалификација релевантних за тржиште рада. Изменама и допунама Закона о НОКС-у предвиђен је и подзаконски акт за ближе уређивање методологије рада Савета за НОКС и секторских већа који ће додатно унапредити квалитет процеса и на тај начин обезбедити релевантност квалификација.</w:t>
            </w:r>
            <w:r w:rsidRPr="00E00764">
              <w:rPr>
                <w:noProof/>
                <w:color w:val="000000"/>
                <w:sz w:val="16"/>
                <w:lang w:val="sr-Cyrl-RS"/>
              </w:rPr>
              <w:br/>
              <w:t>У циљу даље оптимизације рада секторских већа настављена је сарадња са експертима People 1st како би се спровела структурална прерасподела сектора рада, односно делатности по секторским већима, и мапирали социјални партнери и послодаваци релевантни за сектор рада секторских већа који би се значајније укључили у рад ових тела.</w:t>
            </w:r>
            <w:r w:rsidRPr="00E00764">
              <w:rPr>
                <w:noProof/>
                <w:color w:val="000000"/>
                <w:sz w:val="16"/>
                <w:lang w:val="sr-Cyrl-RS"/>
              </w:rPr>
              <w:br/>
              <w:t>У претходном периоду Регистар НОКС-а повезан је са Еуропас платформом. У оквиру СДЦ пројекта Регистар НОКС-а повезан је са базама НСЗ и ЦРОСО, чиме је омогућено директно преузимање података о квалификацијама. Омогућено је креирање извештајних табела из Регистра НОКС-а.</w:t>
            </w:r>
            <w:r w:rsidRPr="00E00764">
              <w:rPr>
                <w:noProof/>
                <w:color w:val="000000"/>
                <w:sz w:val="16"/>
                <w:lang w:val="sr-Cyrl-RS"/>
              </w:rPr>
              <w:br/>
              <w:t>У извештајном периоду започета је израда Методологије за развој квалификација у високом образовању и пилотирање развоја стандарда квалификација у високом образовању, на основу чега ће бити припремљене смернице за развој студијских програма и смернице за рецензенте НАТ-а за акредитацију студијских програма заснованих на стандарду квалификације.</w:t>
            </w:r>
            <w:r w:rsidRPr="00E00764">
              <w:rPr>
                <w:noProof/>
                <w:color w:val="000000"/>
                <w:sz w:val="16"/>
                <w:lang w:val="sr-Cyrl-RS"/>
              </w:rPr>
              <w:br/>
              <w:t>Започете су активности за доношење 60 стандарда квалификација у високом образовању, предвиђених у  оквиру Плана раста до 2027. године, а које ће бити реализоване уз подршку СБС-а. Мапиране су квалификације из регулисаних професија за које је планирано подношење иницијатива у току 2025. године.</w:t>
            </w:r>
            <w:r w:rsidRPr="00E00764">
              <w:rPr>
                <w:noProof/>
                <w:color w:val="000000"/>
                <w:sz w:val="16"/>
                <w:lang w:val="sr-Cyrl-RS"/>
              </w:rPr>
              <w:br/>
              <w:t xml:space="preserve">У 2024. години урађена је анализа понуде и потражње за знањима и вештинама на нивоу 2 НОКС-а. Припремљене су и анализа нормативног и институционалног оквира за реализацију програма преквалификације, доквалификације и специјализације на нивоу 5 НОКС-а и анализа квалитета реализације програма преквалификације, доквалификације и специјализације на нивоу 5 НОКС-а. </w:t>
            </w:r>
            <w:r w:rsidRPr="00E00764">
              <w:rPr>
                <w:noProof/>
                <w:color w:val="000000"/>
                <w:sz w:val="16"/>
                <w:lang w:val="sr-Cyrl-RS"/>
              </w:rPr>
              <w:br/>
              <w:t>Припремљен је нацрт Правилника о стандардима и начину спровођења поступка признавања претходног учења и нацрта акта за унапређивање квалитета вођења евиденције и документације у систему образовања одраслих.</w:t>
            </w:r>
            <w:r w:rsidRPr="00E00764">
              <w:rPr>
                <w:noProof/>
                <w:color w:val="000000"/>
                <w:sz w:val="16"/>
                <w:lang w:val="sr-Cyrl-RS"/>
              </w:rPr>
              <w:br/>
              <w:t xml:space="preserve">Унапређена је Методологија за развој профила сектора као аналитичке базе на основу које секторска већа доносе одлуке о потребама за </w:t>
            </w:r>
          </w:p>
        </w:tc>
        <w:tc>
          <w:tcPr>
            <w:tcW w:w="40" w:type="dxa"/>
          </w:tcPr>
          <w:p w14:paraId="15B7A564" w14:textId="77777777" w:rsidR="00F31C10" w:rsidRPr="00E00764" w:rsidRDefault="00F31C10">
            <w:pPr>
              <w:pStyle w:val="EMPTYCELLSTYLE"/>
              <w:rPr>
                <w:noProof/>
                <w:lang w:val="sr-Cyrl-RS"/>
              </w:rPr>
            </w:pPr>
          </w:p>
        </w:tc>
      </w:tr>
      <w:tr w:rsidR="00F31C10" w:rsidRPr="00E00764" w14:paraId="0D59A40D" w14:textId="77777777">
        <w:tc>
          <w:tcPr>
            <w:tcW w:w="1" w:type="dxa"/>
          </w:tcPr>
          <w:p w14:paraId="4EC27EA9" w14:textId="77777777" w:rsidR="00F31C10" w:rsidRPr="00E00764" w:rsidRDefault="00F31C10">
            <w:pPr>
              <w:pStyle w:val="EMPTYCELLSTYLE"/>
              <w:pageBreakBefore/>
              <w:rPr>
                <w:noProof/>
                <w:lang w:val="sr-Cyrl-RS"/>
              </w:rPr>
            </w:pPr>
            <w:bookmarkStart w:id="121" w:name="JR_PAGE_ANCHOR_0_122"/>
            <w:bookmarkEnd w:id="121"/>
          </w:p>
        </w:tc>
        <w:tc>
          <w:tcPr>
            <w:tcW w:w="2000" w:type="dxa"/>
          </w:tcPr>
          <w:p w14:paraId="1681F988" w14:textId="77777777" w:rsidR="00F31C10" w:rsidRPr="00E00764" w:rsidRDefault="00F31C10">
            <w:pPr>
              <w:pStyle w:val="EMPTYCELLSTYLE"/>
              <w:rPr>
                <w:noProof/>
                <w:lang w:val="sr-Cyrl-RS"/>
              </w:rPr>
            </w:pPr>
          </w:p>
        </w:tc>
        <w:tc>
          <w:tcPr>
            <w:tcW w:w="1000" w:type="dxa"/>
          </w:tcPr>
          <w:p w14:paraId="134E8B9C" w14:textId="77777777" w:rsidR="00F31C10" w:rsidRPr="00E00764" w:rsidRDefault="00F31C10">
            <w:pPr>
              <w:pStyle w:val="EMPTYCELLSTYLE"/>
              <w:rPr>
                <w:noProof/>
                <w:lang w:val="sr-Cyrl-RS"/>
              </w:rPr>
            </w:pPr>
          </w:p>
        </w:tc>
        <w:tc>
          <w:tcPr>
            <w:tcW w:w="800" w:type="dxa"/>
          </w:tcPr>
          <w:p w14:paraId="474E91CC" w14:textId="77777777" w:rsidR="00F31C10" w:rsidRPr="00E00764" w:rsidRDefault="00F31C10">
            <w:pPr>
              <w:pStyle w:val="EMPTYCELLSTYLE"/>
              <w:rPr>
                <w:noProof/>
                <w:lang w:val="sr-Cyrl-RS"/>
              </w:rPr>
            </w:pPr>
          </w:p>
        </w:tc>
        <w:tc>
          <w:tcPr>
            <w:tcW w:w="1000" w:type="dxa"/>
          </w:tcPr>
          <w:p w14:paraId="2C3C2CCE" w14:textId="77777777" w:rsidR="00F31C10" w:rsidRPr="00E00764" w:rsidRDefault="00F31C10">
            <w:pPr>
              <w:pStyle w:val="EMPTYCELLSTYLE"/>
              <w:rPr>
                <w:noProof/>
                <w:lang w:val="sr-Cyrl-RS"/>
              </w:rPr>
            </w:pPr>
          </w:p>
        </w:tc>
        <w:tc>
          <w:tcPr>
            <w:tcW w:w="1000" w:type="dxa"/>
          </w:tcPr>
          <w:p w14:paraId="1B8FB1AE" w14:textId="77777777" w:rsidR="00F31C10" w:rsidRPr="00E00764" w:rsidRDefault="00F31C10">
            <w:pPr>
              <w:pStyle w:val="EMPTYCELLSTYLE"/>
              <w:rPr>
                <w:noProof/>
                <w:lang w:val="sr-Cyrl-RS"/>
              </w:rPr>
            </w:pPr>
          </w:p>
        </w:tc>
        <w:tc>
          <w:tcPr>
            <w:tcW w:w="1100" w:type="dxa"/>
          </w:tcPr>
          <w:p w14:paraId="72A027B1" w14:textId="77777777" w:rsidR="00F31C10" w:rsidRPr="00E00764" w:rsidRDefault="00F31C10">
            <w:pPr>
              <w:pStyle w:val="EMPTYCELLSTYLE"/>
              <w:rPr>
                <w:noProof/>
                <w:lang w:val="sr-Cyrl-RS"/>
              </w:rPr>
            </w:pPr>
          </w:p>
        </w:tc>
        <w:tc>
          <w:tcPr>
            <w:tcW w:w="3100" w:type="dxa"/>
          </w:tcPr>
          <w:p w14:paraId="051F9615" w14:textId="77777777" w:rsidR="00F31C10" w:rsidRPr="00E00764" w:rsidRDefault="00F31C10">
            <w:pPr>
              <w:pStyle w:val="EMPTYCELLSTYLE"/>
              <w:rPr>
                <w:noProof/>
                <w:lang w:val="sr-Cyrl-RS"/>
              </w:rPr>
            </w:pPr>
          </w:p>
        </w:tc>
        <w:tc>
          <w:tcPr>
            <w:tcW w:w="40" w:type="dxa"/>
          </w:tcPr>
          <w:p w14:paraId="27CD62F2" w14:textId="77777777" w:rsidR="00F31C10" w:rsidRPr="00E00764" w:rsidRDefault="00F31C10">
            <w:pPr>
              <w:pStyle w:val="EMPTYCELLSTYLE"/>
              <w:rPr>
                <w:noProof/>
                <w:lang w:val="sr-Cyrl-RS"/>
              </w:rPr>
            </w:pPr>
          </w:p>
        </w:tc>
      </w:tr>
      <w:tr w:rsidR="00F31C10" w:rsidRPr="00E00764" w14:paraId="40E4B838" w14:textId="77777777">
        <w:trPr>
          <w:trHeight w:hRule="exact" w:val="920"/>
        </w:trPr>
        <w:tc>
          <w:tcPr>
            <w:tcW w:w="1" w:type="dxa"/>
          </w:tcPr>
          <w:p w14:paraId="42F73AC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197872B" w14:textId="77777777" w:rsidR="00F31C10" w:rsidRPr="00E00764" w:rsidRDefault="00A12CB8">
            <w:pPr>
              <w:rPr>
                <w:noProof/>
                <w:lang w:val="sr-Cyrl-RS"/>
              </w:rPr>
            </w:pPr>
            <w:r w:rsidRPr="00E00764">
              <w:rPr>
                <w:noProof/>
                <w:color w:val="000000"/>
                <w:sz w:val="16"/>
                <w:lang w:val="sr-Cyrl-RS"/>
              </w:rPr>
              <w:t>квалификацијама.</w:t>
            </w:r>
            <w:r w:rsidRPr="00E00764">
              <w:rPr>
                <w:noProof/>
                <w:color w:val="000000"/>
                <w:sz w:val="16"/>
                <w:lang w:val="sr-Cyrl-RS"/>
              </w:rPr>
              <w:br/>
              <w:t xml:space="preserve">У наредном периоду финализују се активности на дигитализацији наведене методологије. </w:t>
            </w:r>
            <w:r w:rsidRPr="00E00764">
              <w:rPr>
                <w:noProof/>
                <w:color w:val="000000"/>
                <w:sz w:val="16"/>
                <w:lang w:val="sr-Cyrl-RS"/>
              </w:rPr>
              <w:br/>
              <w:t>У претходном периоду развијен је предлог индикатора за праћење ефеката НОКС-а на целоживотно учење и у току 2025. године планирано је њихово пилотирање.</w:t>
            </w:r>
            <w:r w:rsidRPr="00E00764">
              <w:rPr>
                <w:noProof/>
                <w:color w:val="000000"/>
                <w:sz w:val="16"/>
                <w:lang w:val="sr-Cyrl-RS"/>
              </w:rPr>
              <w:br/>
            </w:r>
          </w:p>
        </w:tc>
        <w:tc>
          <w:tcPr>
            <w:tcW w:w="40" w:type="dxa"/>
          </w:tcPr>
          <w:p w14:paraId="4D29350B" w14:textId="77777777" w:rsidR="00F31C10" w:rsidRPr="00E00764" w:rsidRDefault="00F31C10">
            <w:pPr>
              <w:pStyle w:val="EMPTYCELLSTYLE"/>
              <w:rPr>
                <w:noProof/>
                <w:lang w:val="sr-Cyrl-RS"/>
              </w:rPr>
            </w:pPr>
          </w:p>
        </w:tc>
      </w:tr>
      <w:tr w:rsidR="00F31C10" w:rsidRPr="00E00764" w14:paraId="7A8088E7" w14:textId="77777777">
        <w:trPr>
          <w:trHeight w:hRule="exact" w:val="440"/>
        </w:trPr>
        <w:tc>
          <w:tcPr>
            <w:tcW w:w="1" w:type="dxa"/>
          </w:tcPr>
          <w:p w14:paraId="217C124A" w14:textId="77777777" w:rsidR="00F31C10" w:rsidRPr="00E00764" w:rsidRDefault="00F31C10">
            <w:pPr>
              <w:pStyle w:val="EMPTYCELLSTYLE"/>
              <w:rPr>
                <w:noProof/>
                <w:lang w:val="sr-Cyrl-RS"/>
              </w:rPr>
            </w:pPr>
          </w:p>
        </w:tc>
        <w:tc>
          <w:tcPr>
            <w:tcW w:w="2000" w:type="dxa"/>
          </w:tcPr>
          <w:p w14:paraId="2FD66179" w14:textId="77777777" w:rsidR="00F31C10" w:rsidRPr="00E00764" w:rsidRDefault="00F31C10">
            <w:pPr>
              <w:pStyle w:val="EMPTYCELLSTYLE"/>
              <w:rPr>
                <w:noProof/>
                <w:lang w:val="sr-Cyrl-RS"/>
              </w:rPr>
            </w:pPr>
          </w:p>
        </w:tc>
        <w:tc>
          <w:tcPr>
            <w:tcW w:w="1000" w:type="dxa"/>
          </w:tcPr>
          <w:p w14:paraId="4E662876" w14:textId="77777777" w:rsidR="00F31C10" w:rsidRPr="00E00764" w:rsidRDefault="00F31C10">
            <w:pPr>
              <w:pStyle w:val="EMPTYCELLSTYLE"/>
              <w:rPr>
                <w:noProof/>
                <w:lang w:val="sr-Cyrl-RS"/>
              </w:rPr>
            </w:pPr>
          </w:p>
        </w:tc>
        <w:tc>
          <w:tcPr>
            <w:tcW w:w="800" w:type="dxa"/>
          </w:tcPr>
          <w:p w14:paraId="402B17F9" w14:textId="77777777" w:rsidR="00F31C10" w:rsidRPr="00E00764" w:rsidRDefault="00F31C10">
            <w:pPr>
              <w:pStyle w:val="EMPTYCELLSTYLE"/>
              <w:rPr>
                <w:noProof/>
                <w:lang w:val="sr-Cyrl-RS"/>
              </w:rPr>
            </w:pPr>
          </w:p>
        </w:tc>
        <w:tc>
          <w:tcPr>
            <w:tcW w:w="1000" w:type="dxa"/>
          </w:tcPr>
          <w:p w14:paraId="504394E1" w14:textId="77777777" w:rsidR="00F31C10" w:rsidRPr="00E00764" w:rsidRDefault="00F31C10">
            <w:pPr>
              <w:pStyle w:val="EMPTYCELLSTYLE"/>
              <w:rPr>
                <w:noProof/>
                <w:lang w:val="sr-Cyrl-RS"/>
              </w:rPr>
            </w:pPr>
          </w:p>
        </w:tc>
        <w:tc>
          <w:tcPr>
            <w:tcW w:w="1000" w:type="dxa"/>
          </w:tcPr>
          <w:p w14:paraId="4BB36B62" w14:textId="77777777" w:rsidR="00F31C10" w:rsidRPr="00E00764" w:rsidRDefault="00F31C10">
            <w:pPr>
              <w:pStyle w:val="EMPTYCELLSTYLE"/>
              <w:rPr>
                <w:noProof/>
                <w:lang w:val="sr-Cyrl-RS"/>
              </w:rPr>
            </w:pPr>
          </w:p>
        </w:tc>
        <w:tc>
          <w:tcPr>
            <w:tcW w:w="1100" w:type="dxa"/>
          </w:tcPr>
          <w:p w14:paraId="3D2B5ACE" w14:textId="77777777" w:rsidR="00F31C10" w:rsidRPr="00E00764" w:rsidRDefault="00F31C10">
            <w:pPr>
              <w:pStyle w:val="EMPTYCELLSTYLE"/>
              <w:rPr>
                <w:noProof/>
                <w:lang w:val="sr-Cyrl-RS"/>
              </w:rPr>
            </w:pPr>
          </w:p>
        </w:tc>
        <w:tc>
          <w:tcPr>
            <w:tcW w:w="3100" w:type="dxa"/>
          </w:tcPr>
          <w:p w14:paraId="43476043" w14:textId="77777777" w:rsidR="00F31C10" w:rsidRPr="00E00764" w:rsidRDefault="00F31C10">
            <w:pPr>
              <w:pStyle w:val="EMPTYCELLSTYLE"/>
              <w:rPr>
                <w:noProof/>
                <w:lang w:val="sr-Cyrl-RS"/>
              </w:rPr>
            </w:pPr>
          </w:p>
        </w:tc>
        <w:tc>
          <w:tcPr>
            <w:tcW w:w="40" w:type="dxa"/>
          </w:tcPr>
          <w:p w14:paraId="2444B27F" w14:textId="77777777" w:rsidR="00F31C10" w:rsidRPr="00E00764" w:rsidRDefault="00F31C10">
            <w:pPr>
              <w:pStyle w:val="EMPTYCELLSTYLE"/>
              <w:rPr>
                <w:noProof/>
                <w:lang w:val="sr-Cyrl-RS"/>
              </w:rPr>
            </w:pPr>
          </w:p>
        </w:tc>
      </w:tr>
      <w:tr w:rsidR="00F31C10" w:rsidRPr="00E00764" w14:paraId="265C1790" w14:textId="77777777">
        <w:trPr>
          <w:trHeight w:hRule="exact" w:val="280"/>
        </w:trPr>
        <w:tc>
          <w:tcPr>
            <w:tcW w:w="1" w:type="dxa"/>
          </w:tcPr>
          <w:p w14:paraId="3010ECCC"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145910B9" w14:textId="77777777" w:rsidR="00F31C10" w:rsidRPr="00E00764" w:rsidRDefault="00A12CB8">
            <w:pPr>
              <w:jc w:val="center"/>
              <w:rPr>
                <w:noProof/>
                <w:lang w:val="sr-Cyrl-RS"/>
              </w:rPr>
            </w:pPr>
            <w:r w:rsidRPr="00E00764">
              <w:rPr>
                <w:b/>
                <w:noProof/>
                <w:color w:val="000000"/>
                <w:sz w:val="16"/>
                <w:lang w:val="sr-Cyrl-RS"/>
              </w:rPr>
              <w:t>СЕКТОР: 22 - Сервисирање јавног дуга</w:t>
            </w:r>
          </w:p>
        </w:tc>
        <w:tc>
          <w:tcPr>
            <w:tcW w:w="40" w:type="dxa"/>
          </w:tcPr>
          <w:p w14:paraId="37E34F0B" w14:textId="77777777" w:rsidR="00F31C10" w:rsidRPr="00E00764" w:rsidRDefault="00F31C10">
            <w:pPr>
              <w:pStyle w:val="EMPTYCELLSTYLE"/>
              <w:rPr>
                <w:noProof/>
                <w:lang w:val="sr-Cyrl-RS"/>
              </w:rPr>
            </w:pPr>
          </w:p>
        </w:tc>
      </w:tr>
      <w:tr w:rsidR="00F31C10" w:rsidRPr="00E00764" w14:paraId="731BAF17" w14:textId="77777777">
        <w:trPr>
          <w:trHeight w:hRule="exact" w:val="280"/>
        </w:trPr>
        <w:tc>
          <w:tcPr>
            <w:tcW w:w="1" w:type="dxa"/>
          </w:tcPr>
          <w:p w14:paraId="3600BC7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4BE4B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2201 - Управљање јавним дугом</w:t>
            </w:r>
          </w:p>
        </w:tc>
        <w:tc>
          <w:tcPr>
            <w:tcW w:w="40" w:type="dxa"/>
          </w:tcPr>
          <w:p w14:paraId="5B915FF9" w14:textId="77777777" w:rsidR="00F31C10" w:rsidRPr="00E00764" w:rsidRDefault="00F31C10">
            <w:pPr>
              <w:pStyle w:val="EMPTYCELLSTYLE"/>
              <w:rPr>
                <w:noProof/>
                <w:lang w:val="sr-Cyrl-RS"/>
              </w:rPr>
            </w:pPr>
          </w:p>
        </w:tc>
      </w:tr>
      <w:tr w:rsidR="00F31C10" w:rsidRPr="00E00764" w14:paraId="27C76262" w14:textId="77777777">
        <w:trPr>
          <w:trHeight w:hRule="exact" w:val="280"/>
        </w:trPr>
        <w:tc>
          <w:tcPr>
            <w:tcW w:w="1" w:type="dxa"/>
          </w:tcPr>
          <w:p w14:paraId="08190B2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CEA71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ЈАВНИ ДУГ</w:t>
            </w:r>
          </w:p>
        </w:tc>
        <w:tc>
          <w:tcPr>
            <w:tcW w:w="40" w:type="dxa"/>
          </w:tcPr>
          <w:p w14:paraId="69EC42B1" w14:textId="77777777" w:rsidR="00F31C10" w:rsidRPr="00E00764" w:rsidRDefault="00F31C10">
            <w:pPr>
              <w:pStyle w:val="EMPTYCELLSTYLE"/>
              <w:rPr>
                <w:noProof/>
                <w:lang w:val="sr-Cyrl-RS"/>
              </w:rPr>
            </w:pPr>
          </w:p>
        </w:tc>
      </w:tr>
      <w:tr w:rsidR="00F31C10" w:rsidRPr="00E00764" w14:paraId="5EF5ECAD" w14:textId="77777777">
        <w:trPr>
          <w:trHeight w:hRule="exact" w:val="380"/>
        </w:trPr>
        <w:tc>
          <w:tcPr>
            <w:tcW w:w="1" w:type="dxa"/>
          </w:tcPr>
          <w:p w14:paraId="27161A8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604671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1F4949C" w14:textId="77777777" w:rsidR="00F31C10" w:rsidRPr="00E00764" w:rsidRDefault="00F31C10">
            <w:pPr>
              <w:pStyle w:val="EMPTYCELLSTYLE"/>
              <w:rPr>
                <w:noProof/>
                <w:lang w:val="sr-Cyrl-RS"/>
              </w:rPr>
            </w:pPr>
          </w:p>
        </w:tc>
      </w:tr>
      <w:tr w:rsidR="00F31C10" w:rsidRPr="00E00764" w14:paraId="50E792FA" w14:textId="77777777">
        <w:trPr>
          <w:trHeight w:hRule="exact" w:val="360"/>
        </w:trPr>
        <w:tc>
          <w:tcPr>
            <w:tcW w:w="1" w:type="dxa"/>
          </w:tcPr>
          <w:p w14:paraId="1B85980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F26A6C0" w14:textId="77777777" w:rsidR="00F31C10" w:rsidRPr="00E00764" w:rsidRDefault="00A12CB8">
            <w:pPr>
              <w:jc w:val="center"/>
              <w:rPr>
                <w:noProof/>
                <w:lang w:val="sr-Cyrl-RS"/>
              </w:rPr>
            </w:pPr>
            <w:r w:rsidRPr="00E00764">
              <w:rPr>
                <w:b/>
                <w:noProof/>
                <w:color w:val="000000"/>
                <w:sz w:val="16"/>
                <w:lang w:val="sr-Cyrl-RS"/>
              </w:rPr>
              <w:t>Циљ 1: Према Закону о јавном дугу, примарни циљ задуживања Републике Србије и управљања јавним дугом је да се осигурају средства потребна за финансирање буџетских издатака, са минималним трошковима финансирања и прихватљивим нивоом ризика.</w:t>
            </w:r>
          </w:p>
        </w:tc>
        <w:tc>
          <w:tcPr>
            <w:tcW w:w="40" w:type="dxa"/>
          </w:tcPr>
          <w:p w14:paraId="38D7FBE7" w14:textId="77777777" w:rsidR="00F31C10" w:rsidRPr="00E00764" w:rsidRDefault="00F31C10">
            <w:pPr>
              <w:pStyle w:val="EMPTYCELLSTYLE"/>
              <w:rPr>
                <w:noProof/>
                <w:lang w:val="sr-Cyrl-RS"/>
              </w:rPr>
            </w:pPr>
          </w:p>
        </w:tc>
      </w:tr>
      <w:tr w:rsidR="00F31C10" w:rsidRPr="00E00764" w14:paraId="406EBB86" w14:textId="77777777">
        <w:trPr>
          <w:trHeight w:hRule="exact" w:val="600"/>
        </w:trPr>
        <w:tc>
          <w:tcPr>
            <w:tcW w:w="1" w:type="dxa"/>
          </w:tcPr>
          <w:p w14:paraId="5EFE544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F4820F"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2E57D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4ED67A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AECF4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53C89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442255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A02D9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401B44D" w14:textId="77777777" w:rsidR="00F31C10" w:rsidRPr="00E00764" w:rsidRDefault="00F31C10">
            <w:pPr>
              <w:pStyle w:val="EMPTYCELLSTYLE"/>
              <w:rPr>
                <w:noProof/>
                <w:lang w:val="sr-Cyrl-RS"/>
              </w:rPr>
            </w:pPr>
          </w:p>
        </w:tc>
      </w:tr>
      <w:tr w:rsidR="00F31C10" w:rsidRPr="00E00764" w14:paraId="7A0C0E4D" w14:textId="77777777">
        <w:trPr>
          <w:trHeight w:hRule="exact" w:val="1120"/>
        </w:trPr>
        <w:tc>
          <w:tcPr>
            <w:tcW w:w="1" w:type="dxa"/>
          </w:tcPr>
          <w:p w14:paraId="731CDD7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568291E" w14:textId="77777777" w:rsidR="00F31C10" w:rsidRPr="00E00764" w:rsidRDefault="00A12CB8">
            <w:pPr>
              <w:rPr>
                <w:noProof/>
                <w:lang w:val="sr-Cyrl-RS"/>
              </w:rPr>
            </w:pPr>
            <w:r w:rsidRPr="00E00764">
              <w:rPr>
                <w:noProof/>
                <w:color w:val="000000"/>
                <w:sz w:val="16"/>
                <w:lang w:val="sr-Cyrl-RS"/>
              </w:rPr>
              <w:t>1. Однос јавног дуга према БДП - општи ниво државе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База података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7FE417B" w14:textId="77777777" w:rsidR="00F31C10" w:rsidRPr="00E00764" w:rsidRDefault="00A12CB8">
            <w:pPr>
              <w:jc w:val="center"/>
              <w:rPr>
                <w:noProof/>
                <w:lang w:val="sr-Cyrl-RS"/>
              </w:rPr>
            </w:pPr>
            <w:r w:rsidRPr="00E00764">
              <w:rPr>
                <w:noProof/>
                <w:color w:val="000000"/>
                <w:sz w:val="16"/>
                <w:lang w:val="sr-Cyrl-RS"/>
              </w:rPr>
              <w:t>Проценти %</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2306DD"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CB3DCE" w14:textId="77777777" w:rsidR="00F31C10" w:rsidRPr="00E00764" w:rsidRDefault="00A12CB8">
            <w:pPr>
              <w:jc w:val="center"/>
              <w:rPr>
                <w:noProof/>
                <w:lang w:val="sr-Cyrl-RS"/>
              </w:rPr>
            </w:pPr>
            <w:r w:rsidRPr="00E00764">
              <w:rPr>
                <w:noProof/>
                <w:color w:val="000000"/>
                <w:sz w:val="16"/>
                <w:lang w:val="sr-Cyrl-RS"/>
              </w:rPr>
              <w:t>52,1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0EC282" w14:textId="77777777" w:rsidR="00F31C10" w:rsidRPr="00E00764" w:rsidRDefault="00A12CB8">
            <w:pPr>
              <w:jc w:val="center"/>
              <w:rPr>
                <w:noProof/>
                <w:lang w:val="sr-Cyrl-RS"/>
              </w:rPr>
            </w:pPr>
            <w:r w:rsidRPr="00E00764">
              <w:rPr>
                <w:noProof/>
                <w:color w:val="000000"/>
                <w:sz w:val="16"/>
                <w:lang w:val="sr-Cyrl-RS"/>
              </w:rPr>
              <w:t>52,9</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48B151" w14:textId="77777777" w:rsidR="00F31C10" w:rsidRPr="00E00764" w:rsidRDefault="00A12CB8">
            <w:pPr>
              <w:jc w:val="center"/>
              <w:rPr>
                <w:noProof/>
                <w:lang w:val="sr-Cyrl-RS"/>
              </w:rPr>
            </w:pPr>
            <w:r w:rsidRPr="00E00764">
              <w:rPr>
                <w:noProof/>
                <w:color w:val="000000"/>
                <w:sz w:val="16"/>
                <w:lang w:val="sr-Cyrl-RS"/>
              </w:rPr>
              <w:t>47.6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2EC7643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325B77B4" w14:textId="77777777" w:rsidR="00F31C10" w:rsidRPr="00E00764" w:rsidRDefault="00F31C10">
            <w:pPr>
              <w:pStyle w:val="EMPTYCELLSTYLE"/>
              <w:rPr>
                <w:noProof/>
                <w:lang w:val="sr-Cyrl-RS"/>
              </w:rPr>
            </w:pPr>
          </w:p>
        </w:tc>
      </w:tr>
      <w:tr w:rsidR="00F31C10" w:rsidRPr="00E00764" w14:paraId="3CAF60D7" w14:textId="77777777">
        <w:trPr>
          <w:trHeight w:hRule="exact" w:val="40"/>
        </w:trPr>
        <w:tc>
          <w:tcPr>
            <w:tcW w:w="1" w:type="dxa"/>
          </w:tcPr>
          <w:p w14:paraId="3B8D9EFA" w14:textId="77777777" w:rsidR="00F31C10" w:rsidRPr="00E00764" w:rsidRDefault="00F31C10">
            <w:pPr>
              <w:pStyle w:val="EMPTYCELLSTYLE"/>
              <w:rPr>
                <w:noProof/>
                <w:lang w:val="sr-Cyrl-RS"/>
              </w:rPr>
            </w:pPr>
          </w:p>
        </w:tc>
        <w:tc>
          <w:tcPr>
            <w:tcW w:w="2000" w:type="dxa"/>
          </w:tcPr>
          <w:p w14:paraId="4318B22A" w14:textId="77777777" w:rsidR="00F31C10" w:rsidRPr="00E00764" w:rsidRDefault="00F31C10">
            <w:pPr>
              <w:pStyle w:val="EMPTYCELLSTYLE"/>
              <w:rPr>
                <w:noProof/>
                <w:lang w:val="sr-Cyrl-RS"/>
              </w:rPr>
            </w:pPr>
          </w:p>
        </w:tc>
        <w:tc>
          <w:tcPr>
            <w:tcW w:w="1000" w:type="dxa"/>
          </w:tcPr>
          <w:p w14:paraId="2577CAD4" w14:textId="77777777" w:rsidR="00F31C10" w:rsidRPr="00E00764" w:rsidRDefault="00F31C10">
            <w:pPr>
              <w:pStyle w:val="EMPTYCELLSTYLE"/>
              <w:rPr>
                <w:noProof/>
                <w:lang w:val="sr-Cyrl-RS"/>
              </w:rPr>
            </w:pPr>
          </w:p>
        </w:tc>
        <w:tc>
          <w:tcPr>
            <w:tcW w:w="800" w:type="dxa"/>
          </w:tcPr>
          <w:p w14:paraId="7FACEB1F" w14:textId="77777777" w:rsidR="00F31C10" w:rsidRPr="00E00764" w:rsidRDefault="00F31C10">
            <w:pPr>
              <w:pStyle w:val="EMPTYCELLSTYLE"/>
              <w:rPr>
                <w:noProof/>
                <w:lang w:val="sr-Cyrl-RS"/>
              </w:rPr>
            </w:pPr>
          </w:p>
        </w:tc>
        <w:tc>
          <w:tcPr>
            <w:tcW w:w="1000" w:type="dxa"/>
          </w:tcPr>
          <w:p w14:paraId="27C508BD" w14:textId="77777777" w:rsidR="00F31C10" w:rsidRPr="00E00764" w:rsidRDefault="00F31C10">
            <w:pPr>
              <w:pStyle w:val="EMPTYCELLSTYLE"/>
              <w:rPr>
                <w:noProof/>
                <w:lang w:val="sr-Cyrl-RS"/>
              </w:rPr>
            </w:pPr>
          </w:p>
        </w:tc>
        <w:tc>
          <w:tcPr>
            <w:tcW w:w="1000" w:type="dxa"/>
          </w:tcPr>
          <w:p w14:paraId="4CECF388" w14:textId="77777777" w:rsidR="00F31C10" w:rsidRPr="00E00764" w:rsidRDefault="00F31C10">
            <w:pPr>
              <w:pStyle w:val="EMPTYCELLSTYLE"/>
              <w:rPr>
                <w:noProof/>
                <w:lang w:val="sr-Cyrl-RS"/>
              </w:rPr>
            </w:pPr>
          </w:p>
        </w:tc>
        <w:tc>
          <w:tcPr>
            <w:tcW w:w="1100" w:type="dxa"/>
          </w:tcPr>
          <w:p w14:paraId="39477D13" w14:textId="77777777" w:rsidR="00F31C10" w:rsidRPr="00E00764" w:rsidRDefault="00F31C10">
            <w:pPr>
              <w:pStyle w:val="EMPTYCELLSTYLE"/>
              <w:rPr>
                <w:noProof/>
                <w:lang w:val="sr-Cyrl-RS"/>
              </w:rPr>
            </w:pPr>
          </w:p>
        </w:tc>
        <w:tc>
          <w:tcPr>
            <w:tcW w:w="3100" w:type="dxa"/>
          </w:tcPr>
          <w:p w14:paraId="0696257C" w14:textId="77777777" w:rsidR="00F31C10" w:rsidRPr="00E00764" w:rsidRDefault="00F31C10">
            <w:pPr>
              <w:pStyle w:val="EMPTYCELLSTYLE"/>
              <w:rPr>
                <w:noProof/>
                <w:lang w:val="sr-Cyrl-RS"/>
              </w:rPr>
            </w:pPr>
          </w:p>
        </w:tc>
        <w:tc>
          <w:tcPr>
            <w:tcW w:w="40" w:type="dxa"/>
          </w:tcPr>
          <w:p w14:paraId="4928C8E2" w14:textId="77777777" w:rsidR="00F31C10" w:rsidRPr="00E00764" w:rsidRDefault="00F31C10">
            <w:pPr>
              <w:pStyle w:val="EMPTYCELLSTYLE"/>
              <w:rPr>
                <w:noProof/>
                <w:lang w:val="sr-Cyrl-RS"/>
              </w:rPr>
            </w:pPr>
          </w:p>
        </w:tc>
      </w:tr>
      <w:tr w:rsidR="00F31C10" w:rsidRPr="00E00764" w14:paraId="1945B1E2" w14:textId="77777777">
        <w:trPr>
          <w:trHeight w:hRule="exact" w:val="280"/>
        </w:trPr>
        <w:tc>
          <w:tcPr>
            <w:tcW w:w="1" w:type="dxa"/>
          </w:tcPr>
          <w:p w14:paraId="2F22F0AC"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6A77C4C8" w14:textId="77777777" w:rsidR="00F31C10" w:rsidRPr="00E00764" w:rsidRDefault="00A12CB8">
            <w:pPr>
              <w:jc w:val="center"/>
              <w:rPr>
                <w:noProof/>
                <w:lang w:val="sr-Cyrl-RS"/>
              </w:rPr>
            </w:pPr>
            <w:r w:rsidRPr="00E00764">
              <w:rPr>
                <w:b/>
                <w:noProof/>
                <w:color w:val="000000"/>
                <w:sz w:val="16"/>
                <w:lang w:val="sr-Cyrl-RS"/>
              </w:rPr>
              <w:t>СЕКТОР: 23 - Финансијски и фискални систем</w:t>
            </w:r>
          </w:p>
        </w:tc>
        <w:tc>
          <w:tcPr>
            <w:tcW w:w="40" w:type="dxa"/>
          </w:tcPr>
          <w:p w14:paraId="0FC525BE" w14:textId="77777777" w:rsidR="00F31C10" w:rsidRPr="00E00764" w:rsidRDefault="00F31C10">
            <w:pPr>
              <w:pStyle w:val="EMPTYCELLSTYLE"/>
              <w:rPr>
                <w:noProof/>
                <w:lang w:val="sr-Cyrl-RS"/>
              </w:rPr>
            </w:pPr>
          </w:p>
        </w:tc>
      </w:tr>
      <w:tr w:rsidR="00F31C10" w:rsidRPr="00E00764" w14:paraId="3F6D3891" w14:textId="77777777">
        <w:trPr>
          <w:trHeight w:hRule="exact" w:val="280"/>
        </w:trPr>
        <w:tc>
          <w:tcPr>
            <w:tcW w:w="1" w:type="dxa"/>
          </w:tcPr>
          <w:p w14:paraId="21C5E5F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01538A2"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2301 - Уређење, управљање и надзор финансијског и фискалног система</w:t>
            </w:r>
          </w:p>
        </w:tc>
        <w:tc>
          <w:tcPr>
            <w:tcW w:w="40" w:type="dxa"/>
          </w:tcPr>
          <w:p w14:paraId="092A8642" w14:textId="77777777" w:rsidR="00F31C10" w:rsidRPr="00E00764" w:rsidRDefault="00F31C10">
            <w:pPr>
              <w:pStyle w:val="EMPTYCELLSTYLE"/>
              <w:rPr>
                <w:noProof/>
                <w:lang w:val="sr-Cyrl-RS"/>
              </w:rPr>
            </w:pPr>
          </w:p>
        </w:tc>
      </w:tr>
      <w:tr w:rsidR="00F31C10" w:rsidRPr="00E00764" w14:paraId="33EAFAEF" w14:textId="77777777">
        <w:trPr>
          <w:trHeight w:hRule="exact" w:val="280"/>
        </w:trPr>
        <w:tc>
          <w:tcPr>
            <w:tcW w:w="1" w:type="dxa"/>
          </w:tcPr>
          <w:p w14:paraId="5C1FDB0E"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2393C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КАНЦЕЛАРИЈА ЗА РЕВИЗИЈУ СИСТЕМА УПРАВЉАЊА СРЕДСТВИМА ЕВРОПСКЕ УНИЈЕ</w:t>
            </w:r>
          </w:p>
        </w:tc>
        <w:tc>
          <w:tcPr>
            <w:tcW w:w="40" w:type="dxa"/>
          </w:tcPr>
          <w:p w14:paraId="68E853FD" w14:textId="77777777" w:rsidR="00F31C10" w:rsidRPr="00E00764" w:rsidRDefault="00F31C10">
            <w:pPr>
              <w:pStyle w:val="EMPTYCELLSTYLE"/>
              <w:rPr>
                <w:noProof/>
                <w:lang w:val="sr-Cyrl-RS"/>
              </w:rPr>
            </w:pPr>
          </w:p>
        </w:tc>
      </w:tr>
      <w:tr w:rsidR="00F31C10" w:rsidRPr="00E00764" w14:paraId="5746ED26" w14:textId="77777777">
        <w:trPr>
          <w:trHeight w:hRule="exact" w:val="380"/>
        </w:trPr>
        <w:tc>
          <w:tcPr>
            <w:tcW w:w="1" w:type="dxa"/>
          </w:tcPr>
          <w:p w14:paraId="58A97D7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93FF60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25CD7D26" w14:textId="77777777" w:rsidR="00F31C10" w:rsidRPr="00E00764" w:rsidRDefault="00F31C10">
            <w:pPr>
              <w:pStyle w:val="EMPTYCELLSTYLE"/>
              <w:rPr>
                <w:noProof/>
                <w:lang w:val="sr-Cyrl-RS"/>
              </w:rPr>
            </w:pPr>
          </w:p>
        </w:tc>
      </w:tr>
      <w:tr w:rsidR="00F31C10" w:rsidRPr="00E00764" w14:paraId="67DF7CE5" w14:textId="77777777">
        <w:trPr>
          <w:trHeight w:hRule="exact" w:val="400"/>
        </w:trPr>
        <w:tc>
          <w:tcPr>
            <w:tcW w:w="1" w:type="dxa"/>
          </w:tcPr>
          <w:p w14:paraId="5704BC8B" w14:textId="77777777" w:rsidR="00F31C10" w:rsidRPr="00E00764" w:rsidRDefault="00F31C10">
            <w:pPr>
              <w:pStyle w:val="EMPTYCELLSTYLE"/>
              <w:rPr>
                <w:noProof/>
                <w:lang w:val="sr-Cyrl-RS"/>
              </w:rPr>
            </w:pPr>
          </w:p>
        </w:tc>
        <w:tc>
          <w:tcPr>
            <w:tcW w:w="2000" w:type="dxa"/>
          </w:tcPr>
          <w:p w14:paraId="6BC2165B" w14:textId="77777777" w:rsidR="00F31C10" w:rsidRPr="00E00764" w:rsidRDefault="00F31C10">
            <w:pPr>
              <w:pStyle w:val="EMPTYCELLSTYLE"/>
              <w:rPr>
                <w:noProof/>
                <w:lang w:val="sr-Cyrl-RS"/>
              </w:rPr>
            </w:pPr>
          </w:p>
        </w:tc>
        <w:tc>
          <w:tcPr>
            <w:tcW w:w="1000" w:type="dxa"/>
          </w:tcPr>
          <w:p w14:paraId="0FE0968D" w14:textId="77777777" w:rsidR="00F31C10" w:rsidRPr="00E00764" w:rsidRDefault="00F31C10">
            <w:pPr>
              <w:pStyle w:val="EMPTYCELLSTYLE"/>
              <w:rPr>
                <w:noProof/>
                <w:lang w:val="sr-Cyrl-RS"/>
              </w:rPr>
            </w:pPr>
          </w:p>
        </w:tc>
        <w:tc>
          <w:tcPr>
            <w:tcW w:w="800" w:type="dxa"/>
          </w:tcPr>
          <w:p w14:paraId="35FC4B82" w14:textId="77777777" w:rsidR="00F31C10" w:rsidRPr="00E00764" w:rsidRDefault="00F31C10">
            <w:pPr>
              <w:pStyle w:val="EMPTYCELLSTYLE"/>
              <w:rPr>
                <w:noProof/>
                <w:lang w:val="sr-Cyrl-RS"/>
              </w:rPr>
            </w:pPr>
          </w:p>
        </w:tc>
        <w:tc>
          <w:tcPr>
            <w:tcW w:w="1000" w:type="dxa"/>
          </w:tcPr>
          <w:p w14:paraId="2AE97B1E" w14:textId="77777777" w:rsidR="00F31C10" w:rsidRPr="00E00764" w:rsidRDefault="00F31C10">
            <w:pPr>
              <w:pStyle w:val="EMPTYCELLSTYLE"/>
              <w:rPr>
                <w:noProof/>
                <w:lang w:val="sr-Cyrl-RS"/>
              </w:rPr>
            </w:pPr>
          </w:p>
        </w:tc>
        <w:tc>
          <w:tcPr>
            <w:tcW w:w="1000" w:type="dxa"/>
          </w:tcPr>
          <w:p w14:paraId="5A24ECE9" w14:textId="77777777" w:rsidR="00F31C10" w:rsidRPr="00E00764" w:rsidRDefault="00F31C10">
            <w:pPr>
              <w:pStyle w:val="EMPTYCELLSTYLE"/>
              <w:rPr>
                <w:noProof/>
                <w:lang w:val="sr-Cyrl-RS"/>
              </w:rPr>
            </w:pPr>
          </w:p>
        </w:tc>
        <w:tc>
          <w:tcPr>
            <w:tcW w:w="1100" w:type="dxa"/>
          </w:tcPr>
          <w:p w14:paraId="55A19DA1" w14:textId="77777777" w:rsidR="00F31C10" w:rsidRPr="00E00764" w:rsidRDefault="00F31C10">
            <w:pPr>
              <w:pStyle w:val="EMPTYCELLSTYLE"/>
              <w:rPr>
                <w:noProof/>
                <w:lang w:val="sr-Cyrl-RS"/>
              </w:rPr>
            </w:pPr>
          </w:p>
        </w:tc>
        <w:tc>
          <w:tcPr>
            <w:tcW w:w="3100" w:type="dxa"/>
          </w:tcPr>
          <w:p w14:paraId="34291469" w14:textId="77777777" w:rsidR="00F31C10" w:rsidRPr="00E00764" w:rsidRDefault="00F31C10">
            <w:pPr>
              <w:pStyle w:val="EMPTYCELLSTYLE"/>
              <w:rPr>
                <w:noProof/>
                <w:lang w:val="sr-Cyrl-RS"/>
              </w:rPr>
            </w:pPr>
          </w:p>
        </w:tc>
        <w:tc>
          <w:tcPr>
            <w:tcW w:w="40" w:type="dxa"/>
          </w:tcPr>
          <w:p w14:paraId="2700E1B4" w14:textId="77777777" w:rsidR="00F31C10" w:rsidRPr="00E00764" w:rsidRDefault="00F31C10">
            <w:pPr>
              <w:pStyle w:val="EMPTYCELLSTYLE"/>
              <w:rPr>
                <w:noProof/>
                <w:lang w:val="sr-Cyrl-RS"/>
              </w:rPr>
            </w:pPr>
          </w:p>
        </w:tc>
      </w:tr>
      <w:tr w:rsidR="00F31C10" w:rsidRPr="00E00764" w14:paraId="5FA7BEAA" w14:textId="77777777">
        <w:trPr>
          <w:trHeight w:hRule="exact" w:val="280"/>
        </w:trPr>
        <w:tc>
          <w:tcPr>
            <w:tcW w:w="1" w:type="dxa"/>
          </w:tcPr>
          <w:p w14:paraId="03C75A7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E6A26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2301 - Уређење, управљање и надзор финансијског и фискалног система</w:t>
            </w:r>
          </w:p>
        </w:tc>
        <w:tc>
          <w:tcPr>
            <w:tcW w:w="40" w:type="dxa"/>
          </w:tcPr>
          <w:p w14:paraId="57F15070" w14:textId="77777777" w:rsidR="00F31C10" w:rsidRPr="00E00764" w:rsidRDefault="00F31C10">
            <w:pPr>
              <w:pStyle w:val="EMPTYCELLSTYLE"/>
              <w:rPr>
                <w:noProof/>
                <w:lang w:val="sr-Cyrl-RS"/>
              </w:rPr>
            </w:pPr>
          </w:p>
        </w:tc>
      </w:tr>
      <w:tr w:rsidR="00F31C10" w:rsidRPr="00E00764" w14:paraId="1F39A9B1" w14:textId="77777777">
        <w:trPr>
          <w:trHeight w:hRule="exact" w:val="280"/>
        </w:trPr>
        <w:tc>
          <w:tcPr>
            <w:tcW w:w="1" w:type="dxa"/>
          </w:tcPr>
          <w:p w14:paraId="414A61C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95662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КОМИСИЈА ЗА КОНТРОЛУ ДРЖАВНЕ ПОМОЋИ</w:t>
            </w:r>
          </w:p>
        </w:tc>
        <w:tc>
          <w:tcPr>
            <w:tcW w:w="40" w:type="dxa"/>
          </w:tcPr>
          <w:p w14:paraId="477CF116" w14:textId="77777777" w:rsidR="00F31C10" w:rsidRPr="00E00764" w:rsidRDefault="00F31C10">
            <w:pPr>
              <w:pStyle w:val="EMPTYCELLSTYLE"/>
              <w:rPr>
                <w:noProof/>
                <w:lang w:val="sr-Cyrl-RS"/>
              </w:rPr>
            </w:pPr>
          </w:p>
        </w:tc>
      </w:tr>
      <w:tr w:rsidR="00F31C10" w:rsidRPr="00E00764" w14:paraId="69DC75A7" w14:textId="77777777">
        <w:trPr>
          <w:trHeight w:hRule="exact" w:val="560"/>
        </w:trPr>
        <w:tc>
          <w:tcPr>
            <w:tcW w:w="1" w:type="dxa"/>
          </w:tcPr>
          <w:p w14:paraId="022FB6D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B85C07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ККДП је у извештајном периоду реализовала све планиране активности из своје надлежности које су у складу са сврхом програма.</w:t>
            </w:r>
            <w:r w:rsidRPr="00E00764">
              <w:rPr>
                <w:noProof/>
                <w:color w:val="000000"/>
                <w:sz w:val="16"/>
                <w:lang w:val="sr-Cyrl-RS"/>
              </w:rPr>
              <w:br/>
            </w:r>
          </w:p>
        </w:tc>
        <w:tc>
          <w:tcPr>
            <w:tcW w:w="40" w:type="dxa"/>
          </w:tcPr>
          <w:p w14:paraId="5534E906" w14:textId="77777777" w:rsidR="00F31C10" w:rsidRPr="00E00764" w:rsidRDefault="00F31C10">
            <w:pPr>
              <w:pStyle w:val="EMPTYCELLSTYLE"/>
              <w:rPr>
                <w:noProof/>
                <w:lang w:val="sr-Cyrl-RS"/>
              </w:rPr>
            </w:pPr>
          </w:p>
        </w:tc>
      </w:tr>
      <w:tr w:rsidR="00F31C10" w:rsidRPr="00E00764" w14:paraId="14828EB3" w14:textId="77777777">
        <w:trPr>
          <w:trHeight w:hRule="exact" w:val="280"/>
        </w:trPr>
        <w:tc>
          <w:tcPr>
            <w:tcW w:w="1" w:type="dxa"/>
          </w:tcPr>
          <w:p w14:paraId="499A65C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33F6287" w14:textId="77777777" w:rsidR="00F31C10" w:rsidRPr="00E00764" w:rsidRDefault="00A12CB8">
            <w:pPr>
              <w:jc w:val="center"/>
              <w:rPr>
                <w:noProof/>
                <w:lang w:val="sr-Cyrl-RS"/>
              </w:rPr>
            </w:pPr>
            <w:r w:rsidRPr="00E00764">
              <w:rPr>
                <w:b/>
                <w:noProof/>
                <w:color w:val="000000"/>
                <w:sz w:val="16"/>
                <w:lang w:val="sr-Cyrl-RS"/>
              </w:rPr>
              <w:t>Циљ 1: Усклађивање правног оквира у области контроле државне помоћи са ЕУ регулативом</w:t>
            </w:r>
          </w:p>
        </w:tc>
        <w:tc>
          <w:tcPr>
            <w:tcW w:w="40" w:type="dxa"/>
          </w:tcPr>
          <w:p w14:paraId="71B3A9B6" w14:textId="77777777" w:rsidR="00F31C10" w:rsidRPr="00E00764" w:rsidRDefault="00F31C10">
            <w:pPr>
              <w:pStyle w:val="EMPTYCELLSTYLE"/>
              <w:rPr>
                <w:noProof/>
                <w:lang w:val="sr-Cyrl-RS"/>
              </w:rPr>
            </w:pPr>
          </w:p>
        </w:tc>
      </w:tr>
      <w:tr w:rsidR="00F31C10" w:rsidRPr="00E00764" w14:paraId="4AC7619A" w14:textId="77777777">
        <w:trPr>
          <w:trHeight w:hRule="exact" w:val="600"/>
        </w:trPr>
        <w:tc>
          <w:tcPr>
            <w:tcW w:w="1" w:type="dxa"/>
          </w:tcPr>
          <w:p w14:paraId="6FA92BF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0777E5"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18F60A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47B1BE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E9C90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D1EB2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3740AA"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B8792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7A0C73E7" w14:textId="77777777" w:rsidR="00F31C10" w:rsidRPr="00E00764" w:rsidRDefault="00F31C10">
            <w:pPr>
              <w:pStyle w:val="EMPTYCELLSTYLE"/>
              <w:rPr>
                <w:noProof/>
                <w:lang w:val="sr-Cyrl-RS"/>
              </w:rPr>
            </w:pPr>
          </w:p>
        </w:tc>
      </w:tr>
      <w:tr w:rsidR="00F31C10" w:rsidRPr="00E00764" w14:paraId="72D4DCC3" w14:textId="77777777">
        <w:trPr>
          <w:trHeight w:hRule="exact" w:val="2880"/>
        </w:trPr>
        <w:tc>
          <w:tcPr>
            <w:tcW w:w="1" w:type="dxa"/>
          </w:tcPr>
          <w:p w14:paraId="5DF8251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3B3BC86" w14:textId="77777777" w:rsidR="00F31C10" w:rsidRPr="00E00764" w:rsidRDefault="00A12CB8">
            <w:pPr>
              <w:rPr>
                <w:noProof/>
                <w:lang w:val="sr-Cyrl-RS"/>
              </w:rPr>
            </w:pPr>
            <w:r w:rsidRPr="00E00764">
              <w:rPr>
                <w:noProof/>
                <w:color w:val="000000"/>
                <w:sz w:val="16"/>
                <w:lang w:val="sr-Cyrl-RS"/>
              </w:rPr>
              <w:t>1. Степен испуњености оперативне независности Комисије од стране ЕУ - Мерило 2 у вези са чл.73 ССП</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напретку РС у процесу приступања ЕУ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5419FF"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764A1E"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062BC0" w14:textId="77777777" w:rsidR="00F31C10" w:rsidRPr="00E00764" w:rsidRDefault="00A12CB8">
            <w:pPr>
              <w:jc w:val="center"/>
              <w:rPr>
                <w:noProof/>
                <w:lang w:val="sr-Cyrl-RS"/>
              </w:rPr>
            </w:pPr>
            <w:r w:rsidRPr="00E00764">
              <w:rPr>
                <w:noProof/>
                <w:color w:val="000000"/>
                <w:sz w:val="16"/>
                <w:lang w:val="sr-Cyrl-RS"/>
              </w:rPr>
              <w:t>70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C95033"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8167A22"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15860BC" w14:textId="77777777" w:rsidR="00F31C10" w:rsidRPr="00E00764" w:rsidRDefault="00A12CB8">
            <w:pPr>
              <w:jc w:val="center"/>
              <w:rPr>
                <w:noProof/>
                <w:lang w:val="sr-Cyrl-RS"/>
              </w:rPr>
            </w:pPr>
            <w:r w:rsidRPr="00E00764">
              <w:rPr>
                <w:noProof/>
                <w:color w:val="000000"/>
                <w:sz w:val="16"/>
                <w:lang w:val="sr-Cyrl-RS"/>
              </w:rPr>
              <w:t>У процесу приступања РС ЕУ, у оквиру ССП, постављено је Мерило 2 - оперативне независности националног тела за контролу државне помоћи, које укључује више критеријума (нпр. финансијска самосталност, независност у одлучивању, независност у запошљавању и др.). С тим у вези, Комисија као национално тело за контролу дп поставило је за циљ испуњење задатих критеријума ЕУ. Иако је ККДП испунила наведене критеријуме, овај индикатор остаје релевантан, до момента признавања испуњености Мерила 2 - Оперативна независност ККДП од стране ЕК.</w:t>
            </w:r>
            <w:r w:rsidRPr="00E00764">
              <w:rPr>
                <w:noProof/>
                <w:color w:val="000000"/>
                <w:sz w:val="16"/>
                <w:lang w:val="sr-Cyrl-RS"/>
              </w:rPr>
              <w:br/>
            </w:r>
          </w:p>
        </w:tc>
        <w:tc>
          <w:tcPr>
            <w:tcW w:w="40" w:type="dxa"/>
          </w:tcPr>
          <w:p w14:paraId="66840C33" w14:textId="77777777" w:rsidR="00F31C10" w:rsidRPr="00E00764" w:rsidRDefault="00F31C10">
            <w:pPr>
              <w:pStyle w:val="EMPTYCELLSTYLE"/>
              <w:rPr>
                <w:noProof/>
                <w:lang w:val="sr-Cyrl-RS"/>
              </w:rPr>
            </w:pPr>
          </w:p>
        </w:tc>
      </w:tr>
      <w:tr w:rsidR="00F31C10" w:rsidRPr="00E00764" w14:paraId="43DD857A" w14:textId="77777777">
        <w:trPr>
          <w:trHeight w:hRule="exact" w:val="2400"/>
        </w:trPr>
        <w:tc>
          <w:tcPr>
            <w:tcW w:w="1" w:type="dxa"/>
          </w:tcPr>
          <w:p w14:paraId="6B2615A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F1AA355" w14:textId="77777777" w:rsidR="00F31C10" w:rsidRPr="00E00764" w:rsidRDefault="00A12CB8">
            <w:pPr>
              <w:rPr>
                <w:noProof/>
                <w:lang w:val="sr-Cyrl-RS"/>
              </w:rPr>
            </w:pPr>
            <w:r w:rsidRPr="00E00764">
              <w:rPr>
                <w:noProof/>
                <w:color w:val="000000"/>
                <w:sz w:val="16"/>
                <w:lang w:val="sr-Cyrl-RS"/>
              </w:rPr>
              <w:t>2. Степен усаглашености правног оквира у области контроле државне помоћи са  регулативом ЕУ (хармонизација закона и подзаконских аката)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реализацији Националног програма за усвајање правних тековина ЕУ (НПАА)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F8B5B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6106E5"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8528D55" w14:textId="77777777" w:rsidR="00F31C10" w:rsidRPr="00E00764" w:rsidRDefault="00A12CB8">
            <w:pPr>
              <w:jc w:val="center"/>
              <w:rPr>
                <w:noProof/>
                <w:lang w:val="sr-Cyrl-RS"/>
              </w:rPr>
            </w:pPr>
            <w:r w:rsidRPr="00E00764">
              <w:rPr>
                <w:noProof/>
                <w:color w:val="000000"/>
                <w:sz w:val="16"/>
                <w:lang w:val="sr-Cyrl-RS"/>
              </w:rPr>
              <w:t>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204BF63" w14:textId="77777777" w:rsidR="00F31C10" w:rsidRPr="00E00764" w:rsidRDefault="00A12CB8">
            <w:pPr>
              <w:jc w:val="center"/>
              <w:rPr>
                <w:noProof/>
                <w:lang w:val="sr-Cyrl-RS"/>
              </w:rPr>
            </w:pPr>
            <w:r w:rsidRPr="00E00764">
              <w:rPr>
                <w:noProof/>
                <w:color w:val="000000"/>
                <w:sz w:val="16"/>
                <w:lang w:val="sr-Cyrl-RS"/>
              </w:rPr>
              <w:t>80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B2EF3B6" w14:textId="77777777" w:rsidR="00F31C10" w:rsidRPr="00E00764" w:rsidRDefault="00A12CB8">
            <w:pPr>
              <w:jc w:val="center"/>
              <w:rPr>
                <w:noProof/>
                <w:lang w:val="sr-Cyrl-RS"/>
              </w:rPr>
            </w:pPr>
            <w:r w:rsidRPr="00E00764">
              <w:rPr>
                <w:noProof/>
                <w:color w:val="000000"/>
                <w:sz w:val="16"/>
                <w:lang w:val="sr-Cyrl-RS"/>
              </w:rPr>
              <w:t>70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348502E" w14:textId="77777777" w:rsidR="00F31C10" w:rsidRPr="00E00764" w:rsidRDefault="00A12CB8">
            <w:pPr>
              <w:jc w:val="center"/>
              <w:rPr>
                <w:noProof/>
                <w:lang w:val="sr-Cyrl-RS"/>
              </w:rPr>
            </w:pPr>
            <w:r w:rsidRPr="00E00764">
              <w:rPr>
                <w:noProof/>
                <w:color w:val="000000"/>
                <w:sz w:val="16"/>
                <w:lang w:val="sr-Cyrl-RS"/>
              </w:rPr>
              <w:t>Одступање реализоване од циљне вредности је последица интензивнијих промена регулативе ЕК у току 2023. и 2024. године. ККДП ће, у оквиру своје редовне активности, наставити да врши усклађивање подзаконских аката са насталим променама на нивоу ЕУ.</w:t>
            </w:r>
            <w:r w:rsidRPr="00E00764">
              <w:rPr>
                <w:noProof/>
                <w:color w:val="000000"/>
                <w:sz w:val="16"/>
                <w:lang w:val="sr-Cyrl-RS"/>
              </w:rPr>
              <w:br/>
            </w:r>
          </w:p>
        </w:tc>
        <w:tc>
          <w:tcPr>
            <w:tcW w:w="40" w:type="dxa"/>
          </w:tcPr>
          <w:p w14:paraId="4838BDFE" w14:textId="77777777" w:rsidR="00F31C10" w:rsidRPr="00E00764" w:rsidRDefault="00F31C10">
            <w:pPr>
              <w:pStyle w:val="EMPTYCELLSTYLE"/>
              <w:rPr>
                <w:noProof/>
                <w:lang w:val="sr-Cyrl-RS"/>
              </w:rPr>
            </w:pPr>
          </w:p>
        </w:tc>
      </w:tr>
      <w:tr w:rsidR="00F31C10" w:rsidRPr="00E00764" w14:paraId="3ADFE19D" w14:textId="77777777">
        <w:tc>
          <w:tcPr>
            <w:tcW w:w="1" w:type="dxa"/>
          </w:tcPr>
          <w:p w14:paraId="245668BF" w14:textId="77777777" w:rsidR="00F31C10" w:rsidRPr="00E00764" w:rsidRDefault="00F31C10">
            <w:pPr>
              <w:pStyle w:val="EMPTYCELLSTYLE"/>
              <w:pageBreakBefore/>
              <w:rPr>
                <w:noProof/>
                <w:lang w:val="sr-Cyrl-RS"/>
              </w:rPr>
            </w:pPr>
            <w:bookmarkStart w:id="122" w:name="JR_PAGE_ANCHOR_0_123"/>
            <w:bookmarkEnd w:id="122"/>
          </w:p>
        </w:tc>
        <w:tc>
          <w:tcPr>
            <w:tcW w:w="2000" w:type="dxa"/>
          </w:tcPr>
          <w:p w14:paraId="21FD2F8B" w14:textId="77777777" w:rsidR="00F31C10" w:rsidRPr="00E00764" w:rsidRDefault="00F31C10">
            <w:pPr>
              <w:pStyle w:val="EMPTYCELLSTYLE"/>
              <w:rPr>
                <w:noProof/>
                <w:lang w:val="sr-Cyrl-RS"/>
              </w:rPr>
            </w:pPr>
          </w:p>
        </w:tc>
        <w:tc>
          <w:tcPr>
            <w:tcW w:w="1000" w:type="dxa"/>
          </w:tcPr>
          <w:p w14:paraId="0915BE44" w14:textId="77777777" w:rsidR="00F31C10" w:rsidRPr="00E00764" w:rsidRDefault="00F31C10">
            <w:pPr>
              <w:pStyle w:val="EMPTYCELLSTYLE"/>
              <w:rPr>
                <w:noProof/>
                <w:lang w:val="sr-Cyrl-RS"/>
              </w:rPr>
            </w:pPr>
          </w:p>
        </w:tc>
        <w:tc>
          <w:tcPr>
            <w:tcW w:w="800" w:type="dxa"/>
          </w:tcPr>
          <w:p w14:paraId="2230F738" w14:textId="77777777" w:rsidR="00F31C10" w:rsidRPr="00E00764" w:rsidRDefault="00F31C10">
            <w:pPr>
              <w:pStyle w:val="EMPTYCELLSTYLE"/>
              <w:rPr>
                <w:noProof/>
                <w:lang w:val="sr-Cyrl-RS"/>
              </w:rPr>
            </w:pPr>
          </w:p>
        </w:tc>
        <w:tc>
          <w:tcPr>
            <w:tcW w:w="1000" w:type="dxa"/>
          </w:tcPr>
          <w:p w14:paraId="4B88E1E1" w14:textId="77777777" w:rsidR="00F31C10" w:rsidRPr="00E00764" w:rsidRDefault="00F31C10">
            <w:pPr>
              <w:pStyle w:val="EMPTYCELLSTYLE"/>
              <w:rPr>
                <w:noProof/>
                <w:lang w:val="sr-Cyrl-RS"/>
              </w:rPr>
            </w:pPr>
          </w:p>
        </w:tc>
        <w:tc>
          <w:tcPr>
            <w:tcW w:w="1000" w:type="dxa"/>
          </w:tcPr>
          <w:p w14:paraId="5D4E59F7" w14:textId="77777777" w:rsidR="00F31C10" w:rsidRPr="00E00764" w:rsidRDefault="00F31C10">
            <w:pPr>
              <w:pStyle w:val="EMPTYCELLSTYLE"/>
              <w:rPr>
                <w:noProof/>
                <w:lang w:val="sr-Cyrl-RS"/>
              </w:rPr>
            </w:pPr>
          </w:p>
        </w:tc>
        <w:tc>
          <w:tcPr>
            <w:tcW w:w="1100" w:type="dxa"/>
          </w:tcPr>
          <w:p w14:paraId="21DE41C8" w14:textId="77777777" w:rsidR="00F31C10" w:rsidRPr="00E00764" w:rsidRDefault="00F31C10">
            <w:pPr>
              <w:pStyle w:val="EMPTYCELLSTYLE"/>
              <w:rPr>
                <w:noProof/>
                <w:lang w:val="sr-Cyrl-RS"/>
              </w:rPr>
            </w:pPr>
          </w:p>
        </w:tc>
        <w:tc>
          <w:tcPr>
            <w:tcW w:w="3100" w:type="dxa"/>
          </w:tcPr>
          <w:p w14:paraId="668E6275" w14:textId="77777777" w:rsidR="00F31C10" w:rsidRPr="00E00764" w:rsidRDefault="00F31C10">
            <w:pPr>
              <w:pStyle w:val="EMPTYCELLSTYLE"/>
              <w:rPr>
                <w:noProof/>
                <w:lang w:val="sr-Cyrl-RS"/>
              </w:rPr>
            </w:pPr>
          </w:p>
        </w:tc>
        <w:tc>
          <w:tcPr>
            <w:tcW w:w="40" w:type="dxa"/>
          </w:tcPr>
          <w:p w14:paraId="7F64034F" w14:textId="77777777" w:rsidR="00F31C10" w:rsidRPr="00E00764" w:rsidRDefault="00F31C10">
            <w:pPr>
              <w:pStyle w:val="EMPTYCELLSTYLE"/>
              <w:rPr>
                <w:noProof/>
                <w:lang w:val="sr-Cyrl-RS"/>
              </w:rPr>
            </w:pPr>
          </w:p>
        </w:tc>
      </w:tr>
      <w:tr w:rsidR="00F31C10" w:rsidRPr="00E00764" w14:paraId="667FD0F9" w14:textId="77777777">
        <w:trPr>
          <w:trHeight w:hRule="exact" w:val="280"/>
        </w:trPr>
        <w:tc>
          <w:tcPr>
            <w:tcW w:w="1" w:type="dxa"/>
          </w:tcPr>
          <w:p w14:paraId="39DF1DE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89EC0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2301 - Уређење, управљање и надзор финансијског и фискалног система</w:t>
            </w:r>
          </w:p>
        </w:tc>
        <w:tc>
          <w:tcPr>
            <w:tcW w:w="40" w:type="dxa"/>
          </w:tcPr>
          <w:p w14:paraId="293161C0" w14:textId="77777777" w:rsidR="00F31C10" w:rsidRPr="00E00764" w:rsidRDefault="00F31C10">
            <w:pPr>
              <w:pStyle w:val="EMPTYCELLSTYLE"/>
              <w:rPr>
                <w:noProof/>
                <w:lang w:val="sr-Cyrl-RS"/>
              </w:rPr>
            </w:pPr>
          </w:p>
        </w:tc>
      </w:tr>
      <w:tr w:rsidR="00F31C10" w:rsidRPr="00E00764" w14:paraId="4375C0DB" w14:textId="77777777">
        <w:trPr>
          <w:trHeight w:hRule="exact" w:val="280"/>
        </w:trPr>
        <w:tc>
          <w:tcPr>
            <w:tcW w:w="1" w:type="dxa"/>
          </w:tcPr>
          <w:p w14:paraId="5080D29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1B1D6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ИГРЕ НА СРЕЋУ</w:t>
            </w:r>
          </w:p>
        </w:tc>
        <w:tc>
          <w:tcPr>
            <w:tcW w:w="40" w:type="dxa"/>
          </w:tcPr>
          <w:p w14:paraId="2042F31F" w14:textId="77777777" w:rsidR="00F31C10" w:rsidRPr="00E00764" w:rsidRDefault="00F31C10">
            <w:pPr>
              <w:pStyle w:val="EMPTYCELLSTYLE"/>
              <w:rPr>
                <w:noProof/>
                <w:lang w:val="sr-Cyrl-RS"/>
              </w:rPr>
            </w:pPr>
          </w:p>
        </w:tc>
      </w:tr>
      <w:tr w:rsidR="00F31C10" w:rsidRPr="00E00764" w14:paraId="06749C19" w14:textId="77777777">
        <w:trPr>
          <w:trHeight w:hRule="exact" w:val="380"/>
        </w:trPr>
        <w:tc>
          <w:tcPr>
            <w:tcW w:w="1" w:type="dxa"/>
          </w:tcPr>
          <w:p w14:paraId="17746E2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8B354F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42CE7BEA" w14:textId="77777777" w:rsidR="00F31C10" w:rsidRPr="00E00764" w:rsidRDefault="00F31C10">
            <w:pPr>
              <w:pStyle w:val="EMPTYCELLSTYLE"/>
              <w:rPr>
                <w:noProof/>
                <w:lang w:val="sr-Cyrl-RS"/>
              </w:rPr>
            </w:pPr>
          </w:p>
        </w:tc>
      </w:tr>
      <w:tr w:rsidR="00F31C10" w:rsidRPr="00E00764" w14:paraId="7EEB913D" w14:textId="77777777">
        <w:trPr>
          <w:trHeight w:hRule="exact" w:val="400"/>
        </w:trPr>
        <w:tc>
          <w:tcPr>
            <w:tcW w:w="1" w:type="dxa"/>
          </w:tcPr>
          <w:p w14:paraId="429527A0" w14:textId="77777777" w:rsidR="00F31C10" w:rsidRPr="00E00764" w:rsidRDefault="00F31C10">
            <w:pPr>
              <w:pStyle w:val="EMPTYCELLSTYLE"/>
              <w:rPr>
                <w:noProof/>
                <w:lang w:val="sr-Cyrl-RS"/>
              </w:rPr>
            </w:pPr>
          </w:p>
        </w:tc>
        <w:tc>
          <w:tcPr>
            <w:tcW w:w="2000" w:type="dxa"/>
          </w:tcPr>
          <w:p w14:paraId="6F1DF5F8" w14:textId="77777777" w:rsidR="00F31C10" w:rsidRPr="00E00764" w:rsidRDefault="00F31C10">
            <w:pPr>
              <w:pStyle w:val="EMPTYCELLSTYLE"/>
              <w:rPr>
                <w:noProof/>
                <w:lang w:val="sr-Cyrl-RS"/>
              </w:rPr>
            </w:pPr>
          </w:p>
        </w:tc>
        <w:tc>
          <w:tcPr>
            <w:tcW w:w="1000" w:type="dxa"/>
          </w:tcPr>
          <w:p w14:paraId="6B722AEB" w14:textId="77777777" w:rsidR="00F31C10" w:rsidRPr="00E00764" w:rsidRDefault="00F31C10">
            <w:pPr>
              <w:pStyle w:val="EMPTYCELLSTYLE"/>
              <w:rPr>
                <w:noProof/>
                <w:lang w:val="sr-Cyrl-RS"/>
              </w:rPr>
            </w:pPr>
          </w:p>
        </w:tc>
        <w:tc>
          <w:tcPr>
            <w:tcW w:w="800" w:type="dxa"/>
          </w:tcPr>
          <w:p w14:paraId="15E57515" w14:textId="77777777" w:rsidR="00F31C10" w:rsidRPr="00E00764" w:rsidRDefault="00F31C10">
            <w:pPr>
              <w:pStyle w:val="EMPTYCELLSTYLE"/>
              <w:rPr>
                <w:noProof/>
                <w:lang w:val="sr-Cyrl-RS"/>
              </w:rPr>
            </w:pPr>
          </w:p>
        </w:tc>
        <w:tc>
          <w:tcPr>
            <w:tcW w:w="1000" w:type="dxa"/>
          </w:tcPr>
          <w:p w14:paraId="1EC955E9" w14:textId="77777777" w:rsidR="00F31C10" w:rsidRPr="00E00764" w:rsidRDefault="00F31C10">
            <w:pPr>
              <w:pStyle w:val="EMPTYCELLSTYLE"/>
              <w:rPr>
                <w:noProof/>
                <w:lang w:val="sr-Cyrl-RS"/>
              </w:rPr>
            </w:pPr>
          </w:p>
        </w:tc>
        <w:tc>
          <w:tcPr>
            <w:tcW w:w="1000" w:type="dxa"/>
          </w:tcPr>
          <w:p w14:paraId="2CF196B9" w14:textId="77777777" w:rsidR="00F31C10" w:rsidRPr="00E00764" w:rsidRDefault="00F31C10">
            <w:pPr>
              <w:pStyle w:val="EMPTYCELLSTYLE"/>
              <w:rPr>
                <w:noProof/>
                <w:lang w:val="sr-Cyrl-RS"/>
              </w:rPr>
            </w:pPr>
          </w:p>
        </w:tc>
        <w:tc>
          <w:tcPr>
            <w:tcW w:w="1100" w:type="dxa"/>
          </w:tcPr>
          <w:p w14:paraId="4B301132" w14:textId="77777777" w:rsidR="00F31C10" w:rsidRPr="00E00764" w:rsidRDefault="00F31C10">
            <w:pPr>
              <w:pStyle w:val="EMPTYCELLSTYLE"/>
              <w:rPr>
                <w:noProof/>
                <w:lang w:val="sr-Cyrl-RS"/>
              </w:rPr>
            </w:pPr>
          </w:p>
        </w:tc>
        <w:tc>
          <w:tcPr>
            <w:tcW w:w="3100" w:type="dxa"/>
          </w:tcPr>
          <w:p w14:paraId="0E108AC7" w14:textId="77777777" w:rsidR="00F31C10" w:rsidRPr="00E00764" w:rsidRDefault="00F31C10">
            <w:pPr>
              <w:pStyle w:val="EMPTYCELLSTYLE"/>
              <w:rPr>
                <w:noProof/>
                <w:lang w:val="sr-Cyrl-RS"/>
              </w:rPr>
            </w:pPr>
          </w:p>
        </w:tc>
        <w:tc>
          <w:tcPr>
            <w:tcW w:w="40" w:type="dxa"/>
          </w:tcPr>
          <w:p w14:paraId="2BA89F14" w14:textId="77777777" w:rsidR="00F31C10" w:rsidRPr="00E00764" w:rsidRDefault="00F31C10">
            <w:pPr>
              <w:pStyle w:val="EMPTYCELLSTYLE"/>
              <w:rPr>
                <w:noProof/>
                <w:lang w:val="sr-Cyrl-RS"/>
              </w:rPr>
            </w:pPr>
          </w:p>
        </w:tc>
      </w:tr>
      <w:tr w:rsidR="00F31C10" w:rsidRPr="00E00764" w14:paraId="508A0B20" w14:textId="77777777">
        <w:trPr>
          <w:trHeight w:hRule="exact" w:val="280"/>
        </w:trPr>
        <w:tc>
          <w:tcPr>
            <w:tcW w:w="1" w:type="dxa"/>
          </w:tcPr>
          <w:p w14:paraId="2E2FBC3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551300"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2301 - Уређење, управљање и надзор финансијског и фискалног система</w:t>
            </w:r>
          </w:p>
        </w:tc>
        <w:tc>
          <w:tcPr>
            <w:tcW w:w="40" w:type="dxa"/>
          </w:tcPr>
          <w:p w14:paraId="72C6D298" w14:textId="77777777" w:rsidR="00F31C10" w:rsidRPr="00E00764" w:rsidRDefault="00F31C10">
            <w:pPr>
              <w:pStyle w:val="EMPTYCELLSTYLE"/>
              <w:rPr>
                <w:noProof/>
                <w:lang w:val="sr-Cyrl-RS"/>
              </w:rPr>
            </w:pPr>
          </w:p>
        </w:tc>
      </w:tr>
      <w:tr w:rsidR="00F31C10" w:rsidRPr="00E00764" w14:paraId="4814A127" w14:textId="77777777">
        <w:trPr>
          <w:trHeight w:hRule="exact" w:val="280"/>
        </w:trPr>
        <w:tc>
          <w:tcPr>
            <w:tcW w:w="1" w:type="dxa"/>
          </w:tcPr>
          <w:p w14:paraId="5AD9B8D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D9517B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СПРЕЧАВАЊЕ ПРАЊА НОВЦА</w:t>
            </w:r>
          </w:p>
        </w:tc>
        <w:tc>
          <w:tcPr>
            <w:tcW w:w="40" w:type="dxa"/>
          </w:tcPr>
          <w:p w14:paraId="0BBC0B92" w14:textId="77777777" w:rsidR="00F31C10" w:rsidRPr="00E00764" w:rsidRDefault="00F31C10">
            <w:pPr>
              <w:pStyle w:val="EMPTYCELLSTYLE"/>
              <w:rPr>
                <w:noProof/>
                <w:lang w:val="sr-Cyrl-RS"/>
              </w:rPr>
            </w:pPr>
          </w:p>
        </w:tc>
      </w:tr>
      <w:tr w:rsidR="00F31C10" w:rsidRPr="00E00764" w14:paraId="0953F6A0" w14:textId="77777777">
        <w:trPr>
          <w:trHeight w:hRule="exact" w:val="380"/>
        </w:trPr>
        <w:tc>
          <w:tcPr>
            <w:tcW w:w="1" w:type="dxa"/>
          </w:tcPr>
          <w:p w14:paraId="5A77291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8701B9E"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FE04214" w14:textId="77777777" w:rsidR="00F31C10" w:rsidRPr="00E00764" w:rsidRDefault="00F31C10">
            <w:pPr>
              <w:pStyle w:val="EMPTYCELLSTYLE"/>
              <w:rPr>
                <w:noProof/>
                <w:lang w:val="sr-Cyrl-RS"/>
              </w:rPr>
            </w:pPr>
          </w:p>
        </w:tc>
      </w:tr>
      <w:tr w:rsidR="00F31C10" w:rsidRPr="00E00764" w14:paraId="39AE99D9" w14:textId="77777777">
        <w:trPr>
          <w:trHeight w:hRule="exact" w:val="280"/>
        </w:trPr>
        <w:tc>
          <w:tcPr>
            <w:tcW w:w="1" w:type="dxa"/>
          </w:tcPr>
          <w:p w14:paraId="7529074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082C1E" w14:textId="77777777" w:rsidR="00F31C10" w:rsidRPr="00E00764" w:rsidRDefault="00A12CB8">
            <w:pPr>
              <w:jc w:val="center"/>
              <w:rPr>
                <w:noProof/>
                <w:lang w:val="sr-Cyrl-RS"/>
              </w:rPr>
            </w:pPr>
            <w:r w:rsidRPr="00E00764">
              <w:rPr>
                <w:b/>
                <w:noProof/>
                <w:color w:val="000000"/>
                <w:sz w:val="16"/>
                <w:lang w:val="sr-Cyrl-RS"/>
              </w:rPr>
              <w:t>Циљ 1: Јачање законског оквира у спречавању прања новца и финансирања тероризма и ефикасности његове примене</w:t>
            </w:r>
          </w:p>
        </w:tc>
        <w:tc>
          <w:tcPr>
            <w:tcW w:w="40" w:type="dxa"/>
          </w:tcPr>
          <w:p w14:paraId="4E915D21" w14:textId="77777777" w:rsidR="00F31C10" w:rsidRPr="00E00764" w:rsidRDefault="00F31C10">
            <w:pPr>
              <w:pStyle w:val="EMPTYCELLSTYLE"/>
              <w:rPr>
                <w:noProof/>
                <w:lang w:val="sr-Cyrl-RS"/>
              </w:rPr>
            </w:pPr>
          </w:p>
        </w:tc>
      </w:tr>
      <w:tr w:rsidR="00F31C10" w:rsidRPr="00E00764" w14:paraId="68D99CF1" w14:textId="77777777">
        <w:trPr>
          <w:trHeight w:hRule="exact" w:val="600"/>
        </w:trPr>
        <w:tc>
          <w:tcPr>
            <w:tcW w:w="1" w:type="dxa"/>
          </w:tcPr>
          <w:p w14:paraId="7A50F20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61A20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90C15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55798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22F00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5E1B4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84A10A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6D6235"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B5D6432" w14:textId="77777777" w:rsidR="00F31C10" w:rsidRPr="00E00764" w:rsidRDefault="00F31C10">
            <w:pPr>
              <w:pStyle w:val="EMPTYCELLSTYLE"/>
              <w:rPr>
                <w:noProof/>
                <w:lang w:val="sr-Cyrl-RS"/>
              </w:rPr>
            </w:pPr>
          </w:p>
        </w:tc>
      </w:tr>
      <w:tr w:rsidR="00F31C10" w:rsidRPr="00E00764" w14:paraId="0C76E804" w14:textId="77777777">
        <w:trPr>
          <w:trHeight w:hRule="exact" w:val="2580"/>
        </w:trPr>
        <w:tc>
          <w:tcPr>
            <w:tcW w:w="1" w:type="dxa"/>
          </w:tcPr>
          <w:p w14:paraId="7F66AE0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12F32A3" w14:textId="054CB5F3" w:rsidR="00F31C10" w:rsidRPr="00E00764" w:rsidRDefault="00A12CB8" w:rsidP="00881850">
            <w:pPr>
              <w:rPr>
                <w:noProof/>
                <w:lang w:val="sr-Cyrl-RS"/>
              </w:rPr>
            </w:pPr>
            <w:r w:rsidRPr="00E00764">
              <w:rPr>
                <w:noProof/>
                <w:color w:val="000000"/>
                <w:sz w:val="16"/>
                <w:lang w:val="sr-Cyrl-RS"/>
              </w:rPr>
              <w:t>1. % утврђених неправилности  у односу на број извршених контрола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који се налази на сајту Управе за спречавање прања новца, а за полугодишње извештавање информације од надлежних из одељења, одсека и група унутар Управе</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B666D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950959"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9465BD" w14:textId="77777777" w:rsidR="00F31C10" w:rsidRPr="00E00764" w:rsidRDefault="00A12CB8">
            <w:pPr>
              <w:jc w:val="center"/>
              <w:rPr>
                <w:noProof/>
                <w:lang w:val="sr-Cyrl-RS"/>
              </w:rPr>
            </w:pPr>
            <w:r w:rsidRPr="00E00764">
              <w:rPr>
                <w:noProof/>
                <w:color w:val="000000"/>
                <w:sz w:val="16"/>
                <w:lang w:val="sr-Cyrl-RS"/>
              </w:rPr>
              <w:t>90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A0FC54C" w14:textId="77777777" w:rsidR="00F31C10" w:rsidRPr="00E00764" w:rsidRDefault="00A12CB8">
            <w:pPr>
              <w:jc w:val="center"/>
              <w:rPr>
                <w:noProof/>
                <w:lang w:val="sr-Cyrl-RS"/>
              </w:rPr>
            </w:pPr>
            <w:r w:rsidRPr="00E00764">
              <w:rPr>
                <w:noProof/>
                <w:color w:val="000000"/>
                <w:sz w:val="16"/>
                <w:lang w:val="sr-Cyrl-RS"/>
              </w:rPr>
              <w:t>87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10D2F1" w14:textId="77777777" w:rsidR="00F31C10" w:rsidRPr="00E00764" w:rsidRDefault="00A12CB8">
            <w:pPr>
              <w:jc w:val="center"/>
              <w:rPr>
                <w:noProof/>
                <w:lang w:val="sr-Cyrl-RS"/>
              </w:rPr>
            </w:pPr>
            <w:r w:rsidRPr="00E00764">
              <w:rPr>
                <w:noProof/>
                <w:color w:val="000000"/>
                <w:sz w:val="16"/>
                <w:lang w:val="sr-Cyrl-RS"/>
              </w:rPr>
              <w:t>94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2795BB0"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4BF5D9C" w14:textId="77777777" w:rsidR="00F31C10" w:rsidRPr="00E00764" w:rsidRDefault="00F31C10">
            <w:pPr>
              <w:pStyle w:val="EMPTYCELLSTYLE"/>
              <w:rPr>
                <w:noProof/>
                <w:lang w:val="sr-Cyrl-RS"/>
              </w:rPr>
            </w:pPr>
          </w:p>
        </w:tc>
      </w:tr>
      <w:tr w:rsidR="00F31C10" w:rsidRPr="00E00764" w14:paraId="79F47B4F" w14:textId="77777777">
        <w:trPr>
          <w:trHeight w:hRule="exact" w:val="2400"/>
        </w:trPr>
        <w:tc>
          <w:tcPr>
            <w:tcW w:w="1" w:type="dxa"/>
          </w:tcPr>
          <w:p w14:paraId="48AF99B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3A937DC" w14:textId="1D3897A2" w:rsidR="00F31C10" w:rsidRPr="00E00764" w:rsidRDefault="00A12CB8" w:rsidP="00881850">
            <w:pPr>
              <w:rPr>
                <w:noProof/>
                <w:lang w:val="sr-Cyrl-RS"/>
              </w:rPr>
            </w:pPr>
            <w:r w:rsidRPr="00E00764">
              <w:rPr>
                <w:noProof/>
                <w:color w:val="000000"/>
                <w:sz w:val="16"/>
                <w:lang w:val="sr-Cyrl-RS"/>
              </w:rPr>
              <w:t>2. Број непосредних инспекцијских надзора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који се налази на сајту Управе за спречавање прања новца, а за полугодишње извештавање информације од надлежних из одељења, одсека и група унутар Управе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D0AABE"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33213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8E7E9F" w14:textId="77777777" w:rsidR="00F31C10" w:rsidRPr="00E00764" w:rsidRDefault="00A12CB8">
            <w:pPr>
              <w:jc w:val="center"/>
              <w:rPr>
                <w:noProof/>
                <w:lang w:val="sr-Cyrl-RS"/>
              </w:rPr>
            </w:pPr>
            <w:r w:rsidRPr="00E00764">
              <w:rPr>
                <w:noProof/>
                <w:color w:val="000000"/>
                <w:sz w:val="16"/>
                <w:lang w:val="sr-Cyrl-RS"/>
              </w:rPr>
              <w:t>44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9C575A"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CFFD60" w14:textId="77777777" w:rsidR="00F31C10" w:rsidRPr="00E00764" w:rsidRDefault="00A12CB8">
            <w:pPr>
              <w:jc w:val="center"/>
              <w:rPr>
                <w:noProof/>
                <w:lang w:val="sr-Cyrl-RS"/>
              </w:rPr>
            </w:pPr>
            <w:r w:rsidRPr="00E00764">
              <w:rPr>
                <w:noProof/>
                <w:color w:val="000000"/>
                <w:sz w:val="16"/>
                <w:lang w:val="sr-Cyrl-RS"/>
              </w:rPr>
              <w:t>16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381202" w14:textId="6AECE5CB" w:rsidR="00F31C10" w:rsidRPr="00E00764" w:rsidRDefault="00A12CB8">
            <w:pPr>
              <w:jc w:val="center"/>
              <w:rPr>
                <w:noProof/>
                <w:lang w:val="sr-Cyrl-RS"/>
              </w:rPr>
            </w:pPr>
            <w:r w:rsidRPr="00E00764">
              <w:rPr>
                <w:noProof/>
                <w:color w:val="000000"/>
                <w:sz w:val="16"/>
                <w:lang w:val="sr-Cyrl-RS"/>
              </w:rPr>
              <w:t>Недовољан број инспектора да би се постигао планирани циљ</w:t>
            </w:r>
            <w:r w:rsidR="00881850" w:rsidRPr="00E00764">
              <w:rPr>
                <w:noProof/>
                <w:color w:val="000000"/>
                <w:sz w:val="16"/>
                <w:lang w:val="sr-Cyrl-RS"/>
              </w:rPr>
              <w:t>.</w:t>
            </w:r>
            <w:r w:rsidRPr="00E00764">
              <w:rPr>
                <w:noProof/>
                <w:color w:val="000000"/>
                <w:sz w:val="16"/>
                <w:lang w:val="sr-Cyrl-RS"/>
              </w:rPr>
              <w:br/>
            </w:r>
          </w:p>
        </w:tc>
        <w:tc>
          <w:tcPr>
            <w:tcW w:w="40" w:type="dxa"/>
          </w:tcPr>
          <w:p w14:paraId="7A17B129" w14:textId="77777777" w:rsidR="00F31C10" w:rsidRPr="00E00764" w:rsidRDefault="00F31C10">
            <w:pPr>
              <w:pStyle w:val="EMPTYCELLSTYLE"/>
              <w:rPr>
                <w:noProof/>
                <w:lang w:val="sr-Cyrl-RS"/>
              </w:rPr>
            </w:pPr>
          </w:p>
        </w:tc>
      </w:tr>
      <w:tr w:rsidR="00F31C10" w:rsidRPr="00E00764" w14:paraId="3DCC1498" w14:textId="77777777">
        <w:trPr>
          <w:trHeight w:hRule="exact" w:val="2400"/>
        </w:trPr>
        <w:tc>
          <w:tcPr>
            <w:tcW w:w="1" w:type="dxa"/>
          </w:tcPr>
          <w:p w14:paraId="332B8AF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88037DF" w14:textId="1F1DD122" w:rsidR="00F31C10" w:rsidRPr="00E00764" w:rsidRDefault="00A12CB8" w:rsidP="00881850">
            <w:pPr>
              <w:rPr>
                <w:noProof/>
                <w:lang w:val="sr-Cyrl-RS"/>
              </w:rPr>
            </w:pPr>
            <w:r w:rsidRPr="00E00764">
              <w:rPr>
                <w:noProof/>
                <w:color w:val="000000"/>
                <w:sz w:val="16"/>
                <w:lang w:val="sr-Cyrl-RS"/>
              </w:rPr>
              <w:t>3. Број посредних инспекцијских надзора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који се налази на сајту Управе за спречавање прања новца, а за полугодишње извештавање информације од надлежних из одељења, одсека и група унутар Управе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EC3AAE"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9408C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221696" w14:textId="77777777" w:rsidR="00F31C10" w:rsidRPr="00E00764" w:rsidRDefault="00A12CB8">
            <w:pPr>
              <w:jc w:val="center"/>
              <w:rPr>
                <w:noProof/>
                <w:lang w:val="sr-Cyrl-RS"/>
              </w:rPr>
            </w:pPr>
            <w:r w:rsidRPr="00E00764">
              <w:rPr>
                <w:noProof/>
                <w:color w:val="000000"/>
                <w:sz w:val="16"/>
                <w:lang w:val="sr-Cyrl-RS"/>
              </w:rPr>
              <w:t>308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EC92CDF" w14:textId="77777777" w:rsidR="00F31C10" w:rsidRPr="00E00764" w:rsidRDefault="00A12CB8">
            <w:pPr>
              <w:jc w:val="center"/>
              <w:rPr>
                <w:noProof/>
                <w:lang w:val="sr-Cyrl-RS"/>
              </w:rPr>
            </w:pPr>
            <w:r w:rsidRPr="00E00764">
              <w:rPr>
                <w:noProof/>
                <w:color w:val="000000"/>
                <w:sz w:val="16"/>
                <w:lang w:val="sr-Cyrl-RS"/>
              </w:rPr>
              <w:t>400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CB1937" w14:textId="77777777" w:rsidR="00F31C10" w:rsidRPr="00E00764" w:rsidRDefault="00A12CB8">
            <w:pPr>
              <w:jc w:val="center"/>
              <w:rPr>
                <w:noProof/>
                <w:lang w:val="sr-Cyrl-RS"/>
              </w:rPr>
            </w:pPr>
            <w:r w:rsidRPr="00E00764">
              <w:rPr>
                <w:noProof/>
                <w:color w:val="000000"/>
                <w:sz w:val="16"/>
                <w:lang w:val="sr-Cyrl-RS"/>
              </w:rPr>
              <w:t>206</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8932148" w14:textId="55ECD06E" w:rsidR="00F31C10" w:rsidRPr="00E00764" w:rsidRDefault="00A12CB8">
            <w:pPr>
              <w:jc w:val="center"/>
              <w:rPr>
                <w:noProof/>
                <w:lang w:val="sr-Cyrl-RS"/>
              </w:rPr>
            </w:pPr>
            <w:r w:rsidRPr="00E00764">
              <w:rPr>
                <w:noProof/>
                <w:color w:val="000000"/>
                <w:sz w:val="16"/>
                <w:lang w:val="sr-Cyrl-RS"/>
              </w:rPr>
              <w:t>Недовољан број инспектра за постизање задатог циља</w:t>
            </w:r>
            <w:r w:rsidR="00881850" w:rsidRPr="00E00764">
              <w:rPr>
                <w:noProof/>
                <w:color w:val="000000"/>
                <w:sz w:val="16"/>
                <w:lang w:val="sr-Cyrl-RS"/>
              </w:rPr>
              <w:t>.</w:t>
            </w:r>
            <w:r w:rsidRPr="00E00764">
              <w:rPr>
                <w:noProof/>
                <w:color w:val="000000"/>
                <w:sz w:val="16"/>
                <w:lang w:val="sr-Cyrl-RS"/>
              </w:rPr>
              <w:br/>
            </w:r>
          </w:p>
        </w:tc>
        <w:tc>
          <w:tcPr>
            <w:tcW w:w="40" w:type="dxa"/>
          </w:tcPr>
          <w:p w14:paraId="1F7099E1" w14:textId="77777777" w:rsidR="00F31C10" w:rsidRPr="00E00764" w:rsidRDefault="00F31C10">
            <w:pPr>
              <w:pStyle w:val="EMPTYCELLSTYLE"/>
              <w:rPr>
                <w:noProof/>
                <w:lang w:val="sr-Cyrl-RS"/>
              </w:rPr>
            </w:pPr>
          </w:p>
        </w:tc>
      </w:tr>
      <w:tr w:rsidR="00F31C10" w:rsidRPr="00E00764" w14:paraId="7D3B70F7" w14:textId="77777777">
        <w:trPr>
          <w:trHeight w:hRule="exact" w:val="280"/>
        </w:trPr>
        <w:tc>
          <w:tcPr>
            <w:tcW w:w="1" w:type="dxa"/>
          </w:tcPr>
          <w:p w14:paraId="593EEC7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02D551" w14:textId="77777777" w:rsidR="00F31C10" w:rsidRPr="00E00764" w:rsidRDefault="00A12CB8">
            <w:pPr>
              <w:jc w:val="center"/>
              <w:rPr>
                <w:noProof/>
                <w:lang w:val="sr-Cyrl-RS"/>
              </w:rPr>
            </w:pPr>
            <w:r w:rsidRPr="00E00764">
              <w:rPr>
                <w:b/>
                <w:noProof/>
                <w:color w:val="000000"/>
                <w:sz w:val="16"/>
                <w:lang w:val="sr-Cyrl-RS"/>
              </w:rPr>
              <w:t>Циљ 2: Откривање прања новца и финансирања тероризма</w:t>
            </w:r>
          </w:p>
        </w:tc>
        <w:tc>
          <w:tcPr>
            <w:tcW w:w="40" w:type="dxa"/>
          </w:tcPr>
          <w:p w14:paraId="2DBE6BD4" w14:textId="77777777" w:rsidR="00F31C10" w:rsidRPr="00E00764" w:rsidRDefault="00F31C10">
            <w:pPr>
              <w:pStyle w:val="EMPTYCELLSTYLE"/>
              <w:rPr>
                <w:noProof/>
                <w:lang w:val="sr-Cyrl-RS"/>
              </w:rPr>
            </w:pPr>
          </w:p>
        </w:tc>
      </w:tr>
      <w:tr w:rsidR="00F31C10" w:rsidRPr="00E00764" w14:paraId="2244EE6C" w14:textId="77777777">
        <w:trPr>
          <w:trHeight w:hRule="exact" w:val="600"/>
        </w:trPr>
        <w:tc>
          <w:tcPr>
            <w:tcW w:w="1" w:type="dxa"/>
          </w:tcPr>
          <w:p w14:paraId="6C69A27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8AE7C8"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EAA5D2"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E82BA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E0632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48270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0D43C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EE112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0149FD8" w14:textId="77777777" w:rsidR="00F31C10" w:rsidRPr="00E00764" w:rsidRDefault="00F31C10">
            <w:pPr>
              <w:pStyle w:val="EMPTYCELLSTYLE"/>
              <w:rPr>
                <w:noProof/>
                <w:lang w:val="sr-Cyrl-RS"/>
              </w:rPr>
            </w:pPr>
          </w:p>
        </w:tc>
      </w:tr>
      <w:tr w:rsidR="00F31C10" w:rsidRPr="00E00764" w14:paraId="422EDE63" w14:textId="77777777">
        <w:trPr>
          <w:trHeight w:hRule="exact" w:val="2580"/>
        </w:trPr>
        <w:tc>
          <w:tcPr>
            <w:tcW w:w="1" w:type="dxa"/>
          </w:tcPr>
          <w:p w14:paraId="497B6D9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F290BB6" w14:textId="4B2B14CC" w:rsidR="00F31C10" w:rsidRPr="00E00764" w:rsidRDefault="00A12CB8" w:rsidP="00D4115D">
            <w:pPr>
              <w:rPr>
                <w:noProof/>
                <w:lang w:val="sr-Cyrl-RS"/>
              </w:rPr>
            </w:pPr>
            <w:r w:rsidRPr="00E00764">
              <w:rPr>
                <w:noProof/>
                <w:color w:val="000000"/>
                <w:sz w:val="16"/>
                <w:lang w:val="sr-Cyrl-RS"/>
              </w:rPr>
              <w:t>1. Број прослеђених одговора  Управе другим државним органима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који се налази на сајту Управе за спречавање прања новца, а за полугодишње извештавање информације од надлежних из одељења, одсека и група унутар Управе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B2F945" w14:textId="2DAE8993" w:rsidR="00F31C10" w:rsidRPr="00E00764" w:rsidRDefault="00D4115D">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118FBA"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C3AD3B" w14:textId="77777777" w:rsidR="00F31C10" w:rsidRPr="00E00764" w:rsidRDefault="00A12CB8">
            <w:pPr>
              <w:jc w:val="center"/>
              <w:rPr>
                <w:noProof/>
                <w:lang w:val="sr-Cyrl-RS"/>
              </w:rPr>
            </w:pPr>
            <w:r w:rsidRPr="00E00764">
              <w:rPr>
                <w:noProof/>
                <w:color w:val="000000"/>
                <w:sz w:val="16"/>
                <w:lang w:val="sr-Cyrl-RS"/>
              </w:rPr>
              <w:t>454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D9A864" w14:textId="77777777" w:rsidR="00F31C10" w:rsidRPr="00E00764" w:rsidRDefault="00A12CB8">
            <w:pPr>
              <w:jc w:val="center"/>
              <w:rPr>
                <w:noProof/>
                <w:lang w:val="sr-Cyrl-RS"/>
              </w:rPr>
            </w:pPr>
            <w:r w:rsidRPr="00E00764">
              <w:rPr>
                <w:noProof/>
                <w:color w:val="000000"/>
                <w:sz w:val="16"/>
                <w:lang w:val="sr-Cyrl-RS"/>
              </w:rPr>
              <w:t>500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1DFD30" w14:textId="77777777" w:rsidR="00F31C10" w:rsidRPr="00E00764" w:rsidRDefault="00A12CB8">
            <w:pPr>
              <w:jc w:val="center"/>
              <w:rPr>
                <w:noProof/>
                <w:lang w:val="sr-Cyrl-RS"/>
              </w:rPr>
            </w:pPr>
            <w:r w:rsidRPr="00E00764">
              <w:rPr>
                <w:noProof/>
                <w:color w:val="000000"/>
                <w:sz w:val="16"/>
                <w:lang w:val="sr-Cyrl-RS"/>
              </w:rPr>
              <w:t>288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086F3C1"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441FA60" w14:textId="77777777" w:rsidR="00F31C10" w:rsidRPr="00E00764" w:rsidRDefault="00F31C10">
            <w:pPr>
              <w:pStyle w:val="EMPTYCELLSTYLE"/>
              <w:rPr>
                <w:noProof/>
                <w:lang w:val="sr-Cyrl-RS"/>
              </w:rPr>
            </w:pPr>
          </w:p>
        </w:tc>
      </w:tr>
      <w:tr w:rsidR="00F31C10" w:rsidRPr="00E00764" w14:paraId="7630C7EE" w14:textId="77777777">
        <w:tc>
          <w:tcPr>
            <w:tcW w:w="1" w:type="dxa"/>
          </w:tcPr>
          <w:p w14:paraId="1B164792" w14:textId="77777777" w:rsidR="00F31C10" w:rsidRPr="00E00764" w:rsidRDefault="00F31C10">
            <w:pPr>
              <w:pStyle w:val="EMPTYCELLSTYLE"/>
              <w:pageBreakBefore/>
              <w:rPr>
                <w:noProof/>
                <w:lang w:val="sr-Cyrl-RS"/>
              </w:rPr>
            </w:pPr>
            <w:bookmarkStart w:id="123" w:name="JR_PAGE_ANCHOR_0_124"/>
            <w:bookmarkEnd w:id="123"/>
          </w:p>
        </w:tc>
        <w:tc>
          <w:tcPr>
            <w:tcW w:w="2000" w:type="dxa"/>
          </w:tcPr>
          <w:p w14:paraId="40C46A14" w14:textId="77777777" w:rsidR="00F31C10" w:rsidRPr="00E00764" w:rsidRDefault="00F31C10">
            <w:pPr>
              <w:pStyle w:val="EMPTYCELLSTYLE"/>
              <w:rPr>
                <w:noProof/>
                <w:lang w:val="sr-Cyrl-RS"/>
              </w:rPr>
            </w:pPr>
          </w:p>
        </w:tc>
        <w:tc>
          <w:tcPr>
            <w:tcW w:w="1000" w:type="dxa"/>
          </w:tcPr>
          <w:p w14:paraId="4A266A64" w14:textId="77777777" w:rsidR="00F31C10" w:rsidRPr="00E00764" w:rsidRDefault="00F31C10">
            <w:pPr>
              <w:pStyle w:val="EMPTYCELLSTYLE"/>
              <w:rPr>
                <w:noProof/>
                <w:lang w:val="sr-Cyrl-RS"/>
              </w:rPr>
            </w:pPr>
          </w:p>
        </w:tc>
        <w:tc>
          <w:tcPr>
            <w:tcW w:w="800" w:type="dxa"/>
          </w:tcPr>
          <w:p w14:paraId="3ECC5219" w14:textId="77777777" w:rsidR="00F31C10" w:rsidRPr="00E00764" w:rsidRDefault="00F31C10">
            <w:pPr>
              <w:pStyle w:val="EMPTYCELLSTYLE"/>
              <w:rPr>
                <w:noProof/>
                <w:lang w:val="sr-Cyrl-RS"/>
              </w:rPr>
            </w:pPr>
          </w:p>
        </w:tc>
        <w:tc>
          <w:tcPr>
            <w:tcW w:w="1000" w:type="dxa"/>
          </w:tcPr>
          <w:p w14:paraId="3F7665C5" w14:textId="77777777" w:rsidR="00F31C10" w:rsidRPr="00E00764" w:rsidRDefault="00F31C10">
            <w:pPr>
              <w:pStyle w:val="EMPTYCELLSTYLE"/>
              <w:rPr>
                <w:noProof/>
                <w:lang w:val="sr-Cyrl-RS"/>
              </w:rPr>
            </w:pPr>
          </w:p>
        </w:tc>
        <w:tc>
          <w:tcPr>
            <w:tcW w:w="1000" w:type="dxa"/>
          </w:tcPr>
          <w:p w14:paraId="3C2B047E" w14:textId="77777777" w:rsidR="00F31C10" w:rsidRPr="00E00764" w:rsidRDefault="00F31C10">
            <w:pPr>
              <w:pStyle w:val="EMPTYCELLSTYLE"/>
              <w:rPr>
                <w:noProof/>
                <w:lang w:val="sr-Cyrl-RS"/>
              </w:rPr>
            </w:pPr>
          </w:p>
        </w:tc>
        <w:tc>
          <w:tcPr>
            <w:tcW w:w="1100" w:type="dxa"/>
          </w:tcPr>
          <w:p w14:paraId="59582C04" w14:textId="77777777" w:rsidR="00F31C10" w:rsidRPr="00E00764" w:rsidRDefault="00F31C10">
            <w:pPr>
              <w:pStyle w:val="EMPTYCELLSTYLE"/>
              <w:rPr>
                <w:noProof/>
                <w:lang w:val="sr-Cyrl-RS"/>
              </w:rPr>
            </w:pPr>
          </w:p>
        </w:tc>
        <w:tc>
          <w:tcPr>
            <w:tcW w:w="3100" w:type="dxa"/>
          </w:tcPr>
          <w:p w14:paraId="269D71EB" w14:textId="77777777" w:rsidR="00F31C10" w:rsidRPr="00E00764" w:rsidRDefault="00F31C10">
            <w:pPr>
              <w:pStyle w:val="EMPTYCELLSTYLE"/>
              <w:rPr>
                <w:noProof/>
                <w:lang w:val="sr-Cyrl-RS"/>
              </w:rPr>
            </w:pPr>
          </w:p>
        </w:tc>
        <w:tc>
          <w:tcPr>
            <w:tcW w:w="40" w:type="dxa"/>
          </w:tcPr>
          <w:p w14:paraId="0127FD65" w14:textId="77777777" w:rsidR="00F31C10" w:rsidRPr="00E00764" w:rsidRDefault="00F31C10">
            <w:pPr>
              <w:pStyle w:val="EMPTYCELLSTYLE"/>
              <w:rPr>
                <w:noProof/>
                <w:lang w:val="sr-Cyrl-RS"/>
              </w:rPr>
            </w:pPr>
          </w:p>
        </w:tc>
      </w:tr>
      <w:tr w:rsidR="00F31C10" w:rsidRPr="00E00764" w14:paraId="055654DC" w14:textId="77777777">
        <w:trPr>
          <w:trHeight w:hRule="exact" w:val="600"/>
        </w:trPr>
        <w:tc>
          <w:tcPr>
            <w:tcW w:w="1" w:type="dxa"/>
          </w:tcPr>
          <w:p w14:paraId="4872F72A"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80D57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89C31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0F390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0BA74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1DDBB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82AB7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6F7A4C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5785B60" w14:textId="77777777" w:rsidR="00F31C10" w:rsidRPr="00E00764" w:rsidRDefault="00F31C10">
            <w:pPr>
              <w:pStyle w:val="EMPTYCELLSTYLE"/>
              <w:rPr>
                <w:noProof/>
                <w:lang w:val="sr-Cyrl-RS"/>
              </w:rPr>
            </w:pPr>
          </w:p>
        </w:tc>
      </w:tr>
      <w:tr w:rsidR="00F31C10" w:rsidRPr="00E00764" w14:paraId="6B0778A4" w14:textId="77777777">
        <w:trPr>
          <w:trHeight w:hRule="exact" w:val="2760"/>
        </w:trPr>
        <w:tc>
          <w:tcPr>
            <w:tcW w:w="1" w:type="dxa"/>
          </w:tcPr>
          <w:p w14:paraId="5C022D6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A939138" w14:textId="1BE0A412" w:rsidR="00F31C10" w:rsidRPr="00E00764" w:rsidRDefault="00A12CB8" w:rsidP="00D4115D">
            <w:pPr>
              <w:rPr>
                <w:noProof/>
                <w:lang w:val="sr-Cyrl-RS"/>
              </w:rPr>
            </w:pPr>
            <w:r w:rsidRPr="00E00764">
              <w:rPr>
                <w:noProof/>
                <w:color w:val="000000"/>
                <w:sz w:val="16"/>
                <w:lang w:val="sr-Cyrl-RS"/>
              </w:rPr>
              <w:t>2. Број иницијатива за отварање предмета које Управи достављају други државни органи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који се налази на сајту Управе за спречавање прања новца, а за полугодишње извештавање информације од надлежних из одељења, одсека и група унутар Управе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36E6E9" w14:textId="543ADAB9" w:rsidR="00F31C10" w:rsidRPr="00E00764" w:rsidRDefault="00D4115D">
            <w:pPr>
              <w:jc w:val="center"/>
              <w:rPr>
                <w:noProof/>
                <w:lang w:val="sr-Cyrl-RS"/>
              </w:rPr>
            </w:pPr>
            <w:r w:rsidRPr="00E00764">
              <w:rPr>
                <w:noProof/>
                <w:color w:val="000000"/>
                <w:sz w:val="16"/>
                <w:lang w:val="sr-Cyrl-RS"/>
              </w:rPr>
              <w:t>Б</w:t>
            </w:r>
            <w:r w:rsidR="00A12CB8" w:rsidRPr="00E00764">
              <w:rPr>
                <w:noProof/>
                <w:color w:val="000000"/>
                <w:sz w:val="16"/>
                <w:lang w:val="sr-Cyrl-RS"/>
              </w:rPr>
              <w:t>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45631E"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F85403" w14:textId="77777777" w:rsidR="00F31C10" w:rsidRPr="00E00764" w:rsidRDefault="00A12CB8">
            <w:pPr>
              <w:jc w:val="center"/>
              <w:rPr>
                <w:noProof/>
                <w:lang w:val="sr-Cyrl-RS"/>
              </w:rPr>
            </w:pPr>
            <w:r w:rsidRPr="00E00764">
              <w:rPr>
                <w:noProof/>
                <w:color w:val="000000"/>
                <w:sz w:val="16"/>
                <w:lang w:val="sr-Cyrl-RS"/>
              </w:rPr>
              <w:t>275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BBAFF6" w14:textId="77777777" w:rsidR="00F31C10" w:rsidRPr="00E00764" w:rsidRDefault="00A12CB8">
            <w:pPr>
              <w:jc w:val="center"/>
              <w:rPr>
                <w:noProof/>
                <w:lang w:val="sr-Cyrl-RS"/>
              </w:rPr>
            </w:pPr>
            <w:r w:rsidRPr="00E00764">
              <w:rPr>
                <w:noProof/>
                <w:color w:val="000000"/>
                <w:sz w:val="16"/>
                <w:lang w:val="sr-Cyrl-RS"/>
              </w:rPr>
              <w:t>300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5A4509" w14:textId="77777777" w:rsidR="00F31C10" w:rsidRPr="00E00764" w:rsidRDefault="00A12CB8">
            <w:pPr>
              <w:jc w:val="center"/>
              <w:rPr>
                <w:noProof/>
                <w:lang w:val="sr-Cyrl-RS"/>
              </w:rPr>
            </w:pPr>
            <w:r w:rsidRPr="00E00764">
              <w:rPr>
                <w:noProof/>
                <w:color w:val="000000"/>
                <w:sz w:val="16"/>
                <w:lang w:val="sr-Cyrl-RS"/>
              </w:rPr>
              <w:t>255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31174DDA"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66126708" w14:textId="77777777" w:rsidR="00F31C10" w:rsidRPr="00E00764" w:rsidRDefault="00F31C10">
            <w:pPr>
              <w:pStyle w:val="EMPTYCELLSTYLE"/>
              <w:rPr>
                <w:noProof/>
                <w:lang w:val="sr-Cyrl-RS"/>
              </w:rPr>
            </w:pPr>
          </w:p>
        </w:tc>
      </w:tr>
      <w:tr w:rsidR="00F31C10" w:rsidRPr="00E00764" w14:paraId="5F77607F" w14:textId="77777777">
        <w:trPr>
          <w:trHeight w:hRule="exact" w:val="3140"/>
        </w:trPr>
        <w:tc>
          <w:tcPr>
            <w:tcW w:w="1" w:type="dxa"/>
          </w:tcPr>
          <w:p w14:paraId="18AC2A8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FE78BAE" w14:textId="5F712F80" w:rsidR="00F31C10" w:rsidRPr="00E00764" w:rsidRDefault="00A12CB8" w:rsidP="00F940B7">
            <w:pPr>
              <w:rPr>
                <w:noProof/>
                <w:lang w:val="sr-Cyrl-RS"/>
              </w:rPr>
            </w:pPr>
            <w:r w:rsidRPr="00E00764">
              <w:rPr>
                <w:noProof/>
                <w:color w:val="000000"/>
                <w:sz w:val="16"/>
                <w:lang w:val="sr-Cyrl-RS"/>
              </w:rPr>
              <w:t>3. Број квалитетних пријава сумњивих трансакција добијених од обвезника по Закону о спречавању прања новца и финансирања тероризма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који се налази на сајту Управе за спречавање прања новца, а за полугодишње извештавање информације од надлежних из одељења, одсека и група унутар Управе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E64C82" w14:textId="77777777" w:rsidR="00F31C10" w:rsidRPr="00E00764" w:rsidRDefault="00A12CB8">
            <w:pPr>
              <w:jc w:val="center"/>
              <w:rPr>
                <w:noProof/>
                <w:lang w:val="sr-Cyrl-RS"/>
              </w:rPr>
            </w:pPr>
            <w:r w:rsidRPr="00E00764">
              <w:rPr>
                <w:noProof/>
                <w:color w:val="000000"/>
                <w:sz w:val="16"/>
                <w:lang w:val="sr-Cyrl-RS"/>
              </w:rPr>
              <w:t>Број</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11D6D7"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6BD81D" w14:textId="77777777" w:rsidR="00F31C10" w:rsidRPr="00E00764" w:rsidRDefault="00A12CB8">
            <w:pPr>
              <w:jc w:val="center"/>
              <w:rPr>
                <w:noProof/>
                <w:lang w:val="sr-Cyrl-RS"/>
              </w:rPr>
            </w:pPr>
            <w:r w:rsidRPr="00E00764">
              <w:rPr>
                <w:noProof/>
                <w:color w:val="000000"/>
                <w:sz w:val="16"/>
                <w:lang w:val="sr-Cyrl-RS"/>
              </w:rPr>
              <w:t>1563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4E9A7D" w14:textId="77777777" w:rsidR="00F31C10" w:rsidRPr="00E00764" w:rsidRDefault="00A12CB8">
            <w:pPr>
              <w:jc w:val="center"/>
              <w:rPr>
                <w:noProof/>
                <w:lang w:val="sr-Cyrl-RS"/>
              </w:rPr>
            </w:pPr>
            <w:r w:rsidRPr="00E00764">
              <w:rPr>
                <w:noProof/>
                <w:color w:val="000000"/>
                <w:sz w:val="16"/>
                <w:lang w:val="sr-Cyrl-RS"/>
              </w:rPr>
              <w:t>1600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8991F6" w14:textId="77777777" w:rsidR="00F31C10" w:rsidRPr="00E00764" w:rsidRDefault="00A12CB8">
            <w:pPr>
              <w:jc w:val="center"/>
              <w:rPr>
                <w:noProof/>
                <w:lang w:val="sr-Cyrl-RS"/>
              </w:rPr>
            </w:pPr>
            <w:r w:rsidRPr="00E00764">
              <w:rPr>
                <w:noProof/>
                <w:color w:val="000000"/>
                <w:sz w:val="16"/>
                <w:lang w:val="sr-Cyrl-RS"/>
              </w:rPr>
              <w:t>2014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7B18193"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1FC4E44F" w14:textId="77777777" w:rsidR="00F31C10" w:rsidRPr="00E00764" w:rsidRDefault="00F31C10">
            <w:pPr>
              <w:pStyle w:val="EMPTYCELLSTYLE"/>
              <w:rPr>
                <w:noProof/>
                <w:lang w:val="sr-Cyrl-RS"/>
              </w:rPr>
            </w:pPr>
          </w:p>
        </w:tc>
      </w:tr>
      <w:tr w:rsidR="00F31C10" w:rsidRPr="00E00764" w14:paraId="794677E0" w14:textId="77777777">
        <w:trPr>
          <w:trHeight w:hRule="exact" w:val="280"/>
        </w:trPr>
        <w:tc>
          <w:tcPr>
            <w:tcW w:w="1" w:type="dxa"/>
          </w:tcPr>
          <w:p w14:paraId="01BDD20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2E89D0" w14:textId="77777777" w:rsidR="00F31C10" w:rsidRPr="00E00764" w:rsidRDefault="00A12CB8">
            <w:pPr>
              <w:jc w:val="center"/>
              <w:rPr>
                <w:noProof/>
                <w:lang w:val="sr-Cyrl-RS"/>
              </w:rPr>
            </w:pPr>
            <w:r w:rsidRPr="00E00764">
              <w:rPr>
                <w:b/>
                <w:noProof/>
                <w:color w:val="000000"/>
                <w:sz w:val="16"/>
                <w:lang w:val="sr-Cyrl-RS"/>
              </w:rPr>
              <w:t>Циљ 3: Унапређење родно одговорне статистике и евиденције у оквиру надлежности</w:t>
            </w:r>
          </w:p>
        </w:tc>
        <w:tc>
          <w:tcPr>
            <w:tcW w:w="40" w:type="dxa"/>
          </w:tcPr>
          <w:p w14:paraId="1669F0C5" w14:textId="77777777" w:rsidR="00F31C10" w:rsidRPr="00E00764" w:rsidRDefault="00F31C10">
            <w:pPr>
              <w:pStyle w:val="EMPTYCELLSTYLE"/>
              <w:rPr>
                <w:noProof/>
                <w:lang w:val="sr-Cyrl-RS"/>
              </w:rPr>
            </w:pPr>
          </w:p>
        </w:tc>
      </w:tr>
      <w:tr w:rsidR="00F31C10" w:rsidRPr="00E00764" w14:paraId="7D78A890" w14:textId="77777777">
        <w:trPr>
          <w:trHeight w:hRule="exact" w:val="600"/>
        </w:trPr>
        <w:tc>
          <w:tcPr>
            <w:tcW w:w="1" w:type="dxa"/>
          </w:tcPr>
          <w:p w14:paraId="1F71C310"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A550BD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BB4E8F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5A10B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4107A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1CFD8E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C0EF1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A0D850"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E974D2E" w14:textId="77777777" w:rsidR="00F31C10" w:rsidRPr="00E00764" w:rsidRDefault="00F31C10">
            <w:pPr>
              <w:pStyle w:val="EMPTYCELLSTYLE"/>
              <w:rPr>
                <w:noProof/>
                <w:lang w:val="sr-Cyrl-RS"/>
              </w:rPr>
            </w:pPr>
          </w:p>
        </w:tc>
      </w:tr>
      <w:tr w:rsidR="00F31C10" w:rsidRPr="00E00764" w14:paraId="40B5AD0A" w14:textId="77777777">
        <w:trPr>
          <w:trHeight w:hRule="exact" w:val="1300"/>
        </w:trPr>
        <w:tc>
          <w:tcPr>
            <w:tcW w:w="1" w:type="dxa"/>
          </w:tcPr>
          <w:p w14:paraId="18E787C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550099A" w14:textId="77777777" w:rsidR="00F31C10" w:rsidRPr="00E00764" w:rsidRDefault="00A12CB8">
            <w:pPr>
              <w:rPr>
                <w:noProof/>
                <w:lang w:val="sr-Cyrl-RS"/>
              </w:rPr>
            </w:pPr>
            <w:r w:rsidRPr="00E00764">
              <w:rPr>
                <w:noProof/>
                <w:color w:val="000000"/>
                <w:sz w:val="16"/>
                <w:lang w:val="sr-Cyrl-RS"/>
              </w:rPr>
              <w:t>1. % жена у руководећој структури</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и Годишњи извештај Управе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8D108A"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0C075CB"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73C9A9" w14:textId="77777777" w:rsidR="00F31C10" w:rsidRPr="00E00764" w:rsidRDefault="00A12CB8">
            <w:pPr>
              <w:jc w:val="center"/>
              <w:rPr>
                <w:noProof/>
                <w:lang w:val="sr-Cyrl-RS"/>
              </w:rPr>
            </w:pPr>
            <w:r w:rsidRPr="00E00764">
              <w:rPr>
                <w:noProof/>
                <w:color w:val="000000"/>
                <w:sz w:val="16"/>
                <w:lang w:val="sr-Cyrl-RS"/>
              </w:rPr>
              <w:t>60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0C14DD" w14:textId="77777777" w:rsidR="00F31C10" w:rsidRPr="00E00764" w:rsidRDefault="00A12CB8">
            <w:pPr>
              <w:jc w:val="center"/>
              <w:rPr>
                <w:noProof/>
                <w:lang w:val="sr-Cyrl-RS"/>
              </w:rPr>
            </w:pPr>
            <w:r w:rsidRPr="00E00764">
              <w:rPr>
                <w:noProof/>
                <w:color w:val="000000"/>
                <w:sz w:val="16"/>
                <w:lang w:val="sr-Cyrl-RS"/>
              </w:rPr>
              <w:t>60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892C2A" w14:textId="77777777" w:rsidR="00F31C10" w:rsidRPr="00E00764" w:rsidRDefault="00A12CB8">
            <w:pPr>
              <w:jc w:val="center"/>
              <w:rPr>
                <w:noProof/>
                <w:lang w:val="sr-Cyrl-RS"/>
              </w:rPr>
            </w:pPr>
            <w:r w:rsidRPr="00E00764">
              <w:rPr>
                <w:noProof/>
                <w:color w:val="000000"/>
                <w:sz w:val="16"/>
                <w:lang w:val="sr-Cyrl-RS"/>
              </w:rPr>
              <w:t>60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7024D9"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2342474A" w14:textId="77777777" w:rsidR="00F31C10" w:rsidRPr="00E00764" w:rsidRDefault="00F31C10">
            <w:pPr>
              <w:pStyle w:val="EMPTYCELLSTYLE"/>
              <w:rPr>
                <w:noProof/>
                <w:lang w:val="sr-Cyrl-RS"/>
              </w:rPr>
            </w:pPr>
          </w:p>
        </w:tc>
      </w:tr>
      <w:tr w:rsidR="00F31C10" w:rsidRPr="00E00764" w14:paraId="1A7BF58A" w14:textId="77777777">
        <w:trPr>
          <w:trHeight w:hRule="exact" w:val="1480"/>
        </w:trPr>
        <w:tc>
          <w:tcPr>
            <w:tcW w:w="1" w:type="dxa"/>
          </w:tcPr>
          <w:p w14:paraId="14BC2A3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1ACEBDC" w14:textId="77777777" w:rsidR="00F31C10" w:rsidRPr="00E00764" w:rsidRDefault="00A12CB8">
            <w:pPr>
              <w:rPr>
                <w:noProof/>
                <w:lang w:val="sr-Cyrl-RS"/>
              </w:rPr>
            </w:pPr>
            <w:r w:rsidRPr="00E00764">
              <w:rPr>
                <w:noProof/>
                <w:color w:val="000000"/>
                <w:sz w:val="16"/>
                <w:lang w:val="sr-Cyrl-RS"/>
              </w:rPr>
              <w:t>2. % учешћа жена у структури укупног броја запослених</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Информатор о раду и Годишњи извештај Управе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E102E8"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3949A9" w14:textId="77777777" w:rsidR="00F31C10" w:rsidRPr="00E00764" w:rsidRDefault="00A12CB8">
            <w:pPr>
              <w:jc w:val="center"/>
              <w:rPr>
                <w:noProof/>
                <w:lang w:val="sr-Cyrl-RS"/>
              </w:rPr>
            </w:pPr>
            <w:r w:rsidRPr="00E00764">
              <w:rPr>
                <w:noProof/>
                <w:color w:val="000000"/>
                <w:sz w:val="16"/>
                <w:lang w:val="sr-Cyrl-RS"/>
              </w:rPr>
              <w:t>2023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CBA7E5" w14:textId="77777777" w:rsidR="00F31C10" w:rsidRPr="00E00764" w:rsidRDefault="00A12CB8">
            <w:pPr>
              <w:jc w:val="center"/>
              <w:rPr>
                <w:noProof/>
                <w:lang w:val="sr-Cyrl-RS"/>
              </w:rPr>
            </w:pPr>
            <w:r w:rsidRPr="00E00764">
              <w:rPr>
                <w:noProof/>
                <w:color w:val="000000"/>
                <w:sz w:val="16"/>
                <w:lang w:val="sr-Cyrl-RS"/>
              </w:rPr>
              <w:t>74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F4CB51" w14:textId="77777777" w:rsidR="00F31C10" w:rsidRPr="00E00764" w:rsidRDefault="00A12CB8">
            <w:pPr>
              <w:jc w:val="center"/>
              <w:rPr>
                <w:noProof/>
                <w:lang w:val="sr-Cyrl-RS"/>
              </w:rPr>
            </w:pPr>
            <w:r w:rsidRPr="00E00764">
              <w:rPr>
                <w:noProof/>
                <w:color w:val="000000"/>
                <w:sz w:val="16"/>
                <w:lang w:val="sr-Cyrl-RS"/>
              </w:rPr>
              <w:t>74</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28B512" w14:textId="77777777" w:rsidR="00F31C10" w:rsidRPr="00E00764" w:rsidRDefault="00A12CB8">
            <w:pPr>
              <w:jc w:val="center"/>
              <w:rPr>
                <w:noProof/>
                <w:lang w:val="sr-Cyrl-RS"/>
              </w:rPr>
            </w:pPr>
            <w:r w:rsidRPr="00E00764">
              <w:rPr>
                <w:noProof/>
                <w:color w:val="000000"/>
                <w:sz w:val="16"/>
                <w:lang w:val="sr-Cyrl-RS"/>
              </w:rPr>
              <w:t>74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B75AC9" w14:textId="77777777" w:rsidR="00F31C10" w:rsidRPr="00E00764" w:rsidRDefault="00A12CB8">
            <w:pPr>
              <w:jc w:val="center"/>
              <w:rPr>
                <w:noProof/>
                <w:lang w:val="sr-Cyrl-RS"/>
              </w:rPr>
            </w:pPr>
            <w:r w:rsidRPr="00E00764">
              <w:rPr>
                <w:noProof/>
                <w:color w:val="000000"/>
                <w:sz w:val="16"/>
                <w:lang w:val="sr-Cyrl-RS"/>
              </w:rPr>
              <w:t xml:space="preserve"> </w:t>
            </w:r>
            <w:r w:rsidRPr="00E00764">
              <w:rPr>
                <w:noProof/>
                <w:color w:val="000000"/>
                <w:sz w:val="16"/>
                <w:lang w:val="sr-Cyrl-RS"/>
              </w:rPr>
              <w:br/>
            </w:r>
          </w:p>
        </w:tc>
        <w:tc>
          <w:tcPr>
            <w:tcW w:w="40" w:type="dxa"/>
          </w:tcPr>
          <w:p w14:paraId="7E22DCC2" w14:textId="77777777" w:rsidR="00F31C10" w:rsidRPr="00E00764" w:rsidRDefault="00F31C10">
            <w:pPr>
              <w:pStyle w:val="EMPTYCELLSTYLE"/>
              <w:rPr>
                <w:noProof/>
                <w:lang w:val="sr-Cyrl-RS"/>
              </w:rPr>
            </w:pPr>
          </w:p>
        </w:tc>
      </w:tr>
      <w:tr w:rsidR="00F31C10" w:rsidRPr="00E00764" w14:paraId="7A6CE9EF" w14:textId="77777777">
        <w:trPr>
          <w:trHeight w:hRule="exact" w:val="280"/>
        </w:trPr>
        <w:tc>
          <w:tcPr>
            <w:tcW w:w="1" w:type="dxa"/>
          </w:tcPr>
          <w:p w14:paraId="20877AB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87C62B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2301 - Уређење, управљање и надзор финансијског и фискалног система</w:t>
            </w:r>
          </w:p>
        </w:tc>
        <w:tc>
          <w:tcPr>
            <w:tcW w:w="40" w:type="dxa"/>
          </w:tcPr>
          <w:p w14:paraId="26E35627" w14:textId="77777777" w:rsidR="00F31C10" w:rsidRPr="00E00764" w:rsidRDefault="00F31C10">
            <w:pPr>
              <w:pStyle w:val="EMPTYCELLSTYLE"/>
              <w:rPr>
                <w:noProof/>
                <w:lang w:val="sr-Cyrl-RS"/>
              </w:rPr>
            </w:pPr>
          </w:p>
        </w:tc>
      </w:tr>
      <w:tr w:rsidR="00F31C10" w:rsidRPr="00E00764" w14:paraId="6E775355" w14:textId="77777777">
        <w:trPr>
          <w:trHeight w:hRule="exact" w:val="280"/>
        </w:trPr>
        <w:tc>
          <w:tcPr>
            <w:tcW w:w="1" w:type="dxa"/>
          </w:tcPr>
          <w:p w14:paraId="3F5778E0"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C4F761"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ДУВАН</w:t>
            </w:r>
          </w:p>
        </w:tc>
        <w:tc>
          <w:tcPr>
            <w:tcW w:w="40" w:type="dxa"/>
          </w:tcPr>
          <w:p w14:paraId="3452FB16" w14:textId="77777777" w:rsidR="00F31C10" w:rsidRPr="00E00764" w:rsidRDefault="00F31C10">
            <w:pPr>
              <w:pStyle w:val="EMPTYCELLSTYLE"/>
              <w:rPr>
                <w:noProof/>
                <w:lang w:val="sr-Cyrl-RS"/>
              </w:rPr>
            </w:pPr>
          </w:p>
        </w:tc>
      </w:tr>
      <w:tr w:rsidR="00F31C10" w:rsidRPr="00E00764" w14:paraId="280123DE" w14:textId="77777777">
        <w:trPr>
          <w:trHeight w:hRule="exact" w:val="380"/>
        </w:trPr>
        <w:tc>
          <w:tcPr>
            <w:tcW w:w="1" w:type="dxa"/>
          </w:tcPr>
          <w:p w14:paraId="72C4C3A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01922374"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5E66C785" w14:textId="77777777" w:rsidR="00F31C10" w:rsidRPr="00E00764" w:rsidRDefault="00F31C10">
            <w:pPr>
              <w:pStyle w:val="EMPTYCELLSTYLE"/>
              <w:rPr>
                <w:noProof/>
                <w:lang w:val="sr-Cyrl-RS"/>
              </w:rPr>
            </w:pPr>
          </w:p>
        </w:tc>
      </w:tr>
      <w:tr w:rsidR="00F31C10" w:rsidRPr="00E00764" w14:paraId="561ADB59" w14:textId="77777777">
        <w:trPr>
          <w:trHeight w:hRule="exact" w:val="400"/>
        </w:trPr>
        <w:tc>
          <w:tcPr>
            <w:tcW w:w="1" w:type="dxa"/>
          </w:tcPr>
          <w:p w14:paraId="4EC9C5D4" w14:textId="77777777" w:rsidR="00F31C10" w:rsidRPr="00E00764" w:rsidRDefault="00F31C10">
            <w:pPr>
              <w:pStyle w:val="EMPTYCELLSTYLE"/>
              <w:rPr>
                <w:noProof/>
                <w:lang w:val="sr-Cyrl-RS"/>
              </w:rPr>
            </w:pPr>
          </w:p>
        </w:tc>
        <w:tc>
          <w:tcPr>
            <w:tcW w:w="2000" w:type="dxa"/>
          </w:tcPr>
          <w:p w14:paraId="2DB7291D" w14:textId="77777777" w:rsidR="00F31C10" w:rsidRPr="00E00764" w:rsidRDefault="00F31C10">
            <w:pPr>
              <w:pStyle w:val="EMPTYCELLSTYLE"/>
              <w:rPr>
                <w:noProof/>
                <w:lang w:val="sr-Cyrl-RS"/>
              </w:rPr>
            </w:pPr>
          </w:p>
        </w:tc>
        <w:tc>
          <w:tcPr>
            <w:tcW w:w="1000" w:type="dxa"/>
          </w:tcPr>
          <w:p w14:paraId="66B101DE" w14:textId="77777777" w:rsidR="00F31C10" w:rsidRPr="00E00764" w:rsidRDefault="00F31C10">
            <w:pPr>
              <w:pStyle w:val="EMPTYCELLSTYLE"/>
              <w:rPr>
                <w:noProof/>
                <w:lang w:val="sr-Cyrl-RS"/>
              </w:rPr>
            </w:pPr>
          </w:p>
        </w:tc>
        <w:tc>
          <w:tcPr>
            <w:tcW w:w="800" w:type="dxa"/>
          </w:tcPr>
          <w:p w14:paraId="2FA194AA" w14:textId="77777777" w:rsidR="00F31C10" w:rsidRPr="00E00764" w:rsidRDefault="00F31C10">
            <w:pPr>
              <w:pStyle w:val="EMPTYCELLSTYLE"/>
              <w:rPr>
                <w:noProof/>
                <w:lang w:val="sr-Cyrl-RS"/>
              </w:rPr>
            </w:pPr>
          </w:p>
        </w:tc>
        <w:tc>
          <w:tcPr>
            <w:tcW w:w="1000" w:type="dxa"/>
          </w:tcPr>
          <w:p w14:paraId="64D110A0" w14:textId="77777777" w:rsidR="00F31C10" w:rsidRPr="00E00764" w:rsidRDefault="00F31C10">
            <w:pPr>
              <w:pStyle w:val="EMPTYCELLSTYLE"/>
              <w:rPr>
                <w:noProof/>
                <w:lang w:val="sr-Cyrl-RS"/>
              </w:rPr>
            </w:pPr>
          </w:p>
        </w:tc>
        <w:tc>
          <w:tcPr>
            <w:tcW w:w="1000" w:type="dxa"/>
          </w:tcPr>
          <w:p w14:paraId="4377C648" w14:textId="77777777" w:rsidR="00F31C10" w:rsidRPr="00E00764" w:rsidRDefault="00F31C10">
            <w:pPr>
              <w:pStyle w:val="EMPTYCELLSTYLE"/>
              <w:rPr>
                <w:noProof/>
                <w:lang w:val="sr-Cyrl-RS"/>
              </w:rPr>
            </w:pPr>
          </w:p>
        </w:tc>
        <w:tc>
          <w:tcPr>
            <w:tcW w:w="1100" w:type="dxa"/>
          </w:tcPr>
          <w:p w14:paraId="64FE912B" w14:textId="77777777" w:rsidR="00F31C10" w:rsidRPr="00E00764" w:rsidRDefault="00F31C10">
            <w:pPr>
              <w:pStyle w:val="EMPTYCELLSTYLE"/>
              <w:rPr>
                <w:noProof/>
                <w:lang w:val="sr-Cyrl-RS"/>
              </w:rPr>
            </w:pPr>
          </w:p>
        </w:tc>
        <w:tc>
          <w:tcPr>
            <w:tcW w:w="3100" w:type="dxa"/>
          </w:tcPr>
          <w:p w14:paraId="151416BC" w14:textId="77777777" w:rsidR="00F31C10" w:rsidRPr="00E00764" w:rsidRDefault="00F31C10">
            <w:pPr>
              <w:pStyle w:val="EMPTYCELLSTYLE"/>
              <w:rPr>
                <w:noProof/>
                <w:lang w:val="sr-Cyrl-RS"/>
              </w:rPr>
            </w:pPr>
          </w:p>
        </w:tc>
        <w:tc>
          <w:tcPr>
            <w:tcW w:w="40" w:type="dxa"/>
          </w:tcPr>
          <w:p w14:paraId="3EB8E44B" w14:textId="77777777" w:rsidR="00F31C10" w:rsidRPr="00E00764" w:rsidRDefault="00F31C10">
            <w:pPr>
              <w:pStyle w:val="EMPTYCELLSTYLE"/>
              <w:rPr>
                <w:noProof/>
                <w:lang w:val="sr-Cyrl-RS"/>
              </w:rPr>
            </w:pPr>
          </w:p>
        </w:tc>
      </w:tr>
      <w:tr w:rsidR="00F31C10" w:rsidRPr="00E00764" w14:paraId="4EB36A2B" w14:textId="77777777">
        <w:trPr>
          <w:trHeight w:hRule="exact" w:val="280"/>
        </w:trPr>
        <w:tc>
          <w:tcPr>
            <w:tcW w:w="1" w:type="dxa"/>
          </w:tcPr>
          <w:p w14:paraId="5F5DD7D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2D821C"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2301 - Уређење, управљање и надзор финансијског и фискалног система</w:t>
            </w:r>
          </w:p>
        </w:tc>
        <w:tc>
          <w:tcPr>
            <w:tcW w:w="40" w:type="dxa"/>
          </w:tcPr>
          <w:p w14:paraId="22E53873" w14:textId="77777777" w:rsidR="00F31C10" w:rsidRPr="00E00764" w:rsidRDefault="00F31C10">
            <w:pPr>
              <w:pStyle w:val="EMPTYCELLSTYLE"/>
              <w:rPr>
                <w:noProof/>
                <w:lang w:val="sr-Cyrl-RS"/>
              </w:rPr>
            </w:pPr>
          </w:p>
        </w:tc>
      </w:tr>
      <w:tr w:rsidR="00F31C10" w:rsidRPr="00E00764" w14:paraId="33C4ABB8" w14:textId="77777777">
        <w:trPr>
          <w:trHeight w:hRule="exact" w:val="280"/>
        </w:trPr>
        <w:tc>
          <w:tcPr>
            <w:tcW w:w="1" w:type="dxa"/>
          </w:tcPr>
          <w:p w14:paraId="53FCDE0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DE3CF6"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ТРЕЗОР</w:t>
            </w:r>
          </w:p>
        </w:tc>
        <w:tc>
          <w:tcPr>
            <w:tcW w:w="40" w:type="dxa"/>
          </w:tcPr>
          <w:p w14:paraId="36D5665C" w14:textId="77777777" w:rsidR="00F31C10" w:rsidRPr="00E00764" w:rsidRDefault="00F31C10">
            <w:pPr>
              <w:pStyle w:val="EMPTYCELLSTYLE"/>
              <w:rPr>
                <w:noProof/>
                <w:lang w:val="sr-Cyrl-RS"/>
              </w:rPr>
            </w:pPr>
          </w:p>
        </w:tc>
      </w:tr>
      <w:tr w:rsidR="00F31C10" w:rsidRPr="00E00764" w14:paraId="2E9CBA18" w14:textId="77777777">
        <w:trPr>
          <w:trHeight w:hRule="exact" w:val="1300"/>
        </w:trPr>
        <w:tc>
          <w:tcPr>
            <w:tcW w:w="1" w:type="dxa"/>
          </w:tcPr>
          <w:p w14:paraId="1AFC729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1C49592"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Управа за трезор задужена је за: управљање готовинским средствима Републике; контролу расхода, проверу пријема добара и услуга и одобравање плаћања на терет буџетских средстава; буџетско рачуноводство и извештавање; успостављање финансијског информационог система који обухвата директне и индиректне кориснике буџетских средстава, као и систем јавних прихода и јавних расхода (стални информациони систем) и управљање тим системом; послове у вези јавних плаћања који обухватају вођење евиденција и обављање послова у оквиру система консолидованог рачуна трезора; централизоване обраде личних примања запослених код корисника средстава буџета Републике; асистенција - РПГ.</w:t>
            </w:r>
            <w:r w:rsidRPr="00E00764">
              <w:rPr>
                <w:noProof/>
                <w:color w:val="000000"/>
                <w:sz w:val="16"/>
                <w:lang w:val="sr-Cyrl-RS"/>
              </w:rPr>
              <w:br/>
            </w:r>
          </w:p>
        </w:tc>
        <w:tc>
          <w:tcPr>
            <w:tcW w:w="40" w:type="dxa"/>
          </w:tcPr>
          <w:p w14:paraId="4DAADAE7" w14:textId="77777777" w:rsidR="00F31C10" w:rsidRPr="00E00764" w:rsidRDefault="00F31C10">
            <w:pPr>
              <w:pStyle w:val="EMPTYCELLSTYLE"/>
              <w:rPr>
                <w:noProof/>
                <w:lang w:val="sr-Cyrl-RS"/>
              </w:rPr>
            </w:pPr>
          </w:p>
        </w:tc>
      </w:tr>
      <w:tr w:rsidR="00F31C10" w:rsidRPr="00E00764" w14:paraId="24BF5AAC" w14:textId="77777777">
        <w:trPr>
          <w:trHeight w:hRule="exact" w:val="280"/>
        </w:trPr>
        <w:tc>
          <w:tcPr>
            <w:tcW w:w="1" w:type="dxa"/>
          </w:tcPr>
          <w:p w14:paraId="4D9BECF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DE3C5B" w14:textId="77777777" w:rsidR="00F31C10" w:rsidRPr="00E00764" w:rsidRDefault="00A12CB8">
            <w:pPr>
              <w:jc w:val="center"/>
              <w:rPr>
                <w:noProof/>
                <w:lang w:val="sr-Cyrl-RS"/>
              </w:rPr>
            </w:pPr>
            <w:r w:rsidRPr="00E00764">
              <w:rPr>
                <w:b/>
                <w:noProof/>
                <w:color w:val="000000"/>
                <w:sz w:val="16"/>
                <w:lang w:val="sr-Cyrl-RS"/>
              </w:rPr>
              <w:t>Циљ 1: Стабилност система јавних финансија Републике Србије</w:t>
            </w:r>
          </w:p>
        </w:tc>
        <w:tc>
          <w:tcPr>
            <w:tcW w:w="40" w:type="dxa"/>
          </w:tcPr>
          <w:p w14:paraId="75BE6897" w14:textId="77777777" w:rsidR="00F31C10" w:rsidRPr="00E00764" w:rsidRDefault="00F31C10">
            <w:pPr>
              <w:pStyle w:val="EMPTYCELLSTYLE"/>
              <w:rPr>
                <w:noProof/>
                <w:lang w:val="sr-Cyrl-RS"/>
              </w:rPr>
            </w:pPr>
          </w:p>
        </w:tc>
      </w:tr>
      <w:tr w:rsidR="00F31C10" w:rsidRPr="00E00764" w14:paraId="72346A70" w14:textId="77777777">
        <w:trPr>
          <w:trHeight w:hRule="exact" w:val="600"/>
        </w:trPr>
        <w:tc>
          <w:tcPr>
            <w:tcW w:w="1" w:type="dxa"/>
          </w:tcPr>
          <w:p w14:paraId="5C064F0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12918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86543D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E8E66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4DAC51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C809DA"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2ECBC3"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4BA9F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7C4566C" w14:textId="77777777" w:rsidR="00F31C10" w:rsidRPr="00E00764" w:rsidRDefault="00F31C10">
            <w:pPr>
              <w:pStyle w:val="EMPTYCELLSTYLE"/>
              <w:rPr>
                <w:noProof/>
                <w:lang w:val="sr-Cyrl-RS"/>
              </w:rPr>
            </w:pPr>
          </w:p>
        </w:tc>
      </w:tr>
      <w:tr w:rsidR="00F31C10" w:rsidRPr="00E00764" w14:paraId="5B9FA407" w14:textId="77777777">
        <w:tc>
          <w:tcPr>
            <w:tcW w:w="1" w:type="dxa"/>
          </w:tcPr>
          <w:p w14:paraId="5FE43888" w14:textId="77777777" w:rsidR="00F31C10" w:rsidRPr="00E00764" w:rsidRDefault="00F31C10">
            <w:pPr>
              <w:pStyle w:val="EMPTYCELLSTYLE"/>
              <w:pageBreakBefore/>
              <w:rPr>
                <w:noProof/>
                <w:lang w:val="sr-Cyrl-RS"/>
              </w:rPr>
            </w:pPr>
            <w:bookmarkStart w:id="124" w:name="JR_PAGE_ANCHOR_0_125"/>
            <w:bookmarkEnd w:id="124"/>
          </w:p>
        </w:tc>
        <w:tc>
          <w:tcPr>
            <w:tcW w:w="2000" w:type="dxa"/>
          </w:tcPr>
          <w:p w14:paraId="51599E55" w14:textId="77777777" w:rsidR="00F31C10" w:rsidRPr="00E00764" w:rsidRDefault="00F31C10">
            <w:pPr>
              <w:pStyle w:val="EMPTYCELLSTYLE"/>
              <w:rPr>
                <w:noProof/>
                <w:lang w:val="sr-Cyrl-RS"/>
              </w:rPr>
            </w:pPr>
          </w:p>
        </w:tc>
        <w:tc>
          <w:tcPr>
            <w:tcW w:w="1000" w:type="dxa"/>
          </w:tcPr>
          <w:p w14:paraId="761C166A" w14:textId="77777777" w:rsidR="00F31C10" w:rsidRPr="00E00764" w:rsidRDefault="00F31C10">
            <w:pPr>
              <w:pStyle w:val="EMPTYCELLSTYLE"/>
              <w:rPr>
                <w:noProof/>
                <w:lang w:val="sr-Cyrl-RS"/>
              </w:rPr>
            </w:pPr>
          </w:p>
        </w:tc>
        <w:tc>
          <w:tcPr>
            <w:tcW w:w="800" w:type="dxa"/>
          </w:tcPr>
          <w:p w14:paraId="2E94E429" w14:textId="77777777" w:rsidR="00F31C10" w:rsidRPr="00E00764" w:rsidRDefault="00F31C10">
            <w:pPr>
              <w:pStyle w:val="EMPTYCELLSTYLE"/>
              <w:rPr>
                <w:noProof/>
                <w:lang w:val="sr-Cyrl-RS"/>
              </w:rPr>
            </w:pPr>
          </w:p>
        </w:tc>
        <w:tc>
          <w:tcPr>
            <w:tcW w:w="1000" w:type="dxa"/>
          </w:tcPr>
          <w:p w14:paraId="2101B1EB" w14:textId="77777777" w:rsidR="00F31C10" w:rsidRPr="00E00764" w:rsidRDefault="00F31C10">
            <w:pPr>
              <w:pStyle w:val="EMPTYCELLSTYLE"/>
              <w:rPr>
                <w:noProof/>
                <w:lang w:val="sr-Cyrl-RS"/>
              </w:rPr>
            </w:pPr>
          </w:p>
        </w:tc>
        <w:tc>
          <w:tcPr>
            <w:tcW w:w="1000" w:type="dxa"/>
          </w:tcPr>
          <w:p w14:paraId="5913409D" w14:textId="77777777" w:rsidR="00F31C10" w:rsidRPr="00E00764" w:rsidRDefault="00F31C10">
            <w:pPr>
              <w:pStyle w:val="EMPTYCELLSTYLE"/>
              <w:rPr>
                <w:noProof/>
                <w:lang w:val="sr-Cyrl-RS"/>
              </w:rPr>
            </w:pPr>
          </w:p>
        </w:tc>
        <w:tc>
          <w:tcPr>
            <w:tcW w:w="1100" w:type="dxa"/>
          </w:tcPr>
          <w:p w14:paraId="52A2A25F" w14:textId="77777777" w:rsidR="00F31C10" w:rsidRPr="00E00764" w:rsidRDefault="00F31C10">
            <w:pPr>
              <w:pStyle w:val="EMPTYCELLSTYLE"/>
              <w:rPr>
                <w:noProof/>
                <w:lang w:val="sr-Cyrl-RS"/>
              </w:rPr>
            </w:pPr>
          </w:p>
        </w:tc>
        <w:tc>
          <w:tcPr>
            <w:tcW w:w="3100" w:type="dxa"/>
          </w:tcPr>
          <w:p w14:paraId="443C0076" w14:textId="77777777" w:rsidR="00F31C10" w:rsidRPr="00E00764" w:rsidRDefault="00F31C10">
            <w:pPr>
              <w:pStyle w:val="EMPTYCELLSTYLE"/>
              <w:rPr>
                <w:noProof/>
                <w:lang w:val="sr-Cyrl-RS"/>
              </w:rPr>
            </w:pPr>
          </w:p>
        </w:tc>
        <w:tc>
          <w:tcPr>
            <w:tcW w:w="40" w:type="dxa"/>
          </w:tcPr>
          <w:p w14:paraId="4CEA8290" w14:textId="77777777" w:rsidR="00F31C10" w:rsidRPr="00E00764" w:rsidRDefault="00F31C10">
            <w:pPr>
              <w:pStyle w:val="EMPTYCELLSTYLE"/>
              <w:rPr>
                <w:noProof/>
                <w:lang w:val="sr-Cyrl-RS"/>
              </w:rPr>
            </w:pPr>
          </w:p>
        </w:tc>
      </w:tr>
      <w:tr w:rsidR="00F31C10" w:rsidRPr="00E00764" w14:paraId="507CFFDD" w14:textId="77777777">
        <w:trPr>
          <w:trHeight w:hRule="exact" w:val="600"/>
        </w:trPr>
        <w:tc>
          <w:tcPr>
            <w:tcW w:w="1" w:type="dxa"/>
          </w:tcPr>
          <w:p w14:paraId="166498F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4C9E83"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269C13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E26023D"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30E542"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D7DBA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11BAB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43477F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BEAF9C7" w14:textId="77777777" w:rsidR="00F31C10" w:rsidRPr="00E00764" w:rsidRDefault="00F31C10">
            <w:pPr>
              <w:pStyle w:val="EMPTYCELLSTYLE"/>
              <w:rPr>
                <w:noProof/>
                <w:lang w:val="sr-Cyrl-RS"/>
              </w:rPr>
            </w:pPr>
          </w:p>
        </w:tc>
      </w:tr>
      <w:tr w:rsidR="00F31C10" w:rsidRPr="00E00764" w14:paraId="238AC90F" w14:textId="77777777">
        <w:trPr>
          <w:trHeight w:hRule="exact" w:val="1480"/>
        </w:trPr>
        <w:tc>
          <w:tcPr>
            <w:tcW w:w="1" w:type="dxa"/>
          </w:tcPr>
          <w:p w14:paraId="6670A07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9C8031E" w14:textId="77777777" w:rsidR="00F31C10" w:rsidRPr="00E00764" w:rsidRDefault="00A12CB8">
            <w:pPr>
              <w:rPr>
                <w:noProof/>
                <w:lang w:val="sr-Cyrl-RS"/>
              </w:rPr>
            </w:pPr>
            <w:r w:rsidRPr="00E00764">
              <w:rPr>
                <w:noProof/>
                <w:color w:val="000000"/>
                <w:sz w:val="16"/>
                <w:lang w:val="sr-Cyrl-RS"/>
              </w:rPr>
              <w:t>1. Број закључених пословних дана у систему јавних финансија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Сектор за јавна плаћања и фискалну статистику</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92C573C" w14:textId="7F4B01A7" w:rsidR="00F31C10" w:rsidRPr="00E00764" w:rsidRDefault="005F6510">
            <w:pPr>
              <w:jc w:val="center"/>
              <w:rPr>
                <w:noProof/>
                <w:lang w:val="sr-Cyrl-RS"/>
              </w:rPr>
            </w:pPr>
            <w:r w:rsidRPr="00E00764">
              <w:rPr>
                <w:noProof/>
                <w:color w:val="000000"/>
                <w:sz w:val="16"/>
                <w:lang w:val="sr-Cyrl-RS"/>
              </w:rPr>
              <w:t>Д</w:t>
            </w:r>
            <w:r w:rsidR="00A12CB8" w:rsidRPr="00E00764">
              <w:rPr>
                <w:noProof/>
                <w:color w:val="000000"/>
                <w:sz w:val="16"/>
                <w:lang w:val="sr-Cyrl-RS"/>
              </w:rPr>
              <w:t>ан</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1B81A0" w14:textId="77777777" w:rsidR="00F31C10" w:rsidRPr="00E00764" w:rsidRDefault="00A12CB8">
            <w:pPr>
              <w:jc w:val="center"/>
              <w:rPr>
                <w:noProof/>
                <w:lang w:val="sr-Cyrl-RS"/>
              </w:rPr>
            </w:pPr>
            <w:r w:rsidRPr="00E00764">
              <w:rPr>
                <w:noProof/>
                <w:color w:val="000000"/>
                <w:sz w:val="16"/>
                <w:lang w:val="sr-Cyrl-RS"/>
              </w:rPr>
              <w:t>2014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488F05" w14:textId="77777777" w:rsidR="00F31C10" w:rsidRPr="00E00764" w:rsidRDefault="00A12CB8">
            <w:pPr>
              <w:jc w:val="center"/>
              <w:rPr>
                <w:noProof/>
                <w:lang w:val="sr-Cyrl-RS"/>
              </w:rPr>
            </w:pPr>
            <w:r w:rsidRPr="00E00764">
              <w:rPr>
                <w:noProof/>
                <w:color w:val="000000"/>
                <w:sz w:val="16"/>
                <w:lang w:val="sr-Cyrl-RS"/>
              </w:rPr>
              <w:t>365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A39FFE" w14:textId="77777777" w:rsidR="00F31C10" w:rsidRPr="00E00764" w:rsidRDefault="00A12CB8">
            <w:pPr>
              <w:jc w:val="center"/>
              <w:rPr>
                <w:noProof/>
                <w:lang w:val="sr-Cyrl-RS"/>
              </w:rPr>
            </w:pPr>
            <w:r w:rsidRPr="00E00764">
              <w:rPr>
                <w:noProof/>
                <w:color w:val="000000"/>
                <w:sz w:val="16"/>
                <w:lang w:val="sr-Cyrl-RS"/>
              </w:rPr>
              <w:t>365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3D7956" w14:textId="77777777" w:rsidR="00F31C10" w:rsidRPr="00E00764" w:rsidRDefault="00A12CB8">
            <w:pPr>
              <w:jc w:val="center"/>
              <w:rPr>
                <w:noProof/>
                <w:lang w:val="sr-Cyrl-RS"/>
              </w:rPr>
            </w:pPr>
            <w:r w:rsidRPr="00E00764">
              <w:rPr>
                <w:noProof/>
                <w:color w:val="000000"/>
                <w:sz w:val="16"/>
                <w:lang w:val="sr-Cyrl-RS"/>
              </w:rPr>
              <w:t>365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264BC93" w14:textId="77777777" w:rsidR="00F31C10" w:rsidRPr="00E00764" w:rsidRDefault="00A12CB8">
            <w:pPr>
              <w:jc w:val="center"/>
              <w:rPr>
                <w:noProof/>
                <w:lang w:val="sr-Cyrl-RS"/>
              </w:rPr>
            </w:pPr>
            <w:r w:rsidRPr="00E00764">
              <w:rPr>
                <w:noProof/>
                <w:color w:val="000000"/>
                <w:sz w:val="16"/>
                <w:lang w:val="sr-Cyrl-RS"/>
              </w:rPr>
              <w:t>У току буџетске 2024. године обезбеђено је несметано функционисање и извршавање послова Управе за трезор који су прописани Законом о буџетском систему.</w:t>
            </w:r>
            <w:r w:rsidRPr="00E00764">
              <w:rPr>
                <w:noProof/>
                <w:color w:val="000000"/>
                <w:sz w:val="16"/>
                <w:lang w:val="sr-Cyrl-RS"/>
              </w:rPr>
              <w:br/>
            </w:r>
          </w:p>
        </w:tc>
        <w:tc>
          <w:tcPr>
            <w:tcW w:w="40" w:type="dxa"/>
          </w:tcPr>
          <w:p w14:paraId="6DA30F31" w14:textId="77777777" w:rsidR="00F31C10" w:rsidRPr="00E00764" w:rsidRDefault="00F31C10">
            <w:pPr>
              <w:pStyle w:val="EMPTYCELLSTYLE"/>
              <w:rPr>
                <w:noProof/>
                <w:lang w:val="sr-Cyrl-RS"/>
              </w:rPr>
            </w:pPr>
          </w:p>
        </w:tc>
      </w:tr>
      <w:tr w:rsidR="00F31C10" w:rsidRPr="00E00764" w14:paraId="3D1FC02C" w14:textId="77777777">
        <w:trPr>
          <w:trHeight w:hRule="exact" w:val="280"/>
        </w:trPr>
        <w:tc>
          <w:tcPr>
            <w:tcW w:w="1" w:type="dxa"/>
          </w:tcPr>
          <w:p w14:paraId="1E50116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0B864CE"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2301 - Уређење, управљање и надзор финансијског и фискалног система</w:t>
            </w:r>
          </w:p>
        </w:tc>
        <w:tc>
          <w:tcPr>
            <w:tcW w:w="40" w:type="dxa"/>
          </w:tcPr>
          <w:p w14:paraId="3CFFD1C8" w14:textId="77777777" w:rsidR="00F31C10" w:rsidRPr="00E00764" w:rsidRDefault="00F31C10">
            <w:pPr>
              <w:pStyle w:val="EMPTYCELLSTYLE"/>
              <w:rPr>
                <w:noProof/>
                <w:lang w:val="sr-Cyrl-RS"/>
              </w:rPr>
            </w:pPr>
          </w:p>
        </w:tc>
      </w:tr>
      <w:tr w:rsidR="00F31C10" w:rsidRPr="00E00764" w14:paraId="18EF3FBB" w14:textId="77777777">
        <w:trPr>
          <w:trHeight w:hRule="exact" w:val="280"/>
        </w:trPr>
        <w:tc>
          <w:tcPr>
            <w:tcW w:w="1" w:type="dxa"/>
          </w:tcPr>
          <w:p w14:paraId="061C271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152FD2"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24D84C2E" w14:textId="77777777" w:rsidR="00F31C10" w:rsidRPr="00E00764" w:rsidRDefault="00F31C10">
            <w:pPr>
              <w:pStyle w:val="EMPTYCELLSTYLE"/>
              <w:rPr>
                <w:noProof/>
                <w:lang w:val="sr-Cyrl-RS"/>
              </w:rPr>
            </w:pPr>
          </w:p>
        </w:tc>
      </w:tr>
      <w:tr w:rsidR="00F31C10" w:rsidRPr="00E00764" w14:paraId="0EA0DFCD" w14:textId="77777777">
        <w:trPr>
          <w:trHeight w:hRule="exact" w:val="380"/>
        </w:trPr>
        <w:tc>
          <w:tcPr>
            <w:tcW w:w="1" w:type="dxa"/>
          </w:tcPr>
          <w:p w14:paraId="2D6C9EB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B10E5DF"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24F7DFC" w14:textId="77777777" w:rsidR="00F31C10" w:rsidRPr="00E00764" w:rsidRDefault="00F31C10">
            <w:pPr>
              <w:pStyle w:val="EMPTYCELLSTYLE"/>
              <w:rPr>
                <w:noProof/>
                <w:lang w:val="sr-Cyrl-RS"/>
              </w:rPr>
            </w:pPr>
          </w:p>
        </w:tc>
      </w:tr>
      <w:tr w:rsidR="00F31C10" w:rsidRPr="00E00764" w14:paraId="6FD374AF" w14:textId="77777777">
        <w:trPr>
          <w:trHeight w:hRule="exact" w:val="400"/>
        </w:trPr>
        <w:tc>
          <w:tcPr>
            <w:tcW w:w="1" w:type="dxa"/>
          </w:tcPr>
          <w:p w14:paraId="4CB6783D" w14:textId="77777777" w:rsidR="00F31C10" w:rsidRPr="00E00764" w:rsidRDefault="00F31C10">
            <w:pPr>
              <w:pStyle w:val="EMPTYCELLSTYLE"/>
              <w:rPr>
                <w:noProof/>
                <w:lang w:val="sr-Cyrl-RS"/>
              </w:rPr>
            </w:pPr>
          </w:p>
        </w:tc>
        <w:tc>
          <w:tcPr>
            <w:tcW w:w="2000" w:type="dxa"/>
          </w:tcPr>
          <w:p w14:paraId="0F2FA1EB" w14:textId="77777777" w:rsidR="00F31C10" w:rsidRPr="00E00764" w:rsidRDefault="00F31C10">
            <w:pPr>
              <w:pStyle w:val="EMPTYCELLSTYLE"/>
              <w:rPr>
                <w:noProof/>
                <w:lang w:val="sr-Cyrl-RS"/>
              </w:rPr>
            </w:pPr>
          </w:p>
        </w:tc>
        <w:tc>
          <w:tcPr>
            <w:tcW w:w="1000" w:type="dxa"/>
          </w:tcPr>
          <w:p w14:paraId="31635B1C" w14:textId="77777777" w:rsidR="00F31C10" w:rsidRPr="00E00764" w:rsidRDefault="00F31C10">
            <w:pPr>
              <w:pStyle w:val="EMPTYCELLSTYLE"/>
              <w:rPr>
                <w:noProof/>
                <w:lang w:val="sr-Cyrl-RS"/>
              </w:rPr>
            </w:pPr>
          </w:p>
        </w:tc>
        <w:tc>
          <w:tcPr>
            <w:tcW w:w="800" w:type="dxa"/>
          </w:tcPr>
          <w:p w14:paraId="4BAB177D" w14:textId="77777777" w:rsidR="00F31C10" w:rsidRPr="00E00764" w:rsidRDefault="00F31C10">
            <w:pPr>
              <w:pStyle w:val="EMPTYCELLSTYLE"/>
              <w:rPr>
                <w:noProof/>
                <w:lang w:val="sr-Cyrl-RS"/>
              </w:rPr>
            </w:pPr>
          </w:p>
        </w:tc>
        <w:tc>
          <w:tcPr>
            <w:tcW w:w="1000" w:type="dxa"/>
          </w:tcPr>
          <w:p w14:paraId="7DB0F9D6" w14:textId="77777777" w:rsidR="00F31C10" w:rsidRPr="00E00764" w:rsidRDefault="00F31C10">
            <w:pPr>
              <w:pStyle w:val="EMPTYCELLSTYLE"/>
              <w:rPr>
                <w:noProof/>
                <w:lang w:val="sr-Cyrl-RS"/>
              </w:rPr>
            </w:pPr>
          </w:p>
        </w:tc>
        <w:tc>
          <w:tcPr>
            <w:tcW w:w="1000" w:type="dxa"/>
          </w:tcPr>
          <w:p w14:paraId="096D885F" w14:textId="77777777" w:rsidR="00F31C10" w:rsidRPr="00E00764" w:rsidRDefault="00F31C10">
            <w:pPr>
              <w:pStyle w:val="EMPTYCELLSTYLE"/>
              <w:rPr>
                <w:noProof/>
                <w:lang w:val="sr-Cyrl-RS"/>
              </w:rPr>
            </w:pPr>
          </w:p>
        </w:tc>
        <w:tc>
          <w:tcPr>
            <w:tcW w:w="1100" w:type="dxa"/>
          </w:tcPr>
          <w:p w14:paraId="4A156147" w14:textId="77777777" w:rsidR="00F31C10" w:rsidRPr="00E00764" w:rsidRDefault="00F31C10">
            <w:pPr>
              <w:pStyle w:val="EMPTYCELLSTYLE"/>
              <w:rPr>
                <w:noProof/>
                <w:lang w:val="sr-Cyrl-RS"/>
              </w:rPr>
            </w:pPr>
          </w:p>
        </w:tc>
        <w:tc>
          <w:tcPr>
            <w:tcW w:w="3100" w:type="dxa"/>
          </w:tcPr>
          <w:p w14:paraId="3141C68C" w14:textId="77777777" w:rsidR="00F31C10" w:rsidRPr="00E00764" w:rsidRDefault="00F31C10">
            <w:pPr>
              <w:pStyle w:val="EMPTYCELLSTYLE"/>
              <w:rPr>
                <w:noProof/>
                <w:lang w:val="sr-Cyrl-RS"/>
              </w:rPr>
            </w:pPr>
          </w:p>
        </w:tc>
        <w:tc>
          <w:tcPr>
            <w:tcW w:w="40" w:type="dxa"/>
          </w:tcPr>
          <w:p w14:paraId="436AB5F6" w14:textId="77777777" w:rsidR="00F31C10" w:rsidRPr="00E00764" w:rsidRDefault="00F31C10">
            <w:pPr>
              <w:pStyle w:val="EMPTYCELLSTYLE"/>
              <w:rPr>
                <w:noProof/>
                <w:lang w:val="sr-Cyrl-RS"/>
              </w:rPr>
            </w:pPr>
          </w:p>
        </w:tc>
      </w:tr>
      <w:tr w:rsidR="00F31C10" w:rsidRPr="00E00764" w14:paraId="5135A484" w14:textId="77777777">
        <w:trPr>
          <w:trHeight w:hRule="exact" w:val="280"/>
        </w:trPr>
        <w:tc>
          <w:tcPr>
            <w:tcW w:w="1" w:type="dxa"/>
          </w:tcPr>
          <w:p w14:paraId="1E304102"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3A9EB4"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2302 - Управљање пореским системом</w:t>
            </w:r>
          </w:p>
        </w:tc>
        <w:tc>
          <w:tcPr>
            <w:tcW w:w="40" w:type="dxa"/>
          </w:tcPr>
          <w:p w14:paraId="2FE722FA" w14:textId="77777777" w:rsidR="00F31C10" w:rsidRPr="00E00764" w:rsidRDefault="00F31C10">
            <w:pPr>
              <w:pStyle w:val="EMPTYCELLSTYLE"/>
              <w:rPr>
                <w:noProof/>
                <w:lang w:val="sr-Cyrl-RS"/>
              </w:rPr>
            </w:pPr>
          </w:p>
        </w:tc>
      </w:tr>
      <w:tr w:rsidR="00F31C10" w:rsidRPr="00E00764" w14:paraId="66E9A569" w14:textId="77777777">
        <w:trPr>
          <w:trHeight w:hRule="exact" w:val="280"/>
        </w:trPr>
        <w:tc>
          <w:tcPr>
            <w:tcW w:w="1" w:type="dxa"/>
          </w:tcPr>
          <w:p w14:paraId="11F531A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67F658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6066E846" w14:textId="77777777" w:rsidR="00F31C10" w:rsidRPr="00E00764" w:rsidRDefault="00F31C10">
            <w:pPr>
              <w:pStyle w:val="EMPTYCELLSTYLE"/>
              <w:rPr>
                <w:noProof/>
                <w:lang w:val="sr-Cyrl-RS"/>
              </w:rPr>
            </w:pPr>
          </w:p>
        </w:tc>
      </w:tr>
      <w:tr w:rsidR="00F31C10" w:rsidRPr="00E00764" w14:paraId="46C9154A" w14:textId="77777777">
        <w:trPr>
          <w:trHeight w:hRule="exact" w:val="380"/>
        </w:trPr>
        <w:tc>
          <w:tcPr>
            <w:tcW w:w="1" w:type="dxa"/>
          </w:tcPr>
          <w:p w14:paraId="2C7BA12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DE17616"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6D7BF092" w14:textId="77777777" w:rsidR="00F31C10" w:rsidRPr="00E00764" w:rsidRDefault="00F31C10">
            <w:pPr>
              <w:pStyle w:val="EMPTYCELLSTYLE"/>
              <w:rPr>
                <w:noProof/>
                <w:lang w:val="sr-Cyrl-RS"/>
              </w:rPr>
            </w:pPr>
          </w:p>
        </w:tc>
      </w:tr>
      <w:tr w:rsidR="00F31C10" w:rsidRPr="00E00764" w14:paraId="37F9CA13" w14:textId="77777777">
        <w:trPr>
          <w:trHeight w:hRule="exact" w:val="400"/>
        </w:trPr>
        <w:tc>
          <w:tcPr>
            <w:tcW w:w="1" w:type="dxa"/>
          </w:tcPr>
          <w:p w14:paraId="2B42824A" w14:textId="77777777" w:rsidR="00F31C10" w:rsidRPr="00E00764" w:rsidRDefault="00F31C10">
            <w:pPr>
              <w:pStyle w:val="EMPTYCELLSTYLE"/>
              <w:rPr>
                <w:noProof/>
                <w:lang w:val="sr-Cyrl-RS"/>
              </w:rPr>
            </w:pPr>
          </w:p>
        </w:tc>
        <w:tc>
          <w:tcPr>
            <w:tcW w:w="2000" w:type="dxa"/>
          </w:tcPr>
          <w:p w14:paraId="318D1285" w14:textId="77777777" w:rsidR="00F31C10" w:rsidRPr="00E00764" w:rsidRDefault="00F31C10">
            <w:pPr>
              <w:pStyle w:val="EMPTYCELLSTYLE"/>
              <w:rPr>
                <w:noProof/>
                <w:lang w:val="sr-Cyrl-RS"/>
              </w:rPr>
            </w:pPr>
          </w:p>
        </w:tc>
        <w:tc>
          <w:tcPr>
            <w:tcW w:w="1000" w:type="dxa"/>
          </w:tcPr>
          <w:p w14:paraId="0C0C56A8" w14:textId="77777777" w:rsidR="00F31C10" w:rsidRPr="00E00764" w:rsidRDefault="00F31C10">
            <w:pPr>
              <w:pStyle w:val="EMPTYCELLSTYLE"/>
              <w:rPr>
                <w:noProof/>
                <w:lang w:val="sr-Cyrl-RS"/>
              </w:rPr>
            </w:pPr>
          </w:p>
        </w:tc>
        <w:tc>
          <w:tcPr>
            <w:tcW w:w="800" w:type="dxa"/>
          </w:tcPr>
          <w:p w14:paraId="50651271" w14:textId="77777777" w:rsidR="00F31C10" w:rsidRPr="00E00764" w:rsidRDefault="00F31C10">
            <w:pPr>
              <w:pStyle w:val="EMPTYCELLSTYLE"/>
              <w:rPr>
                <w:noProof/>
                <w:lang w:val="sr-Cyrl-RS"/>
              </w:rPr>
            </w:pPr>
          </w:p>
        </w:tc>
        <w:tc>
          <w:tcPr>
            <w:tcW w:w="1000" w:type="dxa"/>
          </w:tcPr>
          <w:p w14:paraId="508167B8" w14:textId="77777777" w:rsidR="00F31C10" w:rsidRPr="00E00764" w:rsidRDefault="00F31C10">
            <w:pPr>
              <w:pStyle w:val="EMPTYCELLSTYLE"/>
              <w:rPr>
                <w:noProof/>
                <w:lang w:val="sr-Cyrl-RS"/>
              </w:rPr>
            </w:pPr>
          </w:p>
        </w:tc>
        <w:tc>
          <w:tcPr>
            <w:tcW w:w="1000" w:type="dxa"/>
          </w:tcPr>
          <w:p w14:paraId="0F74E28D" w14:textId="77777777" w:rsidR="00F31C10" w:rsidRPr="00E00764" w:rsidRDefault="00F31C10">
            <w:pPr>
              <w:pStyle w:val="EMPTYCELLSTYLE"/>
              <w:rPr>
                <w:noProof/>
                <w:lang w:val="sr-Cyrl-RS"/>
              </w:rPr>
            </w:pPr>
          </w:p>
        </w:tc>
        <w:tc>
          <w:tcPr>
            <w:tcW w:w="1100" w:type="dxa"/>
          </w:tcPr>
          <w:p w14:paraId="1223F37F" w14:textId="77777777" w:rsidR="00F31C10" w:rsidRPr="00E00764" w:rsidRDefault="00F31C10">
            <w:pPr>
              <w:pStyle w:val="EMPTYCELLSTYLE"/>
              <w:rPr>
                <w:noProof/>
                <w:lang w:val="sr-Cyrl-RS"/>
              </w:rPr>
            </w:pPr>
          </w:p>
        </w:tc>
        <w:tc>
          <w:tcPr>
            <w:tcW w:w="3100" w:type="dxa"/>
          </w:tcPr>
          <w:p w14:paraId="0841126D" w14:textId="77777777" w:rsidR="00F31C10" w:rsidRPr="00E00764" w:rsidRDefault="00F31C10">
            <w:pPr>
              <w:pStyle w:val="EMPTYCELLSTYLE"/>
              <w:rPr>
                <w:noProof/>
                <w:lang w:val="sr-Cyrl-RS"/>
              </w:rPr>
            </w:pPr>
          </w:p>
        </w:tc>
        <w:tc>
          <w:tcPr>
            <w:tcW w:w="40" w:type="dxa"/>
          </w:tcPr>
          <w:p w14:paraId="436C976B" w14:textId="77777777" w:rsidR="00F31C10" w:rsidRPr="00E00764" w:rsidRDefault="00F31C10">
            <w:pPr>
              <w:pStyle w:val="EMPTYCELLSTYLE"/>
              <w:rPr>
                <w:noProof/>
                <w:lang w:val="sr-Cyrl-RS"/>
              </w:rPr>
            </w:pPr>
          </w:p>
        </w:tc>
      </w:tr>
      <w:tr w:rsidR="00F31C10" w:rsidRPr="00E00764" w14:paraId="35F73A2B" w14:textId="77777777">
        <w:trPr>
          <w:trHeight w:hRule="exact" w:val="280"/>
        </w:trPr>
        <w:tc>
          <w:tcPr>
            <w:tcW w:w="1" w:type="dxa"/>
          </w:tcPr>
          <w:p w14:paraId="04CA0B7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6261EBB"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2302 - Управљање пореским системом</w:t>
            </w:r>
          </w:p>
        </w:tc>
        <w:tc>
          <w:tcPr>
            <w:tcW w:w="40" w:type="dxa"/>
          </w:tcPr>
          <w:p w14:paraId="0F75D19D" w14:textId="77777777" w:rsidR="00F31C10" w:rsidRPr="00E00764" w:rsidRDefault="00F31C10">
            <w:pPr>
              <w:pStyle w:val="EMPTYCELLSTYLE"/>
              <w:rPr>
                <w:noProof/>
                <w:lang w:val="sr-Cyrl-RS"/>
              </w:rPr>
            </w:pPr>
          </w:p>
        </w:tc>
      </w:tr>
      <w:tr w:rsidR="00F31C10" w:rsidRPr="00E00764" w14:paraId="0C52C09B" w14:textId="77777777">
        <w:trPr>
          <w:trHeight w:hRule="exact" w:val="280"/>
        </w:trPr>
        <w:tc>
          <w:tcPr>
            <w:tcW w:w="1" w:type="dxa"/>
          </w:tcPr>
          <w:p w14:paraId="687F5E0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9484880"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ПОРЕСКА УПРАВА</w:t>
            </w:r>
          </w:p>
        </w:tc>
        <w:tc>
          <w:tcPr>
            <w:tcW w:w="40" w:type="dxa"/>
          </w:tcPr>
          <w:p w14:paraId="65125BA5" w14:textId="77777777" w:rsidR="00F31C10" w:rsidRPr="00E00764" w:rsidRDefault="00F31C10">
            <w:pPr>
              <w:pStyle w:val="EMPTYCELLSTYLE"/>
              <w:rPr>
                <w:noProof/>
                <w:lang w:val="sr-Cyrl-RS"/>
              </w:rPr>
            </w:pPr>
          </w:p>
        </w:tc>
      </w:tr>
      <w:tr w:rsidR="00F31C10" w:rsidRPr="00E00764" w14:paraId="3A5880D7" w14:textId="77777777">
        <w:trPr>
          <w:trHeight w:hRule="exact" w:val="2400"/>
        </w:trPr>
        <w:tc>
          <w:tcPr>
            <w:tcW w:w="1" w:type="dxa"/>
          </w:tcPr>
          <w:p w14:paraId="5DB3B0D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5194A46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Пореска управа је у 2024. години повећала наплату пореза у односу на пројекције, а ангажовањем пореске полиције на откривању сложенијих пореских кривичних дела, повећан је проценат учешћа откривених пореских кривичних дела пореске утаје и пореске преваре у вези са ПДВ-ом у односу на укупан број откривених пореских кривичних дела.</w:t>
            </w:r>
            <w:r w:rsidRPr="00E00764">
              <w:rPr>
                <w:noProof/>
                <w:color w:val="000000"/>
                <w:sz w:val="16"/>
                <w:lang w:val="sr-Cyrl-RS"/>
              </w:rPr>
              <w:br/>
              <w:t>Применом напредних техологија у систему ефискализације, унапређени су критеријуми ризика за одабир обвезника у контролама евидентирања промета преко фискалних каса. Пореска управа ради континуирано на уочавању појава који се односе на поштовање пореских прописа, упоредо унапређујући критеријуме за анализу ризика.</w:t>
            </w:r>
            <w:r w:rsidRPr="00E00764">
              <w:rPr>
                <w:noProof/>
                <w:color w:val="000000"/>
                <w:sz w:val="16"/>
                <w:lang w:val="sr-Cyrl-RS"/>
              </w:rPr>
              <w:br/>
              <w:t>У Сектору за издвојене активности остварена је већа ефикасност у утврђивању и наплати осталих јавних прихода.</w:t>
            </w:r>
            <w:r w:rsidRPr="00E00764">
              <w:rPr>
                <w:noProof/>
                <w:color w:val="000000"/>
                <w:sz w:val="16"/>
                <w:lang w:val="sr-Cyrl-RS"/>
              </w:rPr>
              <w:br/>
              <w:t>У оквиру модернизације пореске администрације спровођене су активности у оквиру пројеката: Редизајн пословних процеса; "Набавка, инсталација и имплементацијa готовог комерцијалног решења (COTS)", „Консултантске услуге за институционални развој функције људских ресурса ПУРС“ .</w:t>
            </w:r>
            <w:r w:rsidRPr="00E00764">
              <w:rPr>
                <w:noProof/>
                <w:color w:val="000000"/>
                <w:sz w:val="16"/>
                <w:lang w:val="sr-Cyrl-RS"/>
              </w:rPr>
              <w:br/>
              <w:t>Споразум између Европске уније и Републике Србије о учешћу Републике Србије у Фискалису, програму Уније за сарадњу у области опорезивања ступио је на снагу Законом о потврђивању. Започет је процес потписивања Уговора о додели средстава (гранта).</w:t>
            </w:r>
            <w:r w:rsidRPr="00E00764">
              <w:rPr>
                <w:noProof/>
                <w:color w:val="000000"/>
                <w:sz w:val="16"/>
                <w:lang w:val="sr-Cyrl-RS"/>
              </w:rPr>
              <w:br/>
            </w:r>
          </w:p>
        </w:tc>
        <w:tc>
          <w:tcPr>
            <w:tcW w:w="40" w:type="dxa"/>
          </w:tcPr>
          <w:p w14:paraId="4E735A35" w14:textId="77777777" w:rsidR="00F31C10" w:rsidRPr="00E00764" w:rsidRDefault="00F31C10">
            <w:pPr>
              <w:pStyle w:val="EMPTYCELLSTYLE"/>
              <w:rPr>
                <w:noProof/>
                <w:lang w:val="sr-Cyrl-RS"/>
              </w:rPr>
            </w:pPr>
          </w:p>
        </w:tc>
      </w:tr>
      <w:tr w:rsidR="00F31C10" w:rsidRPr="00E00764" w14:paraId="1754079D" w14:textId="77777777">
        <w:trPr>
          <w:trHeight w:hRule="exact" w:val="280"/>
        </w:trPr>
        <w:tc>
          <w:tcPr>
            <w:tcW w:w="1" w:type="dxa"/>
          </w:tcPr>
          <w:p w14:paraId="70538CE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522B40" w14:textId="77777777" w:rsidR="00F31C10" w:rsidRPr="00E00764" w:rsidRDefault="00A12CB8">
            <w:pPr>
              <w:jc w:val="center"/>
              <w:rPr>
                <w:noProof/>
                <w:lang w:val="sr-Cyrl-RS"/>
              </w:rPr>
            </w:pPr>
            <w:r w:rsidRPr="00E00764">
              <w:rPr>
                <w:b/>
                <w:noProof/>
                <w:color w:val="000000"/>
                <w:sz w:val="16"/>
                <w:lang w:val="sr-Cyrl-RS"/>
              </w:rPr>
              <w:t>Циљ 1: Повећање наплате јавних прихода</w:t>
            </w:r>
          </w:p>
        </w:tc>
        <w:tc>
          <w:tcPr>
            <w:tcW w:w="40" w:type="dxa"/>
          </w:tcPr>
          <w:p w14:paraId="7B521747" w14:textId="77777777" w:rsidR="00F31C10" w:rsidRPr="00E00764" w:rsidRDefault="00F31C10">
            <w:pPr>
              <w:pStyle w:val="EMPTYCELLSTYLE"/>
              <w:rPr>
                <w:noProof/>
                <w:lang w:val="sr-Cyrl-RS"/>
              </w:rPr>
            </w:pPr>
          </w:p>
        </w:tc>
      </w:tr>
      <w:tr w:rsidR="00F31C10" w:rsidRPr="00E00764" w14:paraId="3868433D" w14:textId="77777777">
        <w:trPr>
          <w:trHeight w:hRule="exact" w:val="600"/>
        </w:trPr>
        <w:tc>
          <w:tcPr>
            <w:tcW w:w="1" w:type="dxa"/>
          </w:tcPr>
          <w:p w14:paraId="0DB4DF9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EF25741"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20A49A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FB975C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E8E7EE"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A16609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8547FE"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27B6C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19B285E" w14:textId="77777777" w:rsidR="00F31C10" w:rsidRPr="00E00764" w:rsidRDefault="00F31C10">
            <w:pPr>
              <w:pStyle w:val="EMPTYCELLSTYLE"/>
              <w:rPr>
                <w:noProof/>
                <w:lang w:val="sr-Cyrl-RS"/>
              </w:rPr>
            </w:pPr>
          </w:p>
        </w:tc>
      </w:tr>
      <w:tr w:rsidR="00F31C10" w:rsidRPr="00E00764" w14:paraId="7191B5BF" w14:textId="77777777">
        <w:trPr>
          <w:trHeight w:hRule="exact" w:val="1660"/>
        </w:trPr>
        <w:tc>
          <w:tcPr>
            <w:tcW w:w="1" w:type="dxa"/>
          </w:tcPr>
          <w:p w14:paraId="12E851A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59063F4" w14:textId="77777777" w:rsidR="00F31C10" w:rsidRPr="00E00764" w:rsidRDefault="00A12CB8">
            <w:pPr>
              <w:rPr>
                <w:noProof/>
                <w:lang w:val="sr-Cyrl-RS"/>
              </w:rPr>
            </w:pPr>
            <w:r w:rsidRPr="00E00764">
              <w:rPr>
                <w:noProof/>
                <w:color w:val="000000"/>
                <w:sz w:val="16"/>
                <w:lang w:val="sr-Cyrl-RS"/>
              </w:rPr>
              <w:t>1. Остварење динамичког плана буџета РС (индекс остварења)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Управe за Трезор РСПЈП_Т1234; и Повраћај ПДВ;</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577902" w14:textId="138B50C8" w:rsidR="00F31C10" w:rsidRPr="00E00764" w:rsidRDefault="00E4170C">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CA14D3"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8DA6FC"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4C048F"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857DB43" w14:textId="77777777" w:rsidR="00F31C10" w:rsidRPr="00E00764" w:rsidRDefault="00A12CB8">
            <w:pPr>
              <w:jc w:val="center"/>
              <w:rPr>
                <w:noProof/>
                <w:lang w:val="sr-Cyrl-RS"/>
              </w:rPr>
            </w:pPr>
            <w:r w:rsidRPr="00E00764">
              <w:rPr>
                <w:noProof/>
                <w:color w:val="000000"/>
                <w:sz w:val="16"/>
                <w:lang w:val="sr-Cyrl-RS"/>
              </w:rPr>
              <w:t>109.8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834FCF" w14:textId="52B1779E" w:rsidR="00F31C10" w:rsidRPr="00E00764" w:rsidRDefault="00A12CB8">
            <w:pPr>
              <w:jc w:val="center"/>
              <w:rPr>
                <w:noProof/>
                <w:lang w:val="sr-Cyrl-RS"/>
              </w:rPr>
            </w:pPr>
            <w:r w:rsidRPr="00E00764">
              <w:rPr>
                <w:noProof/>
                <w:color w:val="000000"/>
                <w:sz w:val="16"/>
                <w:lang w:val="sr-Cyrl-RS"/>
              </w:rPr>
              <w:t>Због повећаних активности у наплати остварена је  већа наплата од  очекиване</w:t>
            </w:r>
            <w:r w:rsidR="00E4170C" w:rsidRPr="00E00764">
              <w:rPr>
                <w:noProof/>
                <w:color w:val="000000"/>
                <w:sz w:val="16"/>
                <w:lang w:val="sr-Cyrl-RS"/>
              </w:rPr>
              <w:t>.</w:t>
            </w:r>
            <w:r w:rsidRPr="00E00764">
              <w:rPr>
                <w:noProof/>
                <w:color w:val="000000"/>
                <w:sz w:val="16"/>
                <w:lang w:val="sr-Cyrl-RS"/>
              </w:rPr>
              <w:br/>
            </w:r>
          </w:p>
        </w:tc>
        <w:tc>
          <w:tcPr>
            <w:tcW w:w="40" w:type="dxa"/>
          </w:tcPr>
          <w:p w14:paraId="3199BA6D" w14:textId="77777777" w:rsidR="00F31C10" w:rsidRPr="00E00764" w:rsidRDefault="00F31C10">
            <w:pPr>
              <w:pStyle w:val="EMPTYCELLSTYLE"/>
              <w:rPr>
                <w:noProof/>
                <w:lang w:val="sr-Cyrl-RS"/>
              </w:rPr>
            </w:pPr>
          </w:p>
        </w:tc>
      </w:tr>
      <w:tr w:rsidR="00F31C10" w:rsidRPr="00E00764" w14:paraId="4A1CED7D" w14:textId="77777777">
        <w:trPr>
          <w:trHeight w:hRule="exact" w:val="1660"/>
        </w:trPr>
        <w:tc>
          <w:tcPr>
            <w:tcW w:w="1" w:type="dxa"/>
          </w:tcPr>
          <w:p w14:paraId="7DF64B88"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CBC9704" w14:textId="77777777" w:rsidR="00F31C10" w:rsidRPr="00E00764" w:rsidRDefault="00A12CB8">
            <w:pPr>
              <w:rPr>
                <w:noProof/>
                <w:lang w:val="sr-Cyrl-RS"/>
              </w:rPr>
            </w:pPr>
            <w:r w:rsidRPr="00E00764">
              <w:rPr>
                <w:noProof/>
                <w:color w:val="000000"/>
                <w:sz w:val="16"/>
                <w:lang w:val="sr-Cyrl-RS"/>
              </w:rPr>
              <w:t>2. Повећање укупне наплате свих ЈП које наплаћује Пореска управа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Управе за Трезор  РСПИП_Т1234; и Повраћај_ПДВ;</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FA62FA" w14:textId="32A3097B" w:rsidR="00F31C10" w:rsidRPr="00E00764" w:rsidRDefault="00E4170C">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B3C14D"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0B6E74"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D993CEB" w14:textId="77777777" w:rsidR="00F31C10" w:rsidRPr="00E00764" w:rsidRDefault="00A12CB8">
            <w:pPr>
              <w:jc w:val="center"/>
              <w:rPr>
                <w:noProof/>
                <w:lang w:val="sr-Cyrl-RS"/>
              </w:rPr>
            </w:pPr>
            <w:r w:rsidRPr="00E00764">
              <w:rPr>
                <w:noProof/>
                <w:color w:val="000000"/>
                <w:sz w:val="16"/>
                <w:lang w:val="sr-Cyrl-RS"/>
              </w:rPr>
              <w:t>107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C2E8FA" w14:textId="77777777" w:rsidR="00F31C10" w:rsidRPr="00E00764" w:rsidRDefault="00A12CB8">
            <w:pPr>
              <w:jc w:val="center"/>
              <w:rPr>
                <w:noProof/>
                <w:lang w:val="sr-Cyrl-RS"/>
              </w:rPr>
            </w:pPr>
            <w:r w:rsidRPr="00E00764">
              <w:rPr>
                <w:noProof/>
                <w:color w:val="000000"/>
                <w:sz w:val="16"/>
                <w:lang w:val="sr-Cyrl-RS"/>
              </w:rPr>
              <w:t>113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2707DFD" w14:textId="7D46DBA2" w:rsidR="00F31C10" w:rsidRPr="00E00764" w:rsidRDefault="00A12CB8">
            <w:pPr>
              <w:jc w:val="center"/>
              <w:rPr>
                <w:noProof/>
                <w:lang w:val="sr-Cyrl-RS"/>
              </w:rPr>
            </w:pPr>
            <w:r w:rsidRPr="00E00764">
              <w:rPr>
                <w:noProof/>
                <w:color w:val="000000"/>
                <w:sz w:val="16"/>
                <w:lang w:val="sr-Cyrl-RS"/>
              </w:rPr>
              <w:t>Због повећаних активности у наплати остварена је  већа наплата од  очекиване</w:t>
            </w:r>
            <w:r w:rsidR="00E4170C" w:rsidRPr="00E00764">
              <w:rPr>
                <w:noProof/>
                <w:color w:val="000000"/>
                <w:sz w:val="16"/>
                <w:lang w:val="sr-Cyrl-RS"/>
              </w:rPr>
              <w:t>.</w:t>
            </w:r>
            <w:r w:rsidRPr="00E00764">
              <w:rPr>
                <w:noProof/>
                <w:color w:val="000000"/>
                <w:sz w:val="16"/>
                <w:lang w:val="sr-Cyrl-RS"/>
              </w:rPr>
              <w:br/>
            </w:r>
          </w:p>
        </w:tc>
        <w:tc>
          <w:tcPr>
            <w:tcW w:w="40" w:type="dxa"/>
          </w:tcPr>
          <w:p w14:paraId="009E0B1C" w14:textId="77777777" w:rsidR="00F31C10" w:rsidRPr="00E00764" w:rsidRDefault="00F31C10">
            <w:pPr>
              <w:pStyle w:val="EMPTYCELLSTYLE"/>
              <w:rPr>
                <w:noProof/>
                <w:lang w:val="sr-Cyrl-RS"/>
              </w:rPr>
            </w:pPr>
          </w:p>
        </w:tc>
      </w:tr>
      <w:tr w:rsidR="00F31C10" w:rsidRPr="00E00764" w14:paraId="2FE25309" w14:textId="77777777">
        <w:trPr>
          <w:trHeight w:hRule="exact" w:val="280"/>
        </w:trPr>
        <w:tc>
          <w:tcPr>
            <w:tcW w:w="1" w:type="dxa"/>
          </w:tcPr>
          <w:p w14:paraId="52CFB6B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5A17BC7" w14:textId="77777777" w:rsidR="00F31C10" w:rsidRPr="00E00764" w:rsidRDefault="00A12CB8">
            <w:pPr>
              <w:jc w:val="center"/>
              <w:rPr>
                <w:noProof/>
                <w:lang w:val="sr-Cyrl-RS"/>
              </w:rPr>
            </w:pPr>
            <w:r w:rsidRPr="00E00764">
              <w:rPr>
                <w:b/>
                <w:noProof/>
                <w:color w:val="000000"/>
                <w:sz w:val="16"/>
                <w:lang w:val="sr-Cyrl-RS"/>
              </w:rPr>
              <w:t>Циљ 2: Смањење сиве економије</w:t>
            </w:r>
          </w:p>
        </w:tc>
        <w:tc>
          <w:tcPr>
            <w:tcW w:w="40" w:type="dxa"/>
          </w:tcPr>
          <w:p w14:paraId="1F1626FC" w14:textId="77777777" w:rsidR="00F31C10" w:rsidRPr="00E00764" w:rsidRDefault="00F31C10">
            <w:pPr>
              <w:pStyle w:val="EMPTYCELLSTYLE"/>
              <w:rPr>
                <w:noProof/>
                <w:lang w:val="sr-Cyrl-RS"/>
              </w:rPr>
            </w:pPr>
          </w:p>
        </w:tc>
      </w:tr>
      <w:tr w:rsidR="00F31C10" w:rsidRPr="00E00764" w14:paraId="30085086" w14:textId="77777777">
        <w:trPr>
          <w:trHeight w:hRule="exact" w:val="600"/>
        </w:trPr>
        <w:tc>
          <w:tcPr>
            <w:tcW w:w="1" w:type="dxa"/>
          </w:tcPr>
          <w:p w14:paraId="189850A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5B862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035DAA3"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D116499"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F4D231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D4702B7"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40018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871963"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2BE5F582" w14:textId="77777777" w:rsidR="00F31C10" w:rsidRPr="00E00764" w:rsidRDefault="00F31C10">
            <w:pPr>
              <w:pStyle w:val="EMPTYCELLSTYLE"/>
              <w:rPr>
                <w:noProof/>
                <w:lang w:val="sr-Cyrl-RS"/>
              </w:rPr>
            </w:pPr>
          </w:p>
        </w:tc>
      </w:tr>
      <w:tr w:rsidR="00F31C10" w:rsidRPr="00E00764" w14:paraId="6603E039" w14:textId="77777777">
        <w:trPr>
          <w:trHeight w:hRule="exact" w:val="1400"/>
        </w:trPr>
        <w:tc>
          <w:tcPr>
            <w:tcW w:w="1" w:type="dxa"/>
          </w:tcPr>
          <w:p w14:paraId="4A05E56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F3F1150" w14:textId="77777777" w:rsidR="00F31C10" w:rsidRPr="00E00764" w:rsidRDefault="00A12CB8">
            <w:pPr>
              <w:rPr>
                <w:noProof/>
                <w:lang w:val="sr-Cyrl-RS"/>
              </w:rPr>
            </w:pPr>
            <w:r w:rsidRPr="00E00764">
              <w:rPr>
                <w:noProof/>
                <w:color w:val="000000"/>
                <w:sz w:val="16"/>
                <w:lang w:val="sr-Cyrl-RS"/>
              </w:rPr>
              <w:t>1. Повећање % учешћа откривених пореских кривичних дела Пореска утаја и Пореска превара у вези ПДВ-а у односу на ук.број откривених пор.кривичних дела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8802EE"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E52846" w14:textId="77777777" w:rsidR="00F31C10" w:rsidRPr="00E00764" w:rsidRDefault="00A12CB8">
            <w:pPr>
              <w:jc w:val="center"/>
              <w:rPr>
                <w:noProof/>
                <w:lang w:val="sr-Cyrl-RS"/>
              </w:rPr>
            </w:pPr>
            <w:r w:rsidRPr="00E00764">
              <w:rPr>
                <w:noProof/>
                <w:color w:val="000000"/>
                <w:sz w:val="16"/>
                <w:lang w:val="sr-Cyrl-RS"/>
              </w:rPr>
              <w:t>2020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746C7AA" w14:textId="77777777" w:rsidR="00F31C10" w:rsidRPr="00E00764" w:rsidRDefault="00A12CB8">
            <w:pPr>
              <w:jc w:val="center"/>
              <w:rPr>
                <w:noProof/>
                <w:lang w:val="sr-Cyrl-RS"/>
              </w:rPr>
            </w:pPr>
            <w:r w:rsidRPr="00E00764">
              <w:rPr>
                <w:noProof/>
                <w:color w:val="000000"/>
                <w:sz w:val="16"/>
                <w:lang w:val="sr-Cyrl-RS"/>
              </w:rPr>
              <w:t>59,1</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66B47A" w14:textId="77777777" w:rsidR="00F31C10" w:rsidRPr="00E00764" w:rsidRDefault="00A12CB8">
            <w:pPr>
              <w:jc w:val="center"/>
              <w:rPr>
                <w:noProof/>
                <w:lang w:val="sr-Cyrl-RS"/>
              </w:rPr>
            </w:pPr>
            <w:r w:rsidRPr="00E00764">
              <w:rPr>
                <w:noProof/>
                <w:color w:val="000000"/>
                <w:sz w:val="16"/>
                <w:lang w:val="sr-Cyrl-RS"/>
              </w:rPr>
              <w:t>59,65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267F7D" w14:textId="77777777" w:rsidR="00F31C10" w:rsidRPr="00E00764" w:rsidRDefault="00A12CB8">
            <w:pPr>
              <w:jc w:val="center"/>
              <w:rPr>
                <w:noProof/>
                <w:lang w:val="sr-Cyrl-RS"/>
              </w:rPr>
            </w:pPr>
            <w:r w:rsidRPr="00E00764">
              <w:rPr>
                <w:noProof/>
                <w:color w:val="000000"/>
                <w:sz w:val="16"/>
                <w:lang w:val="sr-Cyrl-RS"/>
              </w:rPr>
              <w:t>62.08</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BF5D014" w14:textId="77777777" w:rsidR="00F31C10" w:rsidRPr="00E00764" w:rsidRDefault="00A12CB8">
            <w:pPr>
              <w:jc w:val="center"/>
              <w:rPr>
                <w:noProof/>
                <w:lang w:val="sr-Cyrl-RS"/>
              </w:rPr>
            </w:pPr>
            <w:r w:rsidRPr="00E00764">
              <w:rPr>
                <w:noProof/>
                <w:color w:val="000000"/>
                <w:sz w:val="16"/>
                <w:lang w:val="sr-Cyrl-RS"/>
              </w:rPr>
              <w:t>У току 2024. године Сектор пореске полиције је своје активности усмерио на сложеније пореске утаје и преваре , па је за 2,43% премашио циљану вредност за 2024.год за пореска кривична дела Пореска утаја и Пореска превара у вези са ПДВ.</w:t>
            </w:r>
            <w:r w:rsidRPr="00E00764">
              <w:rPr>
                <w:noProof/>
                <w:color w:val="000000"/>
                <w:sz w:val="16"/>
                <w:lang w:val="sr-Cyrl-RS"/>
              </w:rPr>
              <w:br/>
            </w:r>
          </w:p>
        </w:tc>
        <w:tc>
          <w:tcPr>
            <w:tcW w:w="40" w:type="dxa"/>
          </w:tcPr>
          <w:p w14:paraId="403C57DF" w14:textId="77777777" w:rsidR="00F31C10" w:rsidRPr="00E00764" w:rsidRDefault="00F31C10">
            <w:pPr>
              <w:pStyle w:val="EMPTYCELLSTYLE"/>
              <w:rPr>
                <w:noProof/>
                <w:lang w:val="sr-Cyrl-RS"/>
              </w:rPr>
            </w:pPr>
          </w:p>
        </w:tc>
      </w:tr>
      <w:tr w:rsidR="00F31C10" w:rsidRPr="00E00764" w14:paraId="6BC79DA6" w14:textId="77777777">
        <w:tc>
          <w:tcPr>
            <w:tcW w:w="1" w:type="dxa"/>
          </w:tcPr>
          <w:p w14:paraId="3DBDDF39" w14:textId="77777777" w:rsidR="00F31C10" w:rsidRPr="00E00764" w:rsidRDefault="00F31C10">
            <w:pPr>
              <w:pStyle w:val="EMPTYCELLSTYLE"/>
              <w:pageBreakBefore/>
              <w:rPr>
                <w:noProof/>
                <w:lang w:val="sr-Cyrl-RS"/>
              </w:rPr>
            </w:pPr>
            <w:bookmarkStart w:id="125" w:name="JR_PAGE_ANCHOR_0_126"/>
            <w:bookmarkEnd w:id="125"/>
          </w:p>
        </w:tc>
        <w:tc>
          <w:tcPr>
            <w:tcW w:w="2000" w:type="dxa"/>
          </w:tcPr>
          <w:p w14:paraId="3829527E" w14:textId="77777777" w:rsidR="00F31C10" w:rsidRPr="00E00764" w:rsidRDefault="00F31C10">
            <w:pPr>
              <w:pStyle w:val="EMPTYCELLSTYLE"/>
              <w:rPr>
                <w:noProof/>
                <w:lang w:val="sr-Cyrl-RS"/>
              </w:rPr>
            </w:pPr>
          </w:p>
        </w:tc>
        <w:tc>
          <w:tcPr>
            <w:tcW w:w="1000" w:type="dxa"/>
          </w:tcPr>
          <w:p w14:paraId="244E7BE0" w14:textId="77777777" w:rsidR="00F31C10" w:rsidRPr="00E00764" w:rsidRDefault="00F31C10">
            <w:pPr>
              <w:pStyle w:val="EMPTYCELLSTYLE"/>
              <w:rPr>
                <w:noProof/>
                <w:lang w:val="sr-Cyrl-RS"/>
              </w:rPr>
            </w:pPr>
          </w:p>
        </w:tc>
        <w:tc>
          <w:tcPr>
            <w:tcW w:w="800" w:type="dxa"/>
          </w:tcPr>
          <w:p w14:paraId="71F2FA84" w14:textId="77777777" w:rsidR="00F31C10" w:rsidRPr="00E00764" w:rsidRDefault="00F31C10">
            <w:pPr>
              <w:pStyle w:val="EMPTYCELLSTYLE"/>
              <w:rPr>
                <w:noProof/>
                <w:lang w:val="sr-Cyrl-RS"/>
              </w:rPr>
            </w:pPr>
          </w:p>
        </w:tc>
        <w:tc>
          <w:tcPr>
            <w:tcW w:w="1000" w:type="dxa"/>
          </w:tcPr>
          <w:p w14:paraId="1181985C" w14:textId="77777777" w:rsidR="00F31C10" w:rsidRPr="00E00764" w:rsidRDefault="00F31C10">
            <w:pPr>
              <w:pStyle w:val="EMPTYCELLSTYLE"/>
              <w:rPr>
                <w:noProof/>
                <w:lang w:val="sr-Cyrl-RS"/>
              </w:rPr>
            </w:pPr>
          </w:p>
        </w:tc>
        <w:tc>
          <w:tcPr>
            <w:tcW w:w="1000" w:type="dxa"/>
          </w:tcPr>
          <w:p w14:paraId="33BEC562" w14:textId="77777777" w:rsidR="00F31C10" w:rsidRPr="00E00764" w:rsidRDefault="00F31C10">
            <w:pPr>
              <w:pStyle w:val="EMPTYCELLSTYLE"/>
              <w:rPr>
                <w:noProof/>
                <w:lang w:val="sr-Cyrl-RS"/>
              </w:rPr>
            </w:pPr>
          </w:p>
        </w:tc>
        <w:tc>
          <w:tcPr>
            <w:tcW w:w="1100" w:type="dxa"/>
          </w:tcPr>
          <w:p w14:paraId="38A710C7" w14:textId="77777777" w:rsidR="00F31C10" w:rsidRPr="00E00764" w:rsidRDefault="00F31C10">
            <w:pPr>
              <w:pStyle w:val="EMPTYCELLSTYLE"/>
              <w:rPr>
                <w:noProof/>
                <w:lang w:val="sr-Cyrl-RS"/>
              </w:rPr>
            </w:pPr>
          </w:p>
        </w:tc>
        <w:tc>
          <w:tcPr>
            <w:tcW w:w="3100" w:type="dxa"/>
          </w:tcPr>
          <w:p w14:paraId="7C3B6367" w14:textId="77777777" w:rsidR="00F31C10" w:rsidRPr="00E00764" w:rsidRDefault="00F31C10">
            <w:pPr>
              <w:pStyle w:val="EMPTYCELLSTYLE"/>
              <w:rPr>
                <w:noProof/>
                <w:lang w:val="sr-Cyrl-RS"/>
              </w:rPr>
            </w:pPr>
          </w:p>
        </w:tc>
        <w:tc>
          <w:tcPr>
            <w:tcW w:w="40" w:type="dxa"/>
          </w:tcPr>
          <w:p w14:paraId="0D6160B4" w14:textId="77777777" w:rsidR="00F31C10" w:rsidRPr="00E00764" w:rsidRDefault="00F31C10">
            <w:pPr>
              <w:pStyle w:val="EMPTYCELLSTYLE"/>
              <w:rPr>
                <w:noProof/>
                <w:lang w:val="sr-Cyrl-RS"/>
              </w:rPr>
            </w:pPr>
          </w:p>
        </w:tc>
      </w:tr>
      <w:tr w:rsidR="00F31C10" w:rsidRPr="00E00764" w14:paraId="4FAA8453" w14:textId="77777777">
        <w:trPr>
          <w:trHeight w:hRule="exact" w:val="600"/>
        </w:trPr>
        <w:tc>
          <w:tcPr>
            <w:tcW w:w="1" w:type="dxa"/>
          </w:tcPr>
          <w:p w14:paraId="63F7D55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C0B4D6"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E65919"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BF4E86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D8391F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83FB43"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14B123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8063F11"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2AE3169" w14:textId="77777777" w:rsidR="00F31C10" w:rsidRPr="00E00764" w:rsidRDefault="00F31C10">
            <w:pPr>
              <w:pStyle w:val="EMPTYCELLSTYLE"/>
              <w:rPr>
                <w:noProof/>
                <w:lang w:val="sr-Cyrl-RS"/>
              </w:rPr>
            </w:pPr>
          </w:p>
        </w:tc>
      </w:tr>
      <w:tr w:rsidR="00F31C10" w:rsidRPr="00E00764" w14:paraId="535CCFEE" w14:textId="77777777">
        <w:trPr>
          <w:trHeight w:hRule="exact" w:val="920"/>
        </w:trPr>
        <w:tc>
          <w:tcPr>
            <w:tcW w:w="1" w:type="dxa"/>
          </w:tcPr>
          <w:p w14:paraId="5BA355A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41A6215" w14:textId="6ECD970F" w:rsidR="00F31C10" w:rsidRPr="00E00764" w:rsidRDefault="00A12CB8" w:rsidP="0005545C">
            <w:pPr>
              <w:rPr>
                <w:noProof/>
                <w:lang w:val="sr-Cyrl-RS"/>
              </w:rPr>
            </w:pP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05545C" w:rsidRPr="00E00764">
              <w:rPr>
                <w:noProof/>
                <w:color w:val="000000"/>
                <w:sz w:val="16"/>
                <w:lang w:val="sr-Cyrl-RS"/>
              </w:rPr>
              <w:t>Б</w:t>
            </w:r>
            <w:r w:rsidRPr="00E00764">
              <w:rPr>
                <w:noProof/>
                <w:color w:val="000000"/>
                <w:sz w:val="16"/>
                <w:lang w:val="sr-Cyrl-RS"/>
              </w:rPr>
              <w:t>аза податка којом располаже Сектор пореске полиције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3174C1"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58E1A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D4F5AB"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3E17797"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BB5A6DC"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vAlign w:val="center"/>
          </w:tcPr>
          <w:p w14:paraId="12CF18F2" w14:textId="77777777" w:rsidR="00F31C10" w:rsidRPr="00E00764" w:rsidRDefault="00F31C10">
            <w:pPr>
              <w:jc w:val="center"/>
              <w:rPr>
                <w:noProof/>
                <w:lang w:val="sr-Cyrl-RS"/>
              </w:rPr>
            </w:pPr>
          </w:p>
        </w:tc>
        <w:tc>
          <w:tcPr>
            <w:tcW w:w="40" w:type="dxa"/>
          </w:tcPr>
          <w:p w14:paraId="2DFCB948" w14:textId="77777777" w:rsidR="00F31C10" w:rsidRPr="00E00764" w:rsidRDefault="00F31C10">
            <w:pPr>
              <w:pStyle w:val="EMPTYCELLSTYLE"/>
              <w:rPr>
                <w:noProof/>
                <w:lang w:val="sr-Cyrl-RS"/>
              </w:rPr>
            </w:pPr>
          </w:p>
        </w:tc>
      </w:tr>
      <w:tr w:rsidR="00F31C10" w:rsidRPr="00E00764" w14:paraId="4F761E34" w14:textId="77777777">
        <w:trPr>
          <w:trHeight w:hRule="exact" w:val="2220"/>
        </w:trPr>
        <w:tc>
          <w:tcPr>
            <w:tcW w:w="1" w:type="dxa"/>
          </w:tcPr>
          <w:p w14:paraId="2AA1AFF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7E82352" w14:textId="77777777" w:rsidR="00F31C10" w:rsidRPr="00E00764" w:rsidRDefault="00A12CB8">
            <w:pPr>
              <w:rPr>
                <w:noProof/>
                <w:lang w:val="sr-Cyrl-RS"/>
              </w:rPr>
            </w:pPr>
            <w:r w:rsidRPr="00E00764">
              <w:rPr>
                <w:noProof/>
                <w:color w:val="000000"/>
                <w:sz w:val="16"/>
                <w:lang w:val="sr-Cyrl-RS"/>
              </w:rPr>
              <w:t>2. % учешћа утврђених неправилности у контролама евидентирања промета преко фискалних каса  у односу на укупно извршене контроле евидентирања промета преко фискалних каса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Aпликација ТК и извештаји</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9FC80C"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FCA443B"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A87D66" w14:textId="77777777" w:rsidR="00F31C10" w:rsidRPr="00E00764" w:rsidRDefault="00A12CB8">
            <w:pPr>
              <w:jc w:val="center"/>
              <w:rPr>
                <w:noProof/>
                <w:lang w:val="sr-Cyrl-RS"/>
              </w:rPr>
            </w:pPr>
            <w:r w:rsidRPr="00E00764">
              <w:rPr>
                <w:noProof/>
                <w:color w:val="000000"/>
                <w:sz w:val="16"/>
                <w:lang w:val="sr-Cyrl-RS"/>
              </w:rPr>
              <w:t>43,09</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3DF968A" w14:textId="77777777" w:rsidR="00F31C10" w:rsidRPr="00E00764" w:rsidRDefault="00A12CB8">
            <w:pPr>
              <w:jc w:val="center"/>
              <w:rPr>
                <w:noProof/>
                <w:lang w:val="sr-Cyrl-RS"/>
              </w:rPr>
            </w:pPr>
            <w:r w:rsidRPr="00E00764">
              <w:rPr>
                <w:noProof/>
                <w:color w:val="000000"/>
                <w:sz w:val="16"/>
                <w:lang w:val="sr-Cyrl-RS"/>
              </w:rPr>
              <w:t>42,5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9ECF80" w14:textId="77777777" w:rsidR="00F31C10" w:rsidRPr="00E00764" w:rsidRDefault="00A12CB8">
            <w:pPr>
              <w:jc w:val="center"/>
              <w:rPr>
                <w:noProof/>
                <w:lang w:val="sr-Cyrl-RS"/>
              </w:rPr>
            </w:pPr>
            <w:r w:rsidRPr="00E00764">
              <w:rPr>
                <w:noProof/>
                <w:color w:val="000000"/>
                <w:sz w:val="16"/>
                <w:lang w:val="sr-Cyrl-RS"/>
              </w:rPr>
              <w:t>57.87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E8B3125" w14:textId="77777777" w:rsidR="00F31C10" w:rsidRPr="00E00764" w:rsidRDefault="00A12CB8">
            <w:pPr>
              <w:jc w:val="center"/>
              <w:rPr>
                <w:noProof/>
                <w:lang w:val="sr-Cyrl-RS"/>
              </w:rPr>
            </w:pPr>
            <w:r w:rsidRPr="00E00764">
              <w:rPr>
                <w:noProof/>
                <w:color w:val="000000"/>
                <w:sz w:val="16"/>
                <w:lang w:val="sr-Cyrl-RS"/>
              </w:rPr>
              <w:t>Применом напредних техологија у систему ефискализације, унапређени су критеријуми ризика за одабир обвезника у контролама евидентирања промета.</w:t>
            </w:r>
            <w:r w:rsidRPr="00E00764">
              <w:rPr>
                <w:noProof/>
                <w:color w:val="000000"/>
                <w:sz w:val="16"/>
                <w:lang w:val="sr-Cyrl-RS"/>
              </w:rPr>
              <w:br/>
            </w:r>
          </w:p>
        </w:tc>
        <w:tc>
          <w:tcPr>
            <w:tcW w:w="40" w:type="dxa"/>
          </w:tcPr>
          <w:p w14:paraId="6CE95BDD" w14:textId="77777777" w:rsidR="00F31C10" w:rsidRPr="00E00764" w:rsidRDefault="00F31C10">
            <w:pPr>
              <w:pStyle w:val="EMPTYCELLSTYLE"/>
              <w:rPr>
                <w:noProof/>
                <w:lang w:val="sr-Cyrl-RS"/>
              </w:rPr>
            </w:pPr>
          </w:p>
        </w:tc>
      </w:tr>
      <w:tr w:rsidR="00F31C10" w:rsidRPr="00E00764" w14:paraId="6D5D794A" w14:textId="77777777">
        <w:trPr>
          <w:trHeight w:hRule="exact" w:val="280"/>
        </w:trPr>
        <w:tc>
          <w:tcPr>
            <w:tcW w:w="1" w:type="dxa"/>
          </w:tcPr>
          <w:p w14:paraId="0171808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5D0B3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2303 - Управљање царинским системом и царинском администрацијом</w:t>
            </w:r>
          </w:p>
        </w:tc>
        <w:tc>
          <w:tcPr>
            <w:tcW w:w="40" w:type="dxa"/>
          </w:tcPr>
          <w:p w14:paraId="5E834791" w14:textId="77777777" w:rsidR="00F31C10" w:rsidRPr="00E00764" w:rsidRDefault="00F31C10">
            <w:pPr>
              <w:pStyle w:val="EMPTYCELLSTYLE"/>
              <w:rPr>
                <w:noProof/>
                <w:lang w:val="sr-Cyrl-RS"/>
              </w:rPr>
            </w:pPr>
          </w:p>
        </w:tc>
      </w:tr>
      <w:tr w:rsidR="00F31C10" w:rsidRPr="00E00764" w14:paraId="522BA02E" w14:textId="77777777">
        <w:trPr>
          <w:trHeight w:hRule="exact" w:val="280"/>
        </w:trPr>
        <w:tc>
          <w:tcPr>
            <w:tcW w:w="1" w:type="dxa"/>
          </w:tcPr>
          <w:p w14:paraId="3602F02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9C34A0E"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43FCBEAC" w14:textId="77777777" w:rsidR="00F31C10" w:rsidRPr="00E00764" w:rsidRDefault="00F31C10">
            <w:pPr>
              <w:pStyle w:val="EMPTYCELLSTYLE"/>
              <w:rPr>
                <w:noProof/>
                <w:lang w:val="sr-Cyrl-RS"/>
              </w:rPr>
            </w:pPr>
          </w:p>
        </w:tc>
      </w:tr>
      <w:tr w:rsidR="00F31C10" w:rsidRPr="00E00764" w14:paraId="62406125" w14:textId="77777777">
        <w:trPr>
          <w:trHeight w:hRule="exact" w:val="380"/>
        </w:trPr>
        <w:tc>
          <w:tcPr>
            <w:tcW w:w="1" w:type="dxa"/>
          </w:tcPr>
          <w:p w14:paraId="6EACDA6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7844800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76EFA2AB" w14:textId="77777777" w:rsidR="00F31C10" w:rsidRPr="00E00764" w:rsidRDefault="00F31C10">
            <w:pPr>
              <w:pStyle w:val="EMPTYCELLSTYLE"/>
              <w:rPr>
                <w:noProof/>
                <w:lang w:val="sr-Cyrl-RS"/>
              </w:rPr>
            </w:pPr>
          </w:p>
        </w:tc>
      </w:tr>
      <w:tr w:rsidR="00F31C10" w:rsidRPr="00E00764" w14:paraId="03F13A4C" w14:textId="77777777">
        <w:trPr>
          <w:trHeight w:hRule="exact" w:val="400"/>
        </w:trPr>
        <w:tc>
          <w:tcPr>
            <w:tcW w:w="1" w:type="dxa"/>
          </w:tcPr>
          <w:p w14:paraId="5ADBBF5A" w14:textId="77777777" w:rsidR="00F31C10" w:rsidRPr="00E00764" w:rsidRDefault="00F31C10">
            <w:pPr>
              <w:pStyle w:val="EMPTYCELLSTYLE"/>
              <w:rPr>
                <w:noProof/>
                <w:lang w:val="sr-Cyrl-RS"/>
              </w:rPr>
            </w:pPr>
          </w:p>
        </w:tc>
        <w:tc>
          <w:tcPr>
            <w:tcW w:w="2000" w:type="dxa"/>
          </w:tcPr>
          <w:p w14:paraId="3B48C3A6" w14:textId="77777777" w:rsidR="00F31C10" w:rsidRPr="00E00764" w:rsidRDefault="00F31C10">
            <w:pPr>
              <w:pStyle w:val="EMPTYCELLSTYLE"/>
              <w:rPr>
                <w:noProof/>
                <w:lang w:val="sr-Cyrl-RS"/>
              </w:rPr>
            </w:pPr>
          </w:p>
        </w:tc>
        <w:tc>
          <w:tcPr>
            <w:tcW w:w="1000" w:type="dxa"/>
          </w:tcPr>
          <w:p w14:paraId="71869CFB" w14:textId="77777777" w:rsidR="00F31C10" w:rsidRPr="00E00764" w:rsidRDefault="00F31C10">
            <w:pPr>
              <w:pStyle w:val="EMPTYCELLSTYLE"/>
              <w:rPr>
                <w:noProof/>
                <w:lang w:val="sr-Cyrl-RS"/>
              </w:rPr>
            </w:pPr>
          </w:p>
        </w:tc>
        <w:tc>
          <w:tcPr>
            <w:tcW w:w="800" w:type="dxa"/>
          </w:tcPr>
          <w:p w14:paraId="544135AE" w14:textId="77777777" w:rsidR="00F31C10" w:rsidRPr="00E00764" w:rsidRDefault="00F31C10">
            <w:pPr>
              <w:pStyle w:val="EMPTYCELLSTYLE"/>
              <w:rPr>
                <w:noProof/>
                <w:lang w:val="sr-Cyrl-RS"/>
              </w:rPr>
            </w:pPr>
          </w:p>
        </w:tc>
        <w:tc>
          <w:tcPr>
            <w:tcW w:w="1000" w:type="dxa"/>
          </w:tcPr>
          <w:p w14:paraId="64B52EA6" w14:textId="77777777" w:rsidR="00F31C10" w:rsidRPr="00E00764" w:rsidRDefault="00F31C10">
            <w:pPr>
              <w:pStyle w:val="EMPTYCELLSTYLE"/>
              <w:rPr>
                <w:noProof/>
                <w:lang w:val="sr-Cyrl-RS"/>
              </w:rPr>
            </w:pPr>
          </w:p>
        </w:tc>
        <w:tc>
          <w:tcPr>
            <w:tcW w:w="1000" w:type="dxa"/>
          </w:tcPr>
          <w:p w14:paraId="15CB795D" w14:textId="77777777" w:rsidR="00F31C10" w:rsidRPr="00E00764" w:rsidRDefault="00F31C10">
            <w:pPr>
              <w:pStyle w:val="EMPTYCELLSTYLE"/>
              <w:rPr>
                <w:noProof/>
                <w:lang w:val="sr-Cyrl-RS"/>
              </w:rPr>
            </w:pPr>
          </w:p>
        </w:tc>
        <w:tc>
          <w:tcPr>
            <w:tcW w:w="1100" w:type="dxa"/>
          </w:tcPr>
          <w:p w14:paraId="39FB9D35" w14:textId="77777777" w:rsidR="00F31C10" w:rsidRPr="00E00764" w:rsidRDefault="00F31C10">
            <w:pPr>
              <w:pStyle w:val="EMPTYCELLSTYLE"/>
              <w:rPr>
                <w:noProof/>
                <w:lang w:val="sr-Cyrl-RS"/>
              </w:rPr>
            </w:pPr>
          </w:p>
        </w:tc>
        <w:tc>
          <w:tcPr>
            <w:tcW w:w="3100" w:type="dxa"/>
          </w:tcPr>
          <w:p w14:paraId="04CACB7B" w14:textId="77777777" w:rsidR="00F31C10" w:rsidRPr="00E00764" w:rsidRDefault="00F31C10">
            <w:pPr>
              <w:pStyle w:val="EMPTYCELLSTYLE"/>
              <w:rPr>
                <w:noProof/>
                <w:lang w:val="sr-Cyrl-RS"/>
              </w:rPr>
            </w:pPr>
          </w:p>
        </w:tc>
        <w:tc>
          <w:tcPr>
            <w:tcW w:w="40" w:type="dxa"/>
          </w:tcPr>
          <w:p w14:paraId="72ECDD43" w14:textId="77777777" w:rsidR="00F31C10" w:rsidRPr="00E00764" w:rsidRDefault="00F31C10">
            <w:pPr>
              <w:pStyle w:val="EMPTYCELLSTYLE"/>
              <w:rPr>
                <w:noProof/>
                <w:lang w:val="sr-Cyrl-RS"/>
              </w:rPr>
            </w:pPr>
          </w:p>
        </w:tc>
      </w:tr>
      <w:tr w:rsidR="00F31C10" w:rsidRPr="00E00764" w14:paraId="7CB38D4E" w14:textId="77777777">
        <w:trPr>
          <w:trHeight w:hRule="exact" w:val="280"/>
        </w:trPr>
        <w:tc>
          <w:tcPr>
            <w:tcW w:w="1" w:type="dxa"/>
          </w:tcPr>
          <w:p w14:paraId="585618E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A061E9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2303 - Управљање царинским системом и царинском администрацијом</w:t>
            </w:r>
          </w:p>
        </w:tc>
        <w:tc>
          <w:tcPr>
            <w:tcW w:w="40" w:type="dxa"/>
          </w:tcPr>
          <w:p w14:paraId="57D0B4C3" w14:textId="77777777" w:rsidR="00F31C10" w:rsidRPr="00E00764" w:rsidRDefault="00F31C10">
            <w:pPr>
              <w:pStyle w:val="EMPTYCELLSTYLE"/>
              <w:rPr>
                <w:noProof/>
                <w:lang w:val="sr-Cyrl-RS"/>
              </w:rPr>
            </w:pPr>
          </w:p>
        </w:tc>
      </w:tr>
      <w:tr w:rsidR="00F31C10" w:rsidRPr="00E00764" w14:paraId="72164630" w14:textId="77777777">
        <w:trPr>
          <w:trHeight w:hRule="exact" w:val="280"/>
        </w:trPr>
        <w:tc>
          <w:tcPr>
            <w:tcW w:w="1" w:type="dxa"/>
          </w:tcPr>
          <w:p w14:paraId="0F40DBD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3E1C7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ЦАРИНА</w:t>
            </w:r>
          </w:p>
        </w:tc>
        <w:tc>
          <w:tcPr>
            <w:tcW w:w="40" w:type="dxa"/>
          </w:tcPr>
          <w:p w14:paraId="57D71A3C" w14:textId="77777777" w:rsidR="00F31C10" w:rsidRPr="00E00764" w:rsidRDefault="00F31C10">
            <w:pPr>
              <w:pStyle w:val="EMPTYCELLSTYLE"/>
              <w:rPr>
                <w:noProof/>
                <w:lang w:val="sr-Cyrl-RS"/>
              </w:rPr>
            </w:pPr>
          </w:p>
        </w:tc>
      </w:tr>
      <w:tr w:rsidR="00F31C10" w:rsidRPr="00E00764" w14:paraId="59204ECC" w14:textId="77777777">
        <w:trPr>
          <w:trHeight w:hRule="exact" w:val="7560"/>
        </w:trPr>
        <w:tc>
          <w:tcPr>
            <w:tcW w:w="1" w:type="dxa"/>
          </w:tcPr>
          <w:p w14:paraId="5B8F89D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2CA7ADE3" w14:textId="49762712" w:rsidR="00F31C10" w:rsidRPr="00E00764" w:rsidRDefault="00A12CB8" w:rsidP="001663AC">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У 2024. години укупно је наплаћено 960,9 милијарди динара на име јавних прихода. Учешће Управе царина у укупно наплаћеним приходима буџета Републике Србије за 2024. годину према подацима Управе за трезор износи 45,18%. Реализована је наплата јавних прихода предвиђених Законом о буџету РС за 2024. годину и то: на име царинских дажбина за 1,64% више од предвиђеног, а са малим одступањем на име пореза на додату вредност из увоза за 2,28% мање. Пројекат Нови компјутеризовани транзитни поступак НЦТС (фаза 5) je успешно завршен и пуштен у рад 28.01.2024. године, чиме је обезбеђено испуњавање предуслова за приступање ЕУ, као и унапређење позиције Републике Србије као транзитне земље и допринети повећању буџетских прихода и развоју целокупне привреде.</w:t>
            </w:r>
            <w:r w:rsidRPr="00E00764">
              <w:rPr>
                <w:noProof/>
                <w:color w:val="000000"/>
                <w:sz w:val="16"/>
                <w:lang w:val="sr-Cyrl-RS"/>
              </w:rPr>
              <w:br/>
              <w:t>У оквиру пројекта AIS/AES/CDS, који се реализује из претприступних фондова ЕУ, са циљем успостављања аутоматизованог увозног, извозног и система управљања царинским одлукама, реализоване су активности у вези са  бизнис анализом и дизајном ИТ система, ажурирањем пословних процесних модела (БПМ) и интеграцијом са другим системима/компонентама. Од пројеката финансираних од стране Немачке организације за међународну сарадњу ГИЗ, успешно је имплементиран у задатом року пројекат„Поједностављене процедуре и АЕО”, чији је циљ подршка даљем развоју програма АЕО (овлашћени привредни субјекти) у Републици Србији, уз пружање нових бенефита компанијама од поверења, уз повећање броја АЕО компанија, са фокусом на мала и средња предузећа, а пројекат „Поједностављене процедуре у поштанском саобраћају”, чији је циљ даљи развој и унапређење логистичких услуга и убрзање поступка царињења у поштанском саобраћају, је у пилот фази и на тестирању апликације израђене у оквиру тог пројекта („PAP” апликација). Сви учесници у царинском поступку обавештени су о ступању на снагу Уредбе о изменама и допунама Уредбе о царинским поступцима и царинским формалностима, чије су измене и допуне инициране у циљу усклађивања националних прописа са апликативним решењима до којих се дошло у току рада на овом пројекту.У оквиру преговора о приступању ЕУ, израђени су квартални извештаји о испуњености активности из Националног програма за усвајање правних тековина Европске уније (НПАА) за преговарачка поглавља 7-Заштита права интелектуалне својине, 23-Правосуђе и основна права, 29-Царинска унија и 33-Финансијске и буџетске одредбе, квартални извештаји о испуњавању обавеза из Акционих планова за преговарачка поглавља 23 и 24, као и прилози за Годишњи извештај Европске комисије о напретку Републике Србије за преговарачка поглавља 7, 23, 24, 29, 30 и 33. Припремљени су прилози за састанке Пододбора за трговину, индустрију, царине и порезе и Пододбора за унутрашње тржиште и конкуренцију, а представници Управе царина су учествовали на састанцима за горе наведене пододборе и Одбора за стабилизацију и придруживање.</w:t>
            </w:r>
            <w:r w:rsidR="005713BC" w:rsidRPr="00E00764">
              <w:rPr>
                <w:noProof/>
                <w:color w:val="000000"/>
                <w:sz w:val="16"/>
                <w:lang w:val="sr-Cyrl-RS"/>
              </w:rPr>
              <w:t xml:space="preserve"> </w:t>
            </w:r>
            <w:r w:rsidRPr="00E00764">
              <w:rPr>
                <w:noProof/>
                <w:color w:val="000000"/>
                <w:sz w:val="16"/>
                <w:lang w:val="sr-Cyrl-RS"/>
              </w:rPr>
              <w:t>У 2024. години основана је нова организациона јединица Управе царина, у саставу Царинарнице Београд, Царинска испостава Интермодални терминал у Батајници која ће почети са радом 1. јула 2025. године. ГП Гостун пуштен је у пробни рад и обезбеђен је енергетски пасош за изграђене објекте, завршени су сви уговорени радoви на изградњи Царинске испоставе при граничном прелазу Градина-IIб фаза, настављено је са радовима IIв фазе и закључени уговори за извођење радова IIг завршен фазе, стручни надзор и координатора за безбедност и здравље на раду у фази извођења радова.</w:t>
            </w:r>
            <w:r w:rsidR="005713BC" w:rsidRPr="00E00764">
              <w:rPr>
                <w:noProof/>
                <w:color w:val="000000"/>
                <w:sz w:val="16"/>
                <w:lang w:val="sr-Cyrl-RS"/>
              </w:rPr>
              <w:t xml:space="preserve"> </w:t>
            </w:r>
            <w:r w:rsidRPr="00E00764">
              <w:rPr>
                <w:noProof/>
                <w:color w:val="000000"/>
                <w:sz w:val="16"/>
                <w:lang w:val="sr-Cyrl-RS"/>
              </w:rPr>
              <w:t>Царински службеници су у току 2024. године вршили контроле робе на свим ГП, пловним путевима и у дубини територије РС, уз коришћење савремене техничке опреме, службених чамаца и службених паса. Избор робе за царинске контроле претежно је заснован на анализи и управљању ризиком уз повећавање степена контрола пошиљки високог ризика. Највећи проценат контрола, код фискалних ризика, односио се на увоз употребљаваних моторних возила, робе широке потрошње азијског и евро-азијског порекла и акцизне робе, а код безбедносних ризика односио се на извоз робе за земље одредишта које су под режимом    санкција СБ УН, извоз робе двоструке намене и увоз и извоз робе са ЦWЦ и БWЦ контролне листе.Сагледавањем резултата селективности са аспекта процента нађених неслагања у односу на укупан број прегледаних наименовања у 2024.години утврђен је значајан пад нађених неслагања који износи само 4,89%. Највећи утицај на значајан пад процента нађених неслагања је велики пад нађених неслагања приликом утврђивања вредности половних моторних возила. У 2024. години су вредности из каталога АМСС доступне преко интернета, па је пријављена вредност половног возила већ „усклађена”.</w:t>
            </w:r>
            <w:r w:rsidR="001663AC" w:rsidRPr="00E00764">
              <w:rPr>
                <w:noProof/>
                <w:color w:val="000000"/>
                <w:sz w:val="16"/>
                <w:lang w:val="sr-Cyrl-RS"/>
              </w:rPr>
              <w:t xml:space="preserve"> </w:t>
            </w:r>
            <w:r w:rsidRPr="00E00764">
              <w:rPr>
                <w:noProof/>
                <w:color w:val="000000"/>
                <w:sz w:val="16"/>
                <w:lang w:val="sr-Cyrl-RS"/>
              </w:rPr>
              <w:t>У периоду од 2021. до 2024.године. посматрано по годинама, проценат нађених неслагања за робу која нису половна моторна возила креће се око 2%. Овако ниском проценту нађених неслагања доприноси и велики број критеријума код којих нема финансијких и другиx ефекaтa, а који су креирани превентивно, као информација царинском службенику или у сарадњи са другим државним органима. Могуће је проактивним и реактивним анализама и прецизнијим циљањем повећати укупни проценат нађених неслагања, али ни близу проценту нађених неслагања који смо раније остварили контролом употребљаваних моторних возила.</w:t>
            </w:r>
            <w:r w:rsidRPr="00E00764">
              <w:rPr>
                <w:noProof/>
                <w:color w:val="000000"/>
                <w:sz w:val="16"/>
                <w:lang w:val="sr-Cyrl-RS"/>
              </w:rPr>
              <w:br/>
            </w:r>
          </w:p>
        </w:tc>
        <w:tc>
          <w:tcPr>
            <w:tcW w:w="40" w:type="dxa"/>
          </w:tcPr>
          <w:p w14:paraId="37C69A75" w14:textId="77777777" w:rsidR="00F31C10" w:rsidRPr="00E00764" w:rsidRDefault="00F31C10">
            <w:pPr>
              <w:pStyle w:val="EMPTYCELLSTYLE"/>
              <w:rPr>
                <w:noProof/>
                <w:lang w:val="sr-Cyrl-RS"/>
              </w:rPr>
            </w:pPr>
          </w:p>
        </w:tc>
      </w:tr>
      <w:tr w:rsidR="00F31C10" w:rsidRPr="00E00764" w14:paraId="722A5162" w14:textId="77777777">
        <w:trPr>
          <w:trHeight w:hRule="exact" w:val="280"/>
        </w:trPr>
        <w:tc>
          <w:tcPr>
            <w:tcW w:w="1" w:type="dxa"/>
          </w:tcPr>
          <w:p w14:paraId="477BCF36"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3C9220E" w14:textId="77777777" w:rsidR="00F31C10" w:rsidRPr="00E00764" w:rsidRDefault="00A12CB8">
            <w:pPr>
              <w:jc w:val="center"/>
              <w:rPr>
                <w:noProof/>
                <w:lang w:val="sr-Cyrl-RS"/>
              </w:rPr>
            </w:pPr>
            <w:r w:rsidRPr="00E00764">
              <w:rPr>
                <w:b/>
                <w:noProof/>
                <w:color w:val="000000"/>
                <w:sz w:val="16"/>
                <w:lang w:val="sr-Cyrl-RS"/>
              </w:rPr>
              <w:t>Циљ 1: Заштита тржишта и друштва кроз развој ефикасне царинске контроле</w:t>
            </w:r>
          </w:p>
        </w:tc>
        <w:tc>
          <w:tcPr>
            <w:tcW w:w="40" w:type="dxa"/>
          </w:tcPr>
          <w:p w14:paraId="062C7251" w14:textId="77777777" w:rsidR="00F31C10" w:rsidRPr="00E00764" w:rsidRDefault="00F31C10">
            <w:pPr>
              <w:pStyle w:val="EMPTYCELLSTYLE"/>
              <w:rPr>
                <w:noProof/>
                <w:lang w:val="sr-Cyrl-RS"/>
              </w:rPr>
            </w:pPr>
          </w:p>
        </w:tc>
      </w:tr>
      <w:tr w:rsidR="00F31C10" w:rsidRPr="00E00764" w14:paraId="56957787" w14:textId="77777777">
        <w:trPr>
          <w:trHeight w:hRule="exact" w:val="600"/>
        </w:trPr>
        <w:tc>
          <w:tcPr>
            <w:tcW w:w="1" w:type="dxa"/>
          </w:tcPr>
          <w:p w14:paraId="5C81132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C80D57"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BB4A47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C16254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89FCEA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5C8DF8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33EA4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0AE7988"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0793FE8" w14:textId="77777777" w:rsidR="00F31C10" w:rsidRPr="00E00764" w:rsidRDefault="00F31C10">
            <w:pPr>
              <w:pStyle w:val="EMPTYCELLSTYLE"/>
              <w:rPr>
                <w:noProof/>
                <w:lang w:val="sr-Cyrl-RS"/>
              </w:rPr>
            </w:pPr>
          </w:p>
        </w:tc>
      </w:tr>
      <w:tr w:rsidR="00F31C10" w:rsidRPr="00E00764" w14:paraId="03412CEB" w14:textId="77777777">
        <w:tc>
          <w:tcPr>
            <w:tcW w:w="1" w:type="dxa"/>
          </w:tcPr>
          <w:p w14:paraId="3F17647D" w14:textId="77777777" w:rsidR="00F31C10" w:rsidRPr="00E00764" w:rsidRDefault="00F31C10">
            <w:pPr>
              <w:pStyle w:val="EMPTYCELLSTYLE"/>
              <w:pageBreakBefore/>
              <w:rPr>
                <w:noProof/>
                <w:lang w:val="sr-Cyrl-RS"/>
              </w:rPr>
            </w:pPr>
            <w:bookmarkStart w:id="126" w:name="JR_PAGE_ANCHOR_0_127"/>
            <w:bookmarkEnd w:id="126"/>
          </w:p>
        </w:tc>
        <w:tc>
          <w:tcPr>
            <w:tcW w:w="2000" w:type="dxa"/>
          </w:tcPr>
          <w:p w14:paraId="7F76DF35" w14:textId="77777777" w:rsidR="00F31C10" w:rsidRPr="00E00764" w:rsidRDefault="00F31C10">
            <w:pPr>
              <w:pStyle w:val="EMPTYCELLSTYLE"/>
              <w:rPr>
                <w:noProof/>
                <w:lang w:val="sr-Cyrl-RS"/>
              </w:rPr>
            </w:pPr>
          </w:p>
        </w:tc>
        <w:tc>
          <w:tcPr>
            <w:tcW w:w="1000" w:type="dxa"/>
          </w:tcPr>
          <w:p w14:paraId="0E5DDF41" w14:textId="77777777" w:rsidR="00F31C10" w:rsidRPr="00E00764" w:rsidRDefault="00F31C10">
            <w:pPr>
              <w:pStyle w:val="EMPTYCELLSTYLE"/>
              <w:rPr>
                <w:noProof/>
                <w:lang w:val="sr-Cyrl-RS"/>
              </w:rPr>
            </w:pPr>
          </w:p>
        </w:tc>
        <w:tc>
          <w:tcPr>
            <w:tcW w:w="800" w:type="dxa"/>
          </w:tcPr>
          <w:p w14:paraId="424A82C6" w14:textId="77777777" w:rsidR="00F31C10" w:rsidRPr="00E00764" w:rsidRDefault="00F31C10">
            <w:pPr>
              <w:pStyle w:val="EMPTYCELLSTYLE"/>
              <w:rPr>
                <w:noProof/>
                <w:lang w:val="sr-Cyrl-RS"/>
              </w:rPr>
            </w:pPr>
          </w:p>
        </w:tc>
        <w:tc>
          <w:tcPr>
            <w:tcW w:w="1000" w:type="dxa"/>
          </w:tcPr>
          <w:p w14:paraId="3F87CEAE" w14:textId="77777777" w:rsidR="00F31C10" w:rsidRPr="00E00764" w:rsidRDefault="00F31C10">
            <w:pPr>
              <w:pStyle w:val="EMPTYCELLSTYLE"/>
              <w:rPr>
                <w:noProof/>
                <w:lang w:val="sr-Cyrl-RS"/>
              </w:rPr>
            </w:pPr>
          </w:p>
        </w:tc>
        <w:tc>
          <w:tcPr>
            <w:tcW w:w="1000" w:type="dxa"/>
          </w:tcPr>
          <w:p w14:paraId="5810C080" w14:textId="77777777" w:rsidR="00F31C10" w:rsidRPr="00E00764" w:rsidRDefault="00F31C10">
            <w:pPr>
              <w:pStyle w:val="EMPTYCELLSTYLE"/>
              <w:rPr>
                <w:noProof/>
                <w:lang w:val="sr-Cyrl-RS"/>
              </w:rPr>
            </w:pPr>
          </w:p>
        </w:tc>
        <w:tc>
          <w:tcPr>
            <w:tcW w:w="1100" w:type="dxa"/>
          </w:tcPr>
          <w:p w14:paraId="15B5DFCB" w14:textId="77777777" w:rsidR="00F31C10" w:rsidRPr="00E00764" w:rsidRDefault="00F31C10">
            <w:pPr>
              <w:pStyle w:val="EMPTYCELLSTYLE"/>
              <w:rPr>
                <w:noProof/>
                <w:lang w:val="sr-Cyrl-RS"/>
              </w:rPr>
            </w:pPr>
          </w:p>
        </w:tc>
        <w:tc>
          <w:tcPr>
            <w:tcW w:w="3100" w:type="dxa"/>
          </w:tcPr>
          <w:p w14:paraId="7D573ACB" w14:textId="77777777" w:rsidR="00F31C10" w:rsidRPr="00E00764" w:rsidRDefault="00F31C10">
            <w:pPr>
              <w:pStyle w:val="EMPTYCELLSTYLE"/>
              <w:rPr>
                <w:noProof/>
                <w:lang w:val="sr-Cyrl-RS"/>
              </w:rPr>
            </w:pPr>
          </w:p>
        </w:tc>
        <w:tc>
          <w:tcPr>
            <w:tcW w:w="40" w:type="dxa"/>
          </w:tcPr>
          <w:p w14:paraId="16778BF6" w14:textId="77777777" w:rsidR="00F31C10" w:rsidRPr="00E00764" w:rsidRDefault="00F31C10">
            <w:pPr>
              <w:pStyle w:val="EMPTYCELLSTYLE"/>
              <w:rPr>
                <w:noProof/>
                <w:lang w:val="sr-Cyrl-RS"/>
              </w:rPr>
            </w:pPr>
          </w:p>
        </w:tc>
      </w:tr>
      <w:tr w:rsidR="00F31C10" w:rsidRPr="00E00764" w14:paraId="3241D7F3" w14:textId="77777777">
        <w:trPr>
          <w:trHeight w:hRule="exact" w:val="600"/>
        </w:trPr>
        <w:tc>
          <w:tcPr>
            <w:tcW w:w="1" w:type="dxa"/>
          </w:tcPr>
          <w:p w14:paraId="7664F0F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97CF30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84F07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C0B0983"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78A41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3C7E85"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CCE7E91"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DA811A"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197A92D" w14:textId="77777777" w:rsidR="00F31C10" w:rsidRPr="00E00764" w:rsidRDefault="00F31C10">
            <w:pPr>
              <w:pStyle w:val="EMPTYCELLSTYLE"/>
              <w:rPr>
                <w:noProof/>
                <w:lang w:val="sr-Cyrl-RS"/>
              </w:rPr>
            </w:pPr>
          </w:p>
        </w:tc>
      </w:tr>
      <w:tr w:rsidR="00F31C10" w:rsidRPr="00E00764" w14:paraId="00171185" w14:textId="77777777">
        <w:trPr>
          <w:trHeight w:hRule="exact" w:val="5260"/>
        </w:trPr>
        <w:tc>
          <w:tcPr>
            <w:tcW w:w="1" w:type="dxa"/>
          </w:tcPr>
          <w:p w14:paraId="23064C63"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3AD3F67" w14:textId="77777777" w:rsidR="00F31C10" w:rsidRPr="00E00764" w:rsidRDefault="00A12CB8">
            <w:pPr>
              <w:rPr>
                <w:noProof/>
                <w:lang w:val="sr-Cyrl-RS"/>
              </w:rPr>
            </w:pPr>
            <w:r w:rsidRPr="00E00764">
              <w:rPr>
                <w:noProof/>
                <w:color w:val="000000"/>
                <w:sz w:val="16"/>
                <w:lang w:val="sr-Cyrl-RS"/>
              </w:rPr>
              <w:t>1. Проценат утврђених неслагања у односу на укупан број прегледаних наименовања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Годишњи извештај Одељења за анализу и управљање ризиком</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6634E9" w14:textId="154A506F" w:rsidR="00F31C10" w:rsidRPr="00E00764" w:rsidRDefault="00E37F77">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08B2C0"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BE3D00" w14:textId="77777777" w:rsidR="00F31C10" w:rsidRPr="00E00764" w:rsidRDefault="00A12CB8">
            <w:pPr>
              <w:jc w:val="center"/>
              <w:rPr>
                <w:noProof/>
                <w:lang w:val="sr-Cyrl-RS"/>
              </w:rPr>
            </w:pPr>
            <w:r w:rsidRPr="00E00764">
              <w:rPr>
                <w:noProof/>
                <w:color w:val="000000"/>
                <w:sz w:val="16"/>
                <w:lang w:val="sr-Cyrl-RS"/>
              </w:rPr>
              <w:t>18,75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370D41" w14:textId="77777777" w:rsidR="00F31C10" w:rsidRPr="00E00764" w:rsidRDefault="00A12CB8">
            <w:pPr>
              <w:jc w:val="center"/>
              <w:rPr>
                <w:noProof/>
                <w:lang w:val="sr-Cyrl-RS"/>
              </w:rPr>
            </w:pPr>
            <w:r w:rsidRPr="00E00764">
              <w:rPr>
                <w:noProof/>
                <w:color w:val="000000"/>
                <w:sz w:val="16"/>
                <w:lang w:val="sr-Cyrl-RS"/>
              </w:rPr>
              <w:t>14,50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0451CE" w14:textId="77777777" w:rsidR="00F31C10" w:rsidRPr="00E00764" w:rsidRDefault="00A12CB8">
            <w:pPr>
              <w:jc w:val="center"/>
              <w:rPr>
                <w:noProof/>
                <w:lang w:val="sr-Cyrl-RS"/>
              </w:rPr>
            </w:pPr>
            <w:r w:rsidRPr="00E00764">
              <w:rPr>
                <w:noProof/>
                <w:color w:val="000000"/>
                <w:sz w:val="16"/>
                <w:lang w:val="sr-Cyrl-RS"/>
              </w:rPr>
              <w:t>4.89</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0C3017D" w14:textId="14055935" w:rsidR="00F31C10" w:rsidRPr="00E00764" w:rsidRDefault="00A12CB8">
            <w:pPr>
              <w:jc w:val="center"/>
              <w:rPr>
                <w:noProof/>
                <w:lang w:val="sr-Cyrl-RS"/>
              </w:rPr>
            </w:pPr>
            <w:r w:rsidRPr="00E00764">
              <w:rPr>
                <w:noProof/>
                <w:color w:val="000000"/>
                <w:sz w:val="16"/>
                <w:lang w:val="sr-Cyrl-RS"/>
              </w:rPr>
              <w:t>Предложена је корекција циљне вредности за 2024. годину са 14.50% на 10%. због промене критеријума за процену нађених неслагања. Сагледавањем резултата селективности са аспекта процента нађених неслагања у односу на укупан број прегледаних наименовања у 2024.години утврђен је значајан пад нађених неслагања који износи само 4,89%.</w:t>
            </w:r>
            <w:r w:rsidR="00E37F77" w:rsidRPr="00E00764">
              <w:rPr>
                <w:noProof/>
                <w:color w:val="000000"/>
                <w:sz w:val="16"/>
                <w:lang w:val="sr-Cyrl-RS"/>
              </w:rPr>
              <w:t xml:space="preserve"> </w:t>
            </w:r>
            <w:r w:rsidRPr="00E00764">
              <w:rPr>
                <w:noProof/>
                <w:color w:val="000000"/>
                <w:sz w:val="16"/>
                <w:lang w:val="sr-Cyrl-RS"/>
              </w:rPr>
              <w:t>У укупном проценту прегледа, преглед и утврђивање вредности употребљаваних моторних возила износи 51,49%. Од 100% прегледаних употребљаваних моторних возила неслагања су утврђена у 4,34% случајева (отприлике свако 23 пријављено возило). На овај пад процента нађених неслагања највећим делом утицао је пад процента нађених неслагања утврђен контролом употребљаванх моторних возила који у укупном проценту нађених неслагања утиче само са 2,23%, што значи да је проценат утврђених неслагања за сву осталу робу 2,66%.</w:t>
            </w:r>
            <w:r w:rsidR="00E37F77" w:rsidRPr="00E00764">
              <w:rPr>
                <w:noProof/>
                <w:color w:val="000000"/>
                <w:sz w:val="16"/>
                <w:lang w:val="sr-Cyrl-RS"/>
              </w:rPr>
              <w:t xml:space="preserve"> </w:t>
            </w:r>
            <w:r w:rsidRPr="00E00764">
              <w:rPr>
                <w:noProof/>
                <w:color w:val="000000"/>
                <w:sz w:val="16"/>
                <w:lang w:val="sr-Cyrl-RS"/>
              </w:rPr>
              <w:t>Пад процента нађених неслагања највише зависи од пада процента нађених неслагања контролисаних моторних возила. Утврђена неслагања за сву осталу робу и у 2022., 2023. и у 2024.години износе само око 2,5%.</w:t>
            </w:r>
            <w:r w:rsidRPr="00E00764">
              <w:rPr>
                <w:noProof/>
                <w:color w:val="000000"/>
                <w:sz w:val="16"/>
                <w:lang w:val="sr-Cyrl-RS"/>
              </w:rPr>
              <w:br/>
            </w:r>
          </w:p>
        </w:tc>
        <w:tc>
          <w:tcPr>
            <w:tcW w:w="40" w:type="dxa"/>
          </w:tcPr>
          <w:p w14:paraId="241CCDFC" w14:textId="77777777" w:rsidR="00F31C10" w:rsidRPr="00E00764" w:rsidRDefault="00F31C10">
            <w:pPr>
              <w:pStyle w:val="EMPTYCELLSTYLE"/>
              <w:rPr>
                <w:noProof/>
                <w:lang w:val="sr-Cyrl-RS"/>
              </w:rPr>
            </w:pPr>
          </w:p>
        </w:tc>
      </w:tr>
      <w:tr w:rsidR="00F31C10" w:rsidRPr="00E00764" w14:paraId="16449BF8" w14:textId="77777777">
        <w:trPr>
          <w:trHeight w:hRule="exact" w:val="280"/>
        </w:trPr>
        <w:tc>
          <w:tcPr>
            <w:tcW w:w="1" w:type="dxa"/>
          </w:tcPr>
          <w:p w14:paraId="1007CE0C"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67854B7" w14:textId="77777777" w:rsidR="00F31C10" w:rsidRPr="00E00764" w:rsidRDefault="00A12CB8">
            <w:pPr>
              <w:jc w:val="center"/>
              <w:rPr>
                <w:noProof/>
                <w:lang w:val="sr-Cyrl-RS"/>
              </w:rPr>
            </w:pPr>
            <w:r w:rsidRPr="00E00764">
              <w:rPr>
                <w:b/>
                <w:noProof/>
                <w:color w:val="000000"/>
                <w:sz w:val="16"/>
                <w:lang w:val="sr-Cyrl-RS"/>
              </w:rPr>
              <w:t>Циљ 2: Ефикасна наплата прихода</w:t>
            </w:r>
          </w:p>
        </w:tc>
        <w:tc>
          <w:tcPr>
            <w:tcW w:w="40" w:type="dxa"/>
          </w:tcPr>
          <w:p w14:paraId="2156B403" w14:textId="77777777" w:rsidR="00F31C10" w:rsidRPr="00E00764" w:rsidRDefault="00F31C10">
            <w:pPr>
              <w:pStyle w:val="EMPTYCELLSTYLE"/>
              <w:rPr>
                <w:noProof/>
                <w:lang w:val="sr-Cyrl-RS"/>
              </w:rPr>
            </w:pPr>
          </w:p>
        </w:tc>
      </w:tr>
      <w:tr w:rsidR="00F31C10" w:rsidRPr="00E00764" w14:paraId="62BE4FDD" w14:textId="77777777">
        <w:trPr>
          <w:trHeight w:hRule="exact" w:val="600"/>
        </w:trPr>
        <w:tc>
          <w:tcPr>
            <w:tcW w:w="1" w:type="dxa"/>
          </w:tcPr>
          <w:p w14:paraId="6120484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E823ED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B2610D"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742157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D3EB66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E9238D"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05BBA7"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6FCD0EE"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BE81D72" w14:textId="77777777" w:rsidR="00F31C10" w:rsidRPr="00E00764" w:rsidRDefault="00F31C10">
            <w:pPr>
              <w:pStyle w:val="EMPTYCELLSTYLE"/>
              <w:rPr>
                <w:noProof/>
                <w:lang w:val="sr-Cyrl-RS"/>
              </w:rPr>
            </w:pPr>
          </w:p>
        </w:tc>
      </w:tr>
      <w:tr w:rsidR="00F31C10" w:rsidRPr="00E00764" w14:paraId="03FC8A99" w14:textId="77777777">
        <w:trPr>
          <w:trHeight w:hRule="exact" w:val="3240"/>
        </w:trPr>
        <w:tc>
          <w:tcPr>
            <w:tcW w:w="1" w:type="dxa"/>
          </w:tcPr>
          <w:p w14:paraId="3A0ACCF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B6701D7" w14:textId="77777777" w:rsidR="00F31C10" w:rsidRPr="00E00764" w:rsidRDefault="00A12CB8">
            <w:pPr>
              <w:rPr>
                <w:noProof/>
                <w:lang w:val="sr-Cyrl-RS"/>
              </w:rPr>
            </w:pPr>
            <w:r w:rsidRPr="00E00764">
              <w:rPr>
                <w:noProof/>
                <w:color w:val="000000"/>
                <w:sz w:val="16"/>
                <w:lang w:val="sr-Cyrl-RS"/>
              </w:rPr>
              <w:t>1. Проценат извршене наплате ПДВ-а при увозу у односу на планиране приходе буџета Републике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Закон о буџету РС, Извештај Управе царина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BE7F94" w14:textId="297CCBF1" w:rsidR="00F31C10" w:rsidRPr="00E00764" w:rsidRDefault="00E4241C">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312EE1"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5E0269B" w14:textId="77777777" w:rsidR="00F31C10" w:rsidRPr="00E00764" w:rsidRDefault="00A12CB8">
            <w:pPr>
              <w:jc w:val="center"/>
              <w:rPr>
                <w:noProof/>
                <w:lang w:val="sr-Cyrl-RS"/>
              </w:rPr>
            </w:pPr>
            <w:r w:rsidRPr="00E00764">
              <w:rPr>
                <w:noProof/>
                <w:color w:val="000000"/>
                <w:sz w:val="16"/>
                <w:lang w:val="sr-Cyrl-RS"/>
              </w:rPr>
              <w:t>98,95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360358"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A2B0456" w14:textId="77777777" w:rsidR="00F31C10" w:rsidRPr="00E00764" w:rsidRDefault="00A12CB8">
            <w:pPr>
              <w:jc w:val="center"/>
              <w:rPr>
                <w:noProof/>
                <w:lang w:val="sr-Cyrl-RS"/>
              </w:rPr>
            </w:pPr>
            <w:r w:rsidRPr="00E00764">
              <w:rPr>
                <w:noProof/>
                <w:color w:val="000000"/>
                <w:sz w:val="16"/>
                <w:lang w:val="sr-Cyrl-RS"/>
              </w:rPr>
              <w:t>97.72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F522804" w14:textId="77777777" w:rsidR="00F31C10" w:rsidRPr="00E00764" w:rsidRDefault="00A12CB8">
            <w:pPr>
              <w:jc w:val="center"/>
              <w:rPr>
                <w:noProof/>
                <w:lang w:val="sr-Cyrl-RS"/>
              </w:rPr>
            </w:pPr>
            <w:r w:rsidRPr="00E00764">
              <w:rPr>
                <w:noProof/>
                <w:color w:val="000000"/>
                <w:sz w:val="16"/>
                <w:lang w:val="sr-Cyrl-RS"/>
              </w:rPr>
              <w:t>Законом о буџету РС за 2024. годину предвиђени приходи од ПДВ-а при увозу износили су 736 млрд. дин, а наплаћени приходи по овом основу износили су 719,2 млрд. дин, што је за 2,28% мање од планираних. Иако није остварена циљана вредност, остварeн је раст прихода за 44,1 млрд. дин. у односу на претходну годину. Реализација прихода током 2024. године у складу је са очекиваном. Приходи од царина у највећој мери, иако не у потпуности, прате динамику ПДВ из увоза, међутим долази до измена у структури увозне тражње (врста робе, географско подручје) чиме је овај однос у одређеној мери измењен у последње две године, па приходи од царина бележе више стопе раста од увозног ПДВ.</w:t>
            </w:r>
            <w:r w:rsidRPr="00E00764">
              <w:rPr>
                <w:noProof/>
                <w:color w:val="000000"/>
                <w:sz w:val="16"/>
                <w:lang w:val="sr-Cyrl-RS"/>
              </w:rPr>
              <w:br/>
            </w:r>
          </w:p>
        </w:tc>
        <w:tc>
          <w:tcPr>
            <w:tcW w:w="40" w:type="dxa"/>
          </w:tcPr>
          <w:p w14:paraId="2DD5F3F3" w14:textId="77777777" w:rsidR="00F31C10" w:rsidRPr="00E00764" w:rsidRDefault="00F31C10">
            <w:pPr>
              <w:pStyle w:val="EMPTYCELLSTYLE"/>
              <w:rPr>
                <w:noProof/>
                <w:lang w:val="sr-Cyrl-RS"/>
              </w:rPr>
            </w:pPr>
          </w:p>
        </w:tc>
      </w:tr>
      <w:tr w:rsidR="00F31C10" w:rsidRPr="00E00764" w14:paraId="30AE6519" w14:textId="77777777">
        <w:trPr>
          <w:trHeight w:hRule="exact" w:val="1760"/>
        </w:trPr>
        <w:tc>
          <w:tcPr>
            <w:tcW w:w="1" w:type="dxa"/>
          </w:tcPr>
          <w:p w14:paraId="0A5DB07B"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47480832" w14:textId="77777777" w:rsidR="00F31C10" w:rsidRPr="00E00764" w:rsidRDefault="00A12CB8">
            <w:pPr>
              <w:rPr>
                <w:noProof/>
                <w:lang w:val="sr-Cyrl-RS"/>
              </w:rPr>
            </w:pPr>
            <w:r w:rsidRPr="00E00764">
              <w:rPr>
                <w:noProof/>
                <w:color w:val="000000"/>
                <w:sz w:val="16"/>
                <w:lang w:val="sr-Cyrl-RS"/>
              </w:rPr>
              <w:t>2. Проценат извршене наплате царине у односу на планиране приходе буџета Републике Србије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Закон о буџету РС, Извештај Управе царина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16F31C5" w14:textId="678A0D1B" w:rsidR="00F31C10" w:rsidRPr="00E00764" w:rsidRDefault="00E4241C">
            <w:pPr>
              <w:jc w:val="center"/>
              <w:rPr>
                <w:noProof/>
                <w:lang w:val="sr-Cyrl-RS"/>
              </w:rPr>
            </w:pPr>
            <w:r w:rsidRPr="00E00764">
              <w:rPr>
                <w:noProof/>
                <w:color w:val="000000"/>
                <w:sz w:val="16"/>
                <w:lang w:val="sr-Cyrl-RS"/>
              </w:rPr>
              <w:t>И</w:t>
            </w:r>
            <w:r w:rsidR="00A12CB8" w:rsidRPr="00E00764">
              <w:rPr>
                <w:noProof/>
                <w:color w:val="000000"/>
                <w:sz w:val="16"/>
                <w:lang w:val="sr-Cyrl-RS"/>
              </w:rPr>
              <w:t>ндекс</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D5109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EAF36F" w14:textId="77777777" w:rsidR="00F31C10" w:rsidRPr="00E00764" w:rsidRDefault="00A12CB8">
            <w:pPr>
              <w:jc w:val="center"/>
              <w:rPr>
                <w:noProof/>
                <w:lang w:val="sr-Cyrl-RS"/>
              </w:rPr>
            </w:pPr>
            <w:r w:rsidRPr="00E00764">
              <w:rPr>
                <w:noProof/>
                <w:color w:val="000000"/>
                <w:sz w:val="16"/>
                <w:lang w:val="sr-Cyrl-RS"/>
              </w:rPr>
              <w:t>99,93</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89BD19"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C281E67" w14:textId="77777777" w:rsidR="00F31C10" w:rsidRPr="00E00764" w:rsidRDefault="00A12CB8">
            <w:pPr>
              <w:jc w:val="center"/>
              <w:rPr>
                <w:noProof/>
                <w:lang w:val="sr-Cyrl-RS"/>
              </w:rPr>
            </w:pPr>
            <w:r w:rsidRPr="00E00764">
              <w:rPr>
                <w:noProof/>
                <w:color w:val="000000"/>
                <w:sz w:val="16"/>
                <w:lang w:val="sr-Cyrl-RS"/>
              </w:rPr>
              <w:t>101.64</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A2349B5" w14:textId="77777777" w:rsidR="00F31C10" w:rsidRPr="00E00764" w:rsidRDefault="00A12CB8">
            <w:pPr>
              <w:jc w:val="center"/>
              <w:rPr>
                <w:noProof/>
                <w:lang w:val="sr-Cyrl-RS"/>
              </w:rPr>
            </w:pPr>
            <w:r w:rsidRPr="00E00764">
              <w:rPr>
                <w:noProof/>
                <w:color w:val="000000"/>
                <w:sz w:val="16"/>
                <w:lang w:val="sr-Cyrl-RS"/>
              </w:rPr>
              <w:t>Законом о буџету РС за 2024. годину предвиђени приходи од извршене наплате царине износили су 88 млрд. дин, а наплаћени приходи по овом основу износили су 89,4 млрд. дин. чиме је остварен и премашен задати циљ за 1,64% изнад планираних и остварен је раст прихода за 8,2 млрд. дин. у односу на претходну годину.</w:t>
            </w:r>
            <w:r w:rsidRPr="00E00764">
              <w:rPr>
                <w:noProof/>
                <w:color w:val="000000"/>
                <w:sz w:val="16"/>
                <w:lang w:val="sr-Cyrl-RS"/>
              </w:rPr>
              <w:br/>
            </w:r>
          </w:p>
        </w:tc>
        <w:tc>
          <w:tcPr>
            <w:tcW w:w="40" w:type="dxa"/>
          </w:tcPr>
          <w:p w14:paraId="16CF7B00" w14:textId="77777777" w:rsidR="00F31C10" w:rsidRPr="00E00764" w:rsidRDefault="00F31C10">
            <w:pPr>
              <w:pStyle w:val="EMPTYCELLSTYLE"/>
              <w:rPr>
                <w:noProof/>
                <w:lang w:val="sr-Cyrl-RS"/>
              </w:rPr>
            </w:pPr>
          </w:p>
        </w:tc>
      </w:tr>
      <w:tr w:rsidR="00F31C10" w:rsidRPr="00E00764" w14:paraId="6C8F3C36" w14:textId="77777777">
        <w:trPr>
          <w:trHeight w:hRule="exact" w:val="280"/>
        </w:trPr>
        <w:tc>
          <w:tcPr>
            <w:tcW w:w="1" w:type="dxa"/>
          </w:tcPr>
          <w:p w14:paraId="2D694F78"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C1A6AD6"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2304 - Ревизија јавних средстава</w:t>
            </w:r>
          </w:p>
        </w:tc>
        <w:tc>
          <w:tcPr>
            <w:tcW w:w="40" w:type="dxa"/>
          </w:tcPr>
          <w:p w14:paraId="5C816F14" w14:textId="77777777" w:rsidR="00F31C10" w:rsidRPr="00E00764" w:rsidRDefault="00F31C10">
            <w:pPr>
              <w:pStyle w:val="EMPTYCELLSTYLE"/>
              <w:rPr>
                <w:noProof/>
                <w:lang w:val="sr-Cyrl-RS"/>
              </w:rPr>
            </w:pPr>
          </w:p>
        </w:tc>
      </w:tr>
      <w:tr w:rsidR="00F31C10" w:rsidRPr="00E00764" w14:paraId="743177F6" w14:textId="77777777">
        <w:trPr>
          <w:trHeight w:hRule="exact" w:val="280"/>
        </w:trPr>
        <w:tc>
          <w:tcPr>
            <w:tcW w:w="1" w:type="dxa"/>
          </w:tcPr>
          <w:p w14:paraId="4E05DDA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2160BA4"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ДРЖАВНА РЕВИЗОРСКА ИНСТИТУЦИЈА</w:t>
            </w:r>
          </w:p>
        </w:tc>
        <w:tc>
          <w:tcPr>
            <w:tcW w:w="40" w:type="dxa"/>
          </w:tcPr>
          <w:p w14:paraId="32C96B98" w14:textId="77777777" w:rsidR="00F31C10" w:rsidRPr="00E00764" w:rsidRDefault="00F31C10">
            <w:pPr>
              <w:pStyle w:val="EMPTYCELLSTYLE"/>
              <w:rPr>
                <w:noProof/>
                <w:lang w:val="sr-Cyrl-RS"/>
              </w:rPr>
            </w:pPr>
          </w:p>
        </w:tc>
      </w:tr>
      <w:tr w:rsidR="00F31C10" w:rsidRPr="00E00764" w14:paraId="6955DC05" w14:textId="77777777">
        <w:trPr>
          <w:trHeight w:hRule="exact" w:val="1120"/>
        </w:trPr>
        <w:tc>
          <w:tcPr>
            <w:tcW w:w="1" w:type="dxa"/>
          </w:tcPr>
          <w:p w14:paraId="28D41F1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CB97F9B"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Државна ревизорска институција је у току 2024.године издала 90 извештаја о ревизији правилности пословања, 58 извештаја о ревизији финансијских извештаја, 77 извештаја о ревизији финансијских извештаја и правилности пословања, 53 извештаја о ревизији одазивних извештаја, 26 извештаја о сврсисходности пословања, 33 извештаја о правилности и сврсисходности пословања и два обједињена извештаја. Обим ревидираних средстава је износио 4.095 милијарди динара. Циљне вредности су премашене у односу на број извештаја о ревизији и обим ревидираних средстава.</w:t>
            </w:r>
            <w:r w:rsidRPr="00E00764">
              <w:rPr>
                <w:noProof/>
                <w:color w:val="000000"/>
                <w:sz w:val="16"/>
                <w:lang w:val="sr-Cyrl-RS"/>
              </w:rPr>
              <w:br/>
            </w:r>
          </w:p>
        </w:tc>
        <w:tc>
          <w:tcPr>
            <w:tcW w:w="40" w:type="dxa"/>
          </w:tcPr>
          <w:p w14:paraId="23615DBD" w14:textId="77777777" w:rsidR="00F31C10" w:rsidRPr="00E00764" w:rsidRDefault="00F31C10">
            <w:pPr>
              <w:pStyle w:val="EMPTYCELLSTYLE"/>
              <w:rPr>
                <w:noProof/>
                <w:lang w:val="sr-Cyrl-RS"/>
              </w:rPr>
            </w:pPr>
          </w:p>
        </w:tc>
      </w:tr>
      <w:tr w:rsidR="00F31C10" w:rsidRPr="00E00764" w14:paraId="57AA32BD" w14:textId="77777777">
        <w:trPr>
          <w:trHeight w:hRule="exact" w:val="280"/>
        </w:trPr>
        <w:tc>
          <w:tcPr>
            <w:tcW w:w="1" w:type="dxa"/>
          </w:tcPr>
          <w:p w14:paraId="1DE6AD2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8D2B8D" w14:textId="77777777" w:rsidR="00F31C10" w:rsidRPr="00E00764" w:rsidRDefault="00A12CB8">
            <w:pPr>
              <w:jc w:val="center"/>
              <w:rPr>
                <w:noProof/>
                <w:lang w:val="sr-Cyrl-RS"/>
              </w:rPr>
            </w:pPr>
            <w:r w:rsidRPr="00E00764">
              <w:rPr>
                <w:b/>
                <w:noProof/>
                <w:color w:val="000000"/>
                <w:sz w:val="16"/>
                <w:lang w:val="sr-Cyrl-RS"/>
              </w:rPr>
              <w:t xml:space="preserve">Циљ 1: Објективно извештавање Народне Скупштине Републике Србије и свих заинтересованих страна о увођењу родно одговорног буџетирања </w:t>
            </w:r>
          </w:p>
        </w:tc>
        <w:tc>
          <w:tcPr>
            <w:tcW w:w="40" w:type="dxa"/>
          </w:tcPr>
          <w:p w14:paraId="03CC822A" w14:textId="77777777" w:rsidR="00F31C10" w:rsidRPr="00E00764" w:rsidRDefault="00F31C10">
            <w:pPr>
              <w:pStyle w:val="EMPTYCELLSTYLE"/>
              <w:rPr>
                <w:noProof/>
                <w:lang w:val="sr-Cyrl-RS"/>
              </w:rPr>
            </w:pPr>
          </w:p>
        </w:tc>
      </w:tr>
      <w:tr w:rsidR="00F31C10" w:rsidRPr="00E00764" w14:paraId="38E33375" w14:textId="77777777">
        <w:trPr>
          <w:trHeight w:hRule="exact" w:val="600"/>
        </w:trPr>
        <w:tc>
          <w:tcPr>
            <w:tcW w:w="1" w:type="dxa"/>
          </w:tcPr>
          <w:p w14:paraId="3769605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A0CD3A"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EE270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25CF6A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36FA28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CBB463F"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82CEF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04B42D6"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324FC271" w14:textId="77777777" w:rsidR="00F31C10" w:rsidRPr="00E00764" w:rsidRDefault="00F31C10">
            <w:pPr>
              <w:pStyle w:val="EMPTYCELLSTYLE"/>
              <w:rPr>
                <w:noProof/>
                <w:lang w:val="sr-Cyrl-RS"/>
              </w:rPr>
            </w:pPr>
          </w:p>
        </w:tc>
      </w:tr>
      <w:tr w:rsidR="00F31C10" w:rsidRPr="00E00764" w14:paraId="5D763403" w14:textId="77777777">
        <w:tc>
          <w:tcPr>
            <w:tcW w:w="1" w:type="dxa"/>
          </w:tcPr>
          <w:p w14:paraId="7F39D123" w14:textId="77777777" w:rsidR="00F31C10" w:rsidRPr="00E00764" w:rsidRDefault="00F31C10">
            <w:pPr>
              <w:pStyle w:val="EMPTYCELLSTYLE"/>
              <w:pageBreakBefore/>
              <w:rPr>
                <w:noProof/>
                <w:lang w:val="sr-Cyrl-RS"/>
              </w:rPr>
            </w:pPr>
            <w:bookmarkStart w:id="127" w:name="JR_PAGE_ANCHOR_0_128"/>
            <w:bookmarkEnd w:id="127"/>
          </w:p>
        </w:tc>
        <w:tc>
          <w:tcPr>
            <w:tcW w:w="2000" w:type="dxa"/>
          </w:tcPr>
          <w:p w14:paraId="68193069" w14:textId="77777777" w:rsidR="00F31C10" w:rsidRPr="00E00764" w:rsidRDefault="00F31C10">
            <w:pPr>
              <w:pStyle w:val="EMPTYCELLSTYLE"/>
              <w:rPr>
                <w:noProof/>
                <w:lang w:val="sr-Cyrl-RS"/>
              </w:rPr>
            </w:pPr>
          </w:p>
        </w:tc>
        <w:tc>
          <w:tcPr>
            <w:tcW w:w="1000" w:type="dxa"/>
          </w:tcPr>
          <w:p w14:paraId="2963205C" w14:textId="77777777" w:rsidR="00F31C10" w:rsidRPr="00E00764" w:rsidRDefault="00F31C10">
            <w:pPr>
              <w:pStyle w:val="EMPTYCELLSTYLE"/>
              <w:rPr>
                <w:noProof/>
                <w:lang w:val="sr-Cyrl-RS"/>
              </w:rPr>
            </w:pPr>
          </w:p>
        </w:tc>
        <w:tc>
          <w:tcPr>
            <w:tcW w:w="800" w:type="dxa"/>
          </w:tcPr>
          <w:p w14:paraId="5ADD38B2" w14:textId="77777777" w:rsidR="00F31C10" w:rsidRPr="00E00764" w:rsidRDefault="00F31C10">
            <w:pPr>
              <w:pStyle w:val="EMPTYCELLSTYLE"/>
              <w:rPr>
                <w:noProof/>
                <w:lang w:val="sr-Cyrl-RS"/>
              </w:rPr>
            </w:pPr>
          </w:p>
        </w:tc>
        <w:tc>
          <w:tcPr>
            <w:tcW w:w="1000" w:type="dxa"/>
          </w:tcPr>
          <w:p w14:paraId="73D4E53E" w14:textId="77777777" w:rsidR="00F31C10" w:rsidRPr="00E00764" w:rsidRDefault="00F31C10">
            <w:pPr>
              <w:pStyle w:val="EMPTYCELLSTYLE"/>
              <w:rPr>
                <w:noProof/>
                <w:lang w:val="sr-Cyrl-RS"/>
              </w:rPr>
            </w:pPr>
          </w:p>
        </w:tc>
        <w:tc>
          <w:tcPr>
            <w:tcW w:w="1000" w:type="dxa"/>
          </w:tcPr>
          <w:p w14:paraId="496B80E5" w14:textId="77777777" w:rsidR="00F31C10" w:rsidRPr="00E00764" w:rsidRDefault="00F31C10">
            <w:pPr>
              <w:pStyle w:val="EMPTYCELLSTYLE"/>
              <w:rPr>
                <w:noProof/>
                <w:lang w:val="sr-Cyrl-RS"/>
              </w:rPr>
            </w:pPr>
          </w:p>
        </w:tc>
        <w:tc>
          <w:tcPr>
            <w:tcW w:w="1100" w:type="dxa"/>
          </w:tcPr>
          <w:p w14:paraId="3C3CB752" w14:textId="77777777" w:rsidR="00F31C10" w:rsidRPr="00E00764" w:rsidRDefault="00F31C10">
            <w:pPr>
              <w:pStyle w:val="EMPTYCELLSTYLE"/>
              <w:rPr>
                <w:noProof/>
                <w:lang w:val="sr-Cyrl-RS"/>
              </w:rPr>
            </w:pPr>
          </w:p>
        </w:tc>
        <w:tc>
          <w:tcPr>
            <w:tcW w:w="3100" w:type="dxa"/>
          </w:tcPr>
          <w:p w14:paraId="00518E5F" w14:textId="77777777" w:rsidR="00F31C10" w:rsidRPr="00E00764" w:rsidRDefault="00F31C10">
            <w:pPr>
              <w:pStyle w:val="EMPTYCELLSTYLE"/>
              <w:rPr>
                <w:noProof/>
                <w:lang w:val="sr-Cyrl-RS"/>
              </w:rPr>
            </w:pPr>
          </w:p>
        </w:tc>
        <w:tc>
          <w:tcPr>
            <w:tcW w:w="40" w:type="dxa"/>
          </w:tcPr>
          <w:p w14:paraId="53CF9439" w14:textId="77777777" w:rsidR="00F31C10" w:rsidRPr="00E00764" w:rsidRDefault="00F31C10">
            <w:pPr>
              <w:pStyle w:val="EMPTYCELLSTYLE"/>
              <w:rPr>
                <w:noProof/>
                <w:lang w:val="sr-Cyrl-RS"/>
              </w:rPr>
            </w:pPr>
          </w:p>
        </w:tc>
      </w:tr>
      <w:tr w:rsidR="00F31C10" w:rsidRPr="00E00764" w14:paraId="12B159EA" w14:textId="77777777">
        <w:trPr>
          <w:trHeight w:hRule="exact" w:val="600"/>
        </w:trPr>
        <w:tc>
          <w:tcPr>
            <w:tcW w:w="1" w:type="dxa"/>
          </w:tcPr>
          <w:p w14:paraId="1AB62F2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A3AEF3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1F8C05E"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F89B61"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26DD22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23C396"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9132BC8"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F8383C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3634742" w14:textId="77777777" w:rsidR="00F31C10" w:rsidRPr="00E00764" w:rsidRDefault="00F31C10">
            <w:pPr>
              <w:pStyle w:val="EMPTYCELLSTYLE"/>
              <w:rPr>
                <w:noProof/>
                <w:lang w:val="sr-Cyrl-RS"/>
              </w:rPr>
            </w:pPr>
          </w:p>
        </w:tc>
      </w:tr>
      <w:tr w:rsidR="00F31C10" w:rsidRPr="00E00764" w14:paraId="53DB312D" w14:textId="77777777">
        <w:trPr>
          <w:trHeight w:hRule="exact" w:val="3500"/>
        </w:trPr>
        <w:tc>
          <w:tcPr>
            <w:tcW w:w="1" w:type="dxa"/>
          </w:tcPr>
          <w:p w14:paraId="38D31C8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5FB566B" w14:textId="5E8102A7" w:rsidR="00F31C10" w:rsidRPr="00E00764" w:rsidRDefault="00A12CB8" w:rsidP="00AA5F43">
            <w:pPr>
              <w:rPr>
                <w:noProof/>
                <w:lang w:val="sr-Cyrl-RS"/>
              </w:rPr>
            </w:pPr>
            <w:r w:rsidRPr="00E00764">
              <w:rPr>
                <w:noProof/>
                <w:color w:val="000000"/>
                <w:sz w:val="16"/>
                <w:lang w:val="sr-Cyrl-RS"/>
              </w:rPr>
              <w:t>1. % обављене ревизије увођења родно одговорног буџетирања код буџетских корисника обухваћених годишњим Програмом Државне ревизорске институције у делу који се односи на финансијске извештаје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Државне ревизорске институције, http:www.dri.rs</w:t>
            </w:r>
            <w:r w:rsidR="00AA5F43" w:rsidRPr="00E00764">
              <w:rPr>
                <w:noProof/>
                <w:color w:val="000000"/>
                <w:sz w:val="16"/>
                <w:lang w:val="sr-Cyrl-RS"/>
              </w:rPr>
              <w:t>.</w:t>
            </w:r>
            <w:r w:rsidRPr="00E00764">
              <w:rPr>
                <w:noProof/>
                <w:color w:val="000000"/>
                <w:sz w:val="16"/>
                <w:lang w:val="sr-Cyrl-RS"/>
              </w:rPr>
              <w:t>dokumenti.html</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2F10C0"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A2735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12F7F10"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2A53F7"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0E40BB1"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7A13A6D" w14:textId="77777777" w:rsidR="00F31C10" w:rsidRPr="00E00764" w:rsidRDefault="00A12CB8">
            <w:pPr>
              <w:jc w:val="center"/>
              <w:rPr>
                <w:noProof/>
                <w:lang w:val="sr-Cyrl-RS"/>
              </w:rPr>
            </w:pPr>
            <w:r w:rsidRPr="00E00764">
              <w:rPr>
                <w:noProof/>
                <w:color w:val="000000"/>
                <w:sz w:val="16"/>
                <w:lang w:val="sr-Cyrl-RS"/>
              </w:rPr>
              <w:t>Програмом ревизије Државне ревизорске иституције за 2024.годину,  ревизијом је обухваћено родно одговорно буџетирање код 16 директних корисника буџета.</w:t>
            </w:r>
            <w:r w:rsidRPr="00E00764">
              <w:rPr>
                <w:noProof/>
                <w:color w:val="000000"/>
                <w:sz w:val="16"/>
                <w:lang w:val="sr-Cyrl-RS"/>
              </w:rPr>
              <w:br/>
            </w:r>
          </w:p>
        </w:tc>
        <w:tc>
          <w:tcPr>
            <w:tcW w:w="40" w:type="dxa"/>
          </w:tcPr>
          <w:p w14:paraId="0F4B3920" w14:textId="77777777" w:rsidR="00F31C10" w:rsidRPr="00E00764" w:rsidRDefault="00F31C10">
            <w:pPr>
              <w:pStyle w:val="EMPTYCELLSTYLE"/>
              <w:rPr>
                <w:noProof/>
                <w:lang w:val="sr-Cyrl-RS"/>
              </w:rPr>
            </w:pPr>
          </w:p>
        </w:tc>
      </w:tr>
      <w:tr w:rsidR="00F31C10" w:rsidRPr="00E00764" w14:paraId="45FF7E89" w14:textId="77777777">
        <w:trPr>
          <w:trHeight w:hRule="exact" w:val="360"/>
        </w:trPr>
        <w:tc>
          <w:tcPr>
            <w:tcW w:w="1" w:type="dxa"/>
          </w:tcPr>
          <w:p w14:paraId="1AFA802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713858E" w14:textId="77777777" w:rsidR="00F31C10" w:rsidRPr="00E00764" w:rsidRDefault="00A12CB8">
            <w:pPr>
              <w:jc w:val="center"/>
              <w:rPr>
                <w:noProof/>
                <w:lang w:val="sr-Cyrl-RS"/>
              </w:rPr>
            </w:pPr>
            <w:r w:rsidRPr="00E00764">
              <w:rPr>
                <w:b/>
                <w:noProof/>
                <w:color w:val="000000"/>
                <w:sz w:val="16"/>
                <w:lang w:val="sr-Cyrl-RS"/>
              </w:rPr>
              <w:t>Циљ 2: Објективно извештавање Народне скупштине Републике Србије и свих заинтересованих страна о начину трошења јавних средстава и располагању имовином Републике Србије</w:t>
            </w:r>
          </w:p>
        </w:tc>
        <w:tc>
          <w:tcPr>
            <w:tcW w:w="40" w:type="dxa"/>
          </w:tcPr>
          <w:p w14:paraId="62F75833" w14:textId="77777777" w:rsidR="00F31C10" w:rsidRPr="00E00764" w:rsidRDefault="00F31C10">
            <w:pPr>
              <w:pStyle w:val="EMPTYCELLSTYLE"/>
              <w:rPr>
                <w:noProof/>
                <w:lang w:val="sr-Cyrl-RS"/>
              </w:rPr>
            </w:pPr>
          </w:p>
        </w:tc>
      </w:tr>
      <w:tr w:rsidR="00F31C10" w:rsidRPr="00E00764" w14:paraId="4BA71136" w14:textId="77777777">
        <w:trPr>
          <w:trHeight w:hRule="exact" w:val="600"/>
        </w:trPr>
        <w:tc>
          <w:tcPr>
            <w:tcW w:w="1" w:type="dxa"/>
          </w:tcPr>
          <w:p w14:paraId="75A617B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E8F8C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9C21B0"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BC5367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7C7C27B"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7CD28E"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0A684AD"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3CBAA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7D2C39C" w14:textId="77777777" w:rsidR="00F31C10" w:rsidRPr="00E00764" w:rsidRDefault="00F31C10">
            <w:pPr>
              <w:pStyle w:val="EMPTYCELLSTYLE"/>
              <w:rPr>
                <w:noProof/>
                <w:lang w:val="sr-Cyrl-RS"/>
              </w:rPr>
            </w:pPr>
          </w:p>
        </w:tc>
      </w:tr>
      <w:tr w:rsidR="00F31C10" w:rsidRPr="00E00764" w14:paraId="67C36E8A" w14:textId="77777777">
        <w:trPr>
          <w:trHeight w:hRule="exact" w:val="2960"/>
        </w:trPr>
        <w:tc>
          <w:tcPr>
            <w:tcW w:w="1" w:type="dxa"/>
          </w:tcPr>
          <w:p w14:paraId="634C20C7"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A925C2A" w14:textId="0ABD91AD" w:rsidR="00F31C10" w:rsidRPr="00E00764" w:rsidRDefault="00A12CB8" w:rsidP="00E63165">
            <w:pPr>
              <w:rPr>
                <w:noProof/>
                <w:lang w:val="sr-Cyrl-RS"/>
              </w:rPr>
            </w:pPr>
            <w:r w:rsidRPr="00E00764">
              <w:rPr>
                <w:noProof/>
                <w:color w:val="000000"/>
                <w:sz w:val="16"/>
                <w:lang w:val="sr-Cyrl-RS"/>
              </w:rPr>
              <w:t>1. % поднетих годишњих извештаја Народној скупштини Републике Србије у односу на годишњи Програм Државне ревизорске институције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Извештај о раду Државне ревизорске институције, http:www.dri.rs</w:t>
            </w:r>
            <w:r w:rsidR="00E63165" w:rsidRPr="00E00764">
              <w:rPr>
                <w:noProof/>
                <w:color w:val="000000"/>
                <w:sz w:val="16"/>
                <w:lang w:val="sr-Cyrl-RS"/>
              </w:rPr>
              <w:t>.</w:t>
            </w:r>
            <w:r w:rsidRPr="00E00764">
              <w:rPr>
                <w:noProof/>
                <w:color w:val="000000"/>
                <w:sz w:val="16"/>
                <w:lang w:val="sr-Cyrl-RS"/>
              </w:rPr>
              <w:t>dokumenti.html</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E6AA59" w14:textId="77777777" w:rsidR="00F31C10" w:rsidRPr="00E00764" w:rsidRDefault="00A12CB8">
            <w:pPr>
              <w:jc w:val="center"/>
              <w:rPr>
                <w:noProof/>
                <w:lang w:val="sr-Cyrl-RS"/>
              </w:rPr>
            </w:pPr>
            <w:r w:rsidRPr="00E00764">
              <w:rPr>
                <w:noProof/>
                <w:color w:val="000000"/>
                <w:sz w:val="16"/>
                <w:lang w:val="sr-Cyrl-RS"/>
              </w:rPr>
              <w:t>%</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21F22C"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5453A9" w14:textId="77777777" w:rsidR="00F31C10" w:rsidRPr="00E00764" w:rsidRDefault="00A12CB8">
            <w:pPr>
              <w:jc w:val="center"/>
              <w:rPr>
                <w:noProof/>
                <w:lang w:val="sr-Cyrl-RS"/>
              </w:rPr>
            </w:pPr>
            <w:r w:rsidRPr="00E00764">
              <w:rPr>
                <w:noProof/>
                <w:color w:val="000000"/>
                <w:sz w:val="16"/>
                <w:lang w:val="sr-Cyrl-RS"/>
              </w:rPr>
              <w:t>100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E1A2D6B" w14:textId="77777777" w:rsidR="00F31C10" w:rsidRPr="00E00764" w:rsidRDefault="00A12CB8">
            <w:pPr>
              <w:jc w:val="center"/>
              <w:rPr>
                <w:noProof/>
                <w:lang w:val="sr-Cyrl-RS"/>
              </w:rPr>
            </w:pPr>
            <w:r w:rsidRPr="00E00764">
              <w:rPr>
                <w:noProof/>
                <w:color w:val="000000"/>
                <w:sz w:val="16"/>
                <w:lang w:val="sr-Cyrl-RS"/>
              </w:rPr>
              <w:t>100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D4D5676" w14:textId="77777777" w:rsidR="00F31C10" w:rsidRPr="00E00764" w:rsidRDefault="00A12CB8">
            <w:pPr>
              <w:jc w:val="center"/>
              <w:rPr>
                <w:noProof/>
                <w:lang w:val="sr-Cyrl-RS"/>
              </w:rPr>
            </w:pPr>
            <w:r w:rsidRPr="00E00764">
              <w:rPr>
                <w:noProof/>
                <w:color w:val="000000"/>
                <w:sz w:val="16"/>
                <w:lang w:val="sr-Cyrl-RS"/>
              </w:rPr>
              <w:t>100</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AFAB8A0" w14:textId="28B1F09F" w:rsidR="00F31C10" w:rsidRPr="00E00764" w:rsidRDefault="00A12CB8">
            <w:pPr>
              <w:jc w:val="center"/>
              <w:rPr>
                <w:noProof/>
                <w:lang w:val="sr-Cyrl-RS"/>
              </w:rPr>
            </w:pPr>
            <w:r w:rsidRPr="00E00764">
              <w:rPr>
                <w:noProof/>
                <w:color w:val="000000"/>
                <w:sz w:val="16"/>
                <w:lang w:val="sr-Cyrl-RS"/>
              </w:rPr>
              <w:t>Све планиране ревизије су спроведене и извештаји достављени Народној скупштини</w:t>
            </w:r>
            <w:r w:rsidR="001B0C33" w:rsidRPr="00E00764">
              <w:rPr>
                <w:noProof/>
                <w:color w:val="000000"/>
                <w:sz w:val="16"/>
                <w:lang w:val="sr-Cyrl-RS"/>
              </w:rPr>
              <w:t>.</w:t>
            </w:r>
            <w:r w:rsidRPr="00E00764">
              <w:rPr>
                <w:noProof/>
                <w:color w:val="000000"/>
                <w:sz w:val="16"/>
                <w:lang w:val="sr-Cyrl-RS"/>
              </w:rPr>
              <w:br/>
            </w:r>
          </w:p>
        </w:tc>
        <w:tc>
          <w:tcPr>
            <w:tcW w:w="40" w:type="dxa"/>
          </w:tcPr>
          <w:p w14:paraId="4F8977BD" w14:textId="77777777" w:rsidR="00F31C10" w:rsidRPr="00E00764" w:rsidRDefault="00F31C10">
            <w:pPr>
              <w:pStyle w:val="EMPTYCELLSTYLE"/>
              <w:rPr>
                <w:noProof/>
                <w:lang w:val="sr-Cyrl-RS"/>
              </w:rPr>
            </w:pPr>
          </w:p>
        </w:tc>
      </w:tr>
      <w:tr w:rsidR="00F31C10" w:rsidRPr="00E00764" w14:paraId="148F62E3" w14:textId="77777777">
        <w:trPr>
          <w:trHeight w:hRule="exact" w:val="280"/>
        </w:trPr>
        <w:tc>
          <w:tcPr>
            <w:tcW w:w="1" w:type="dxa"/>
          </w:tcPr>
          <w:p w14:paraId="4F749F0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805321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2305 - Праћење и предлагање мера за већу фискалну одговорност</w:t>
            </w:r>
          </w:p>
        </w:tc>
        <w:tc>
          <w:tcPr>
            <w:tcW w:w="40" w:type="dxa"/>
          </w:tcPr>
          <w:p w14:paraId="0A5FB42A" w14:textId="77777777" w:rsidR="00F31C10" w:rsidRPr="00E00764" w:rsidRDefault="00F31C10">
            <w:pPr>
              <w:pStyle w:val="EMPTYCELLSTYLE"/>
              <w:rPr>
                <w:noProof/>
                <w:lang w:val="sr-Cyrl-RS"/>
              </w:rPr>
            </w:pPr>
          </w:p>
        </w:tc>
      </w:tr>
      <w:tr w:rsidR="00F31C10" w:rsidRPr="00E00764" w14:paraId="7CDF3CEB" w14:textId="77777777">
        <w:trPr>
          <w:trHeight w:hRule="exact" w:val="280"/>
        </w:trPr>
        <w:tc>
          <w:tcPr>
            <w:tcW w:w="1" w:type="dxa"/>
          </w:tcPr>
          <w:p w14:paraId="5BD157B5"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91EB245"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ФИСКАЛНИ САВЕТ</w:t>
            </w:r>
          </w:p>
        </w:tc>
        <w:tc>
          <w:tcPr>
            <w:tcW w:w="40" w:type="dxa"/>
          </w:tcPr>
          <w:p w14:paraId="79A9A9AD" w14:textId="77777777" w:rsidR="00F31C10" w:rsidRPr="00E00764" w:rsidRDefault="00F31C10">
            <w:pPr>
              <w:pStyle w:val="EMPTYCELLSTYLE"/>
              <w:rPr>
                <w:noProof/>
                <w:lang w:val="sr-Cyrl-RS"/>
              </w:rPr>
            </w:pPr>
          </w:p>
        </w:tc>
      </w:tr>
      <w:tr w:rsidR="00F31C10" w:rsidRPr="00E00764" w14:paraId="112F025A" w14:textId="77777777">
        <w:trPr>
          <w:trHeight w:hRule="exact" w:val="1480"/>
        </w:trPr>
        <w:tc>
          <w:tcPr>
            <w:tcW w:w="1" w:type="dxa"/>
          </w:tcPr>
          <w:p w14:paraId="1B30F2F1"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3FE4CCDC"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Према одредбама чланова 92е и 92ж Закона о буџетском систему, делокруг рада Фискалног савета у области фискалне политике је провера макроекономских и фискалних претпоставки које су коришћене за израду Фискалне стратегије, давање независне и кредибилне оцене мера економске политике коју предлаже Влада, процена основних фискалних ризика и вероватноће испуњења фискалних циљева Владе, процена у којој мери Влада поштује фискална правила која је утврдила, припрема мишљења на нацрт Фискалне стратегије, припрема и достављање анализе о ревидираној Фискалној стратегији за одговарајућу фискалну годину и Предлога Закона о буџету  РС, који подразумева и Предлог ребаланса и амандмана, припрема за Народну скупштину анализе Предлога Закона о завршном рачуну буџета РС, процене о фискалним утицајима предлога других закона, као и амандмана који су поднети у току скупштинске расправе.</w:t>
            </w:r>
            <w:r w:rsidRPr="00E00764">
              <w:rPr>
                <w:noProof/>
                <w:color w:val="000000"/>
                <w:sz w:val="16"/>
                <w:lang w:val="sr-Cyrl-RS"/>
              </w:rPr>
              <w:br/>
            </w:r>
          </w:p>
        </w:tc>
        <w:tc>
          <w:tcPr>
            <w:tcW w:w="40" w:type="dxa"/>
          </w:tcPr>
          <w:p w14:paraId="4793EE6F" w14:textId="77777777" w:rsidR="00F31C10" w:rsidRPr="00E00764" w:rsidRDefault="00F31C10">
            <w:pPr>
              <w:pStyle w:val="EMPTYCELLSTYLE"/>
              <w:rPr>
                <w:noProof/>
                <w:lang w:val="sr-Cyrl-RS"/>
              </w:rPr>
            </w:pPr>
          </w:p>
        </w:tc>
      </w:tr>
      <w:tr w:rsidR="00F31C10" w:rsidRPr="00E00764" w14:paraId="6D0CA0B0" w14:textId="77777777">
        <w:trPr>
          <w:trHeight w:hRule="exact" w:val="280"/>
        </w:trPr>
        <w:tc>
          <w:tcPr>
            <w:tcW w:w="1" w:type="dxa"/>
          </w:tcPr>
          <w:p w14:paraId="5379EAF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7390A3D" w14:textId="77777777" w:rsidR="00F31C10" w:rsidRPr="00E00764" w:rsidRDefault="00A12CB8">
            <w:pPr>
              <w:jc w:val="center"/>
              <w:rPr>
                <w:noProof/>
                <w:lang w:val="sr-Cyrl-RS"/>
              </w:rPr>
            </w:pPr>
            <w:r w:rsidRPr="00E00764">
              <w:rPr>
                <w:b/>
                <w:noProof/>
                <w:color w:val="000000"/>
                <w:sz w:val="16"/>
                <w:lang w:val="sr-Cyrl-RS"/>
              </w:rPr>
              <w:t>Циљ 1: Aнализа буџета Фискалног савета са аспекта родно одговорног буџетирања</w:t>
            </w:r>
          </w:p>
        </w:tc>
        <w:tc>
          <w:tcPr>
            <w:tcW w:w="40" w:type="dxa"/>
          </w:tcPr>
          <w:p w14:paraId="324A7238" w14:textId="77777777" w:rsidR="00F31C10" w:rsidRPr="00E00764" w:rsidRDefault="00F31C10">
            <w:pPr>
              <w:pStyle w:val="EMPTYCELLSTYLE"/>
              <w:rPr>
                <w:noProof/>
                <w:lang w:val="sr-Cyrl-RS"/>
              </w:rPr>
            </w:pPr>
          </w:p>
        </w:tc>
      </w:tr>
      <w:tr w:rsidR="00F31C10" w:rsidRPr="00E00764" w14:paraId="700BEA18" w14:textId="77777777">
        <w:trPr>
          <w:trHeight w:hRule="exact" w:val="600"/>
        </w:trPr>
        <w:tc>
          <w:tcPr>
            <w:tcW w:w="1" w:type="dxa"/>
          </w:tcPr>
          <w:p w14:paraId="187D71AE"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F7EEFD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C4A7FB"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A6D38F4"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2EAA48"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847442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10D73C4"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C1EEE82"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59B0D5EE" w14:textId="77777777" w:rsidR="00F31C10" w:rsidRPr="00E00764" w:rsidRDefault="00F31C10">
            <w:pPr>
              <w:pStyle w:val="EMPTYCELLSTYLE"/>
              <w:rPr>
                <w:noProof/>
                <w:lang w:val="sr-Cyrl-RS"/>
              </w:rPr>
            </w:pPr>
          </w:p>
        </w:tc>
      </w:tr>
      <w:tr w:rsidR="00F31C10" w:rsidRPr="00E00764" w14:paraId="4A747A68" w14:textId="77777777">
        <w:trPr>
          <w:trHeight w:hRule="exact" w:val="1480"/>
        </w:trPr>
        <w:tc>
          <w:tcPr>
            <w:tcW w:w="1" w:type="dxa"/>
          </w:tcPr>
          <w:p w14:paraId="1420845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E82E87C" w14:textId="48285EC0" w:rsidR="00F31C10" w:rsidRPr="00E00764" w:rsidRDefault="00A12CB8" w:rsidP="00C662D3">
            <w:pPr>
              <w:rPr>
                <w:noProof/>
                <w:lang w:val="sr-Cyrl-RS"/>
              </w:rPr>
            </w:pPr>
            <w:r w:rsidRPr="00E00764">
              <w:rPr>
                <w:noProof/>
                <w:color w:val="000000"/>
                <w:sz w:val="16"/>
                <w:lang w:val="sr-Cyrl-RS"/>
              </w:rPr>
              <w:t>1. Проценат жена које учествују у изради анализа из надлежности Фискалног савета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C662D3" w:rsidRPr="00E00764">
              <w:rPr>
                <w:noProof/>
                <w:color w:val="000000"/>
                <w:sz w:val="16"/>
                <w:lang w:val="sr-Cyrl-RS"/>
              </w:rPr>
              <w:t>С</w:t>
            </w:r>
            <w:r w:rsidRPr="00E00764">
              <w:rPr>
                <w:noProof/>
                <w:color w:val="000000"/>
                <w:sz w:val="16"/>
                <w:lang w:val="sr-Cyrl-RS"/>
              </w:rPr>
              <w:t>ајт Фискалног савета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1DAAD3" w14:textId="62875AC4" w:rsidR="00F31C10" w:rsidRPr="00E00764" w:rsidRDefault="00E2533F">
            <w:pPr>
              <w:jc w:val="center"/>
              <w:rPr>
                <w:noProof/>
                <w:lang w:val="sr-Cyrl-RS"/>
              </w:rPr>
            </w:pPr>
            <w:r w:rsidRPr="00E00764">
              <w:rPr>
                <w:noProof/>
                <w:color w:val="000000"/>
                <w:sz w:val="16"/>
                <w:lang w:val="sr-Cyrl-RS"/>
              </w:rPr>
              <w:t>П</w:t>
            </w:r>
            <w:r w:rsidR="00A12CB8" w:rsidRPr="00E00764">
              <w:rPr>
                <w:noProof/>
                <w:color w:val="000000"/>
                <w:sz w:val="16"/>
                <w:lang w:val="sr-Cyrl-RS"/>
              </w:rPr>
              <w:t>роценат</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2F28F5"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C4323B5" w14:textId="77777777" w:rsidR="00F31C10" w:rsidRPr="00E00764" w:rsidRDefault="00A12CB8">
            <w:pPr>
              <w:jc w:val="center"/>
              <w:rPr>
                <w:noProof/>
                <w:lang w:val="sr-Cyrl-RS"/>
              </w:rPr>
            </w:pPr>
            <w:r w:rsidRPr="00E00764">
              <w:rPr>
                <w:noProof/>
                <w:color w:val="000000"/>
                <w:sz w:val="16"/>
                <w:lang w:val="sr-Cyrl-RS"/>
              </w:rPr>
              <w:t>50</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6BDB564" w14:textId="77777777" w:rsidR="00F31C10" w:rsidRPr="00E00764" w:rsidRDefault="00A12CB8">
            <w:pPr>
              <w:jc w:val="center"/>
              <w:rPr>
                <w:noProof/>
                <w:lang w:val="sr-Cyrl-RS"/>
              </w:rPr>
            </w:pPr>
            <w:r w:rsidRPr="00E00764">
              <w:rPr>
                <w:noProof/>
                <w:color w:val="000000"/>
                <w:sz w:val="16"/>
                <w:lang w:val="sr-Cyrl-RS"/>
              </w:rPr>
              <w:t>50</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E4809E" w14:textId="77777777" w:rsidR="00F31C10" w:rsidRPr="00E00764" w:rsidRDefault="00A12CB8">
            <w:pPr>
              <w:jc w:val="center"/>
              <w:rPr>
                <w:noProof/>
                <w:lang w:val="sr-Cyrl-RS"/>
              </w:rPr>
            </w:pPr>
            <w:r w:rsidRPr="00E00764">
              <w:rPr>
                <w:noProof/>
                <w:color w:val="000000"/>
                <w:sz w:val="16"/>
                <w:lang w:val="sr-Cyrl-RS"/>
              </w:rPr>
              <w:t>28.75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0726E539" w14:textId="77777777" w:rsidR="00F31C10" w:rsidRPr="00E00764" w:rsidRDefault="00A12CB8">
            <w:pPr>
              <w:jc w:val="center"/>
              <w:rPr>
                <w:noProof/>
                <w:lang w:val="sr-Cyrl-RS"/>
              </w:rPr>
            </w:pPr>
            <w:r w:rsidRPr="00E00764">
              <w:rPr>
                <w:noProof/>
                <w:color w:val="000000"/>
                <w:sz w:val="16"/>
                <w:lang w:val="sr-Cyrl-RS"/>
              </w:rPr>
              <w:t>Послови из надлежности Фискалног савета су уско стручни и не може нам бити критеријум пол приликом запошљавања.</w:t>
            </w:r>
            <w:r w:rsidRPr="00E00764">
              <w:rPr>
                <w:noProof/>
                <w:color w:val="000000"/>
                <w:sz w:val="16"/>
                <w:lang w:val="sr-Cyrl-RS"/>
              </w:rPr>
              <w:br/>
            </w:r>
          </w:p>
        </w:tc>
        <w:tc>
          <w:tcPr>
            <w:tcW w:w="40" w:type="dxa"/>
          </w:tcPr>
          <w:p w14:paraId="7A347B8B" w14:textId="77777777" w:rsidR="00F31C10" w:rsidRPr="00E00764" w:rsidRDefault="00F31C10">
            <w:pPr>
              <w:pStyle w:val="EMPTYCELLSTYLE"/>
              <w:rPr>
                <w:noProof/>
                <w:lang w:val="sr-Cyrl-RS"/>
              </w:rPr>
            </w:pPr>
          </w:p>
        </w:tc>
      </w:tr>
      <w:tr w:rsidR="00F31C10" w:rsidRPr="00E00764" w14:paraId="2FBA9706" w14:textId="77777777">
        <w:trPr>
          <w:trHeight w:hRule="exact" w:val="280"/>
        </w:trPr>
        <w:tc>
          <w:tcPr>
            <w:tcW w:w="1" w:type="dxa"/>
          </w:tcPr>
          <w:p w14:paraId="7188CBCF"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7FFB0D9" w14:textId="60ED98A1" w:rsidR="00F31C10" w:rsidRPr="00E00764" w:rsidRDefault="00A12CB8" w:rsidP="00452CB9">
            <w:pPr>
              <w:jc w:val="center"/>
              <w:rPr>
                <w:noProof/>
                <w:lang w:val="sr-Cyrl-RS"/>
              </w:rPr>
            </w:pPr>
            <w:r w:rsidRPr="00E00764">
              <w:rPr>
                <w:b/>
                <w:noProof/>
                <w:color w:val="000000"/>
                <w:sz w:val="16"/>
                <w:lang w:val="sr-Cyrl-RS"/>
              </w:rPr>
              <w:t>Циљ 2: Повећање транспарентности и одговорности у вођењу фискалне политике</w:t>
            </w:r>
          </w:p>
        </w:tc>
        <w:tc>
          <w:tcPr>
            <w:tcW w:w="40" w:type="dxa"/>
          </w:tcPr>
          <w:p w14:paraId="173036FF" w14:textId="77777777" w:rsidR="00F31C10" w:rsidRPr="00E00764" w:rsidRDefault="00F31C10">
            <w:pPr>
              <w:pStyle w:val="EMPTYCELLSTYLE"/>
              <w:rPr>
                <w:noProof/>
                <w:lang w:val="sr-Cyrl-RS"/>
              </w:rPr>
            </w:pPr>
          </w:p>
        </w:tc>
      </w:tr>
      <w:tr w:rsidR="00F31C10" w:rsidRPr="00E00764" w14:paraId="047AD5F5" w14:textId="77777777">
        <w:trPr>
          <w:trHeight w:hRule="exact" w:val="600"/>
        </w:trPr>
        <w:tc>
          <w:tcPr>
            <w:tcW w:w="1" w:type="dxa"/>
          </w:tcPr>
          <w:p w14:paraId="24409879"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2624E2"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B61E485"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58883CF"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35463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3D441D0"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0EDB67B"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A7E786F"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0DEF572" w14:textId="77777777" w:rsidR="00F31C10" w:rsidRPr="00E00764" w:rsidRDefault="00F31C10">
            <w:pPr>
              <w:pStyle w:val="EMPTYCELLSTYLE"/>
              <w:rPr>
                <w:noProof/>
                <w:lang w:val="sr-Cyrl-RS"/>
              </w:rPr>
            </w:pPr>
          </w:p>
        </w:tc>
      </w:tr>
      <w:tr w:rsidR="00F31C10" w:rsidRPr="00E00764" w14:paraId="2C8A4F64" w14:textId="77777777">
        <w:trPr>
          <w:trHeight w:hRule="exact" w:val="1100"/>
        </w:trPr>
        <w:tc>
          <w:tcPr>
            <w:tcW w:w="1" w:type="dxa"/>
          </w:tcPr>
          <w:p w14:paraId="776ECCAD"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70AF08C8" w14:textId="601F22B7" w:rsidR="00F31C10" w:rsidRPr="00E00764" w:rsidRDefault="00A12CB8" w:rsidP="00C662D3">
            <w:pPr>
              <w:rPr>
                <w:noProof/>
                <w:lang w:val="sr-Cyrl-RS"/>
              </w:rPr>
            </w:pPr>
            <w:r w:rsidRPr="00E00764">
              <w:rPr>
                <w:noProof/>
                <w:color w:val="000000"/>
                <w:sz w:val="16"/>
                <w:lang w:val="sr-Cyrl-RS"/>
              </w:rPr>
              <w:t>1. Јавност рада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w:t>
            </w:r>
            <w:r w:rsidR="00C662D3" w:rsidRPr="00E00764">
              <w:rPr>
                <w:noProof/>
                <w:color w:val="000000"/>
                <w:sz w:val="16"/>
                <w:lang w:val="sr-Cyrl-RS"/>
              </w:rPr>
              <w:t>С</w:t>
            </w:r>
            <w:r w:rsidRPr="00E00764">
              <w:rPr>
                <w:noProof/>
                <w:color w:val="000000"/>
                <w:sz w:val="16"/>
                <w:lang w:val="sr-Cyrl-RS"/>
              </w:rPr>
              <w:t>ајт Фискалног савета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F0CBE2" w14:textId="3892EF14" w:rsidR="00F31C10" w:rsidRPr="00E00764" w:rsidRDefault="005600F7">
            <w:pPr>
              <w:jc w:val="center"/>
              <w:rPr>
                <w:noProof/>
                <w:lang w:val="sr-Cyrl-RS"/>
              </w:rPr>
            </w:pPr>
            <w:r w:rsidRPr="00E00764">
              <w:rPr>
                <w:noProof/>
                <w:color w:val="000000"/>
                <w:sz w:val="16"/>
                <w:lang w:val="sr-Cyrl-RS"/>
              </w:rPr>
              <w:t>Б</w:t>
            </w:r>
            <w:r w:rsidR="00A12CB8" w:rsidRPr="00E00764">
              <w:rPr>
                <w:noProof/>
                <w:color w:val="000000"/>
                <w:sz w:val="16"/>
                <w:lang w:val="sr-Cyrl-RS"/>
              </w:rPr>
              <w:t>рој објављених анализа, мишљења и оцена у току године</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CA4DE2" w14:textId="77777777" w:rsidR="00F31C10" w:rsidRPr="00E00764" w:rsidRDefault="00A12CB8">
            <w:pPr>
              <w:jc w:val="center"/>
              <w:rPr>
                <w:noProof/>
                <w:lang w:val="sr-Cyrl-RS"/>
              </w:rPr>
            </w:pPr>
            <w:r w:rsidRPr="00E00764">
              <w:rPr>
                <w:noProof/>
                <w:color w:val="000000"/>
                <w:sz w:val="16"/>
                <w:lang w:val="sr-Cyrl-RS"/>
              </w:rPr>
              <w:t>2016</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91A9418" w14:textId="77777777" w:rsidR="00F31C10" w:rsidRPr="00E00764" w:rsidRDefault="00A12CB8">
            <w:pPr>
              <w:jc w:val="center"/>
              <w:rPr>
                <w:noProof/>
                <w:lang w:val="sr-Cyrl-RS"/>
              </w:rPr>
            </w:pPr>
            <w:r w:rsidRPr="00E00764">
              <w:rPr>
                <w:noProof/>
                <w:color w:val="000000"/>
                <w:sz w:val="16"/>
                <w:lang w:val="sr-Cyrl-RS"/>
              </w:rPr>
              <w:t>14</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B03105" w14:textId="77777777" w:rsidR="00F31C10" w:rsidRPr="00E00764" w:rsidRDefault="00A12CB8">
            <w:pPr>
              <w:jc w:val="center"/>
              <w:rPr>
                <w:noProof/>
                <w:lang w:val="sr-Cyrl-RS"/>
              </w:rPr>
            </w:pPr>
            <w:r w:rsidRPr="00E00764">
              <w:rPr>
                <w:noProof/>
                <w:color w:val="000000"/>
                <w:sz w:val="16"/>
                <w:lang w:val="sr-Cyrl-RS"/>
              </w:rPr>
              <w:t>12</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553E32" w14:textId="77777777" w:rsidR="00F31C10" w:rsidRPr="00E00764" w:rsidRDefault="00A12CB8">
            <w:pPr>
              <w:jc w:val="center"/>
              <w:rPr>
                <w:noProof/>
                <w:lang w:val="sr-Cyrl-RS"/>
              </w:rPr>
            </w:pPr>
            <w:r w:rsidRPr="00E00764">
              <w:rPr>
                <w:noProof/>
                <w:color w:val="000000"/>
                <w:sz w:val="16"/>
                <w:lang w:val="sr-Cyrl-RS"/>
              </w:rPr>
              <w:t>7</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E3FD28A" w14:textId="77777777" w:rsidR="00F31C10" w:rsidRPr="00E00764" w:rsidRDefault="00A12CB8">
            <w:pPr>
              <w:jc w:val="center"/>
              <w:rPr>
                <w:noProof/>
                <w:lang w:val="sr-Cyrl-RS"/>
              </w:rPr>
            </w:pPr>
            <w:r w:rsidRPr="00E00764">
              <w:rPr>
                <w:noProof/>
                <w:color w:val="000000"/>
                <w:sz w:val="16"/>
                <w:lang w:val="sr-Cyrl-RS"/>
              </w:rPr>
              <w:t xml:space="preserve">Фискални савет редовно обавештава јавност о свом раду кроз давање саопштења, у складу са Буџетским календаром, према члану 31. Закона о буџетском систему. Сва саопштења и урађене анализе, оцене и мишљења се налазе на сајту Фискалног </w:t>
            </w:r>
          </w:p>
        </w:tc>
        <w:tc>
          <w:tcPr>
            <w:tcW w:w="40" w:type="dxa"/>
          </w:tcPr>
          <w:p w14:paraId="017CD1D3" w14:textId="77777777" w:rsidR="00F31C10" w:rsidRPr="00E00764" w:rsidRDefault="00F31C10">
            <w:pPr>
              <w:pStyle w:val="EMPTYCELLSTYLE"/>
              <w:rPr>
                <w:noProof/>
                <w:lang w:val="sr-Cyrl-RS"/>
              </w:rPr>
            </w:pPr>
          </w:p>
        </w:tc>
      </w:tr>
      <w:tr w:rsidR="00F31C10" w:rsidRPr="00E00764" w14:paraId="5E8DE835" w14:textId="77777777">
        <w:tc>
          <w:tcPr>
            <w:tcW w:w="1" w:type="dxa"/>
          </w:tcPr>
          <w:p w14:paraId="51146A99" w14:textId="77777777" w:rsidR="00F31C10" w:rsidRPr="00E00764" w:rsidRDefault="00F31C10">
            <w:pPr>
              <w:pStyle w:val="EMPTYCELLSTYLE"/>
              <w:pageBreakBefore/>
              <w:rPr>
                <w:noProof/>
                <w:lang w:val="sr-Cyrl-RS"/>
              </w:rPr>
            </w:pPr>
            <w:bookmarkStart w:id="128" w:name="JR_PAGE_ANCHOR_0_129"/>
            <w:bookmarkEnd w:id="128"/>
          </w:p>
        </w:tc>
        <w:tc>
          <w:tcPr>
            <w:tcW w:w="2000" w:type="dxa"/>
          </w:tcPr>
          <w:p w14:paraId="174A4890" w14:textId="77777777" w:rsidR="00F31C10" w:rsidRPr="00E00764" w:rsidRDefault="00F31C10">
            <w:pPr>
              <w:pStyle w:val="EMPTYCELLSTYLE"/>
              <w:rPr>
                <w:noProof/>
                <w:lang w:val="sr-Cyrl-RS"/>
              </w:rPr>
            </w:pPr>
          </w:p>
        </w:tc>
        <w:tc>
          <w:tcPr>
            <w:tcW w:w="1000" w:type="dxa"/>
          </w:tcPr>
          <w:p w14:paraId="17CE775C" w14:textId="77777777" w:rsidR="00F31C10" w:rsidRPr="00E00764" w:rsidRDefault="00F31C10">
            <w:pPr>
              <w:pStyle w:val="EMPTYCELLSTYLE"/>
              <w:rPr>
                <w:noProof/>
                <w:lang w:val="sr-Cyrl-RS"/>
              </w:rPr>
            </w:pPr>
          </w:p>
        </w:tc>
        <w:tc>
          <w:tcPr>
            <w:tcW w:w="800" w:type="dxa"/>
          </w:tcPr>
          <w:p w14:paraId="66C5BCFE" w14:textId="77777777" w:rsidR="00F31C10" w:rsidRPr="00E00764" w:rsidRDefault="00F31C10">
            <w:pPr>
              <w:pStyle w:val="EMPTYCELLSTYLE"/>
              <w:rPr>
                <w:noProof/>
                <w:lang w:val="sr-Cyrl-RS"/>
              </w:rPr>
            </w:pPr>
          </w:p>
        </w:tc>
        <w:tc>
          <w:tcPr>
            <w:tcW w:w="1000" w:type="dxa"/>
          </w:tcPr>
          <w:p w14:paraId="4AF03B6F" w14:textId="77777777" w:rsidR="00F31C10" w:rsidRPr="00E00764" w:rsidRDefault="00F31C10">
            <w:pPr>
              <w:pStyle w:val="EMPTYCELLSTYLE"/>
              <w:rPr>
                <w:noProof/>
                <w:lang w:val="sr-Cyrl-RS"/>
              </w:rPr>
            </w:pPr>
          </w:p>
        </w:tc>
        <w:tc>
          <w:tcPr>
            <w:tcW w:w="1000" w:type="dxa"/>
          </w:tcPr>
          <w:p w14:paraId="7D24DF05" w14:textId="77777777" w:rsidR="00F31C10" w:rsidRPr="00E00764" w:rsidRDefault="00F31C10">
            <w:pPr>
              <w:pStyle w:val="EMPTYCELLSTYLE"/>
              <w:rPr>
                <w:noProof/>
                <w:lang w:val="sr-Cyrl-RS"/>
              </w:rPr>
            </w:pPr>
          </w:p>
        </w:tc>
        <w:tc>
          <w:tcPr>
            <w:tcW w:w="1100" w:type="dxa"/>
          </w:tcPr>
          <w:p w14:paraId="0A8CD0E2" w14:textId="77777777" w:rsidR="00F31C10" w:rsidRPr="00E00764" w:rsidRDefault="00F31C10">
            <w:pPr>
              <w:pStyle w:val="EMPTYCELLSTYLE"/>
              <w:rPr>
                <w:noProof/>
                <w:lang w:val="sr-Cyrl-RS"/>
              </w:rPr>
            </w:pPr>
          </w:p>
        </w:tc>
        <w:tc>
          <w:tcPr>
            <w:tcW w:w="3100" w:type="dxa"/>
          </w:tcPr>
          <w:p w14:paraId="57363090" w14:textId="77777777" w:rsidR="00F31C10" w:rsidRPr="00E00764" w:rsidRDefault="00F31C10">
            <w:pPr>
              <w:pStyle w:val="EMPTYCELLSTYLE"/>
              <w:rPr>
                <w:noProof/>
                <w:lang w:val="sr-Cyrl-RS"/>
              </w:rPr>
            </w:pPr>
          </w:p>
        </w:tc>
        <w:tc>
          <w:tcPr>
            <w:tcW w:w="40" w:type="dxa"/>
          </w:tcPr>
          <w:p w14:paraId="54F1E292" w14:textId="77777777" w:rsidR="00F31C10" w:rsidRPr="00E00764" w:rsidRDefault="00F31C10">
            <w:pPr>
              <w:pStyle w:val="EMPTYCELLSTYLE"/>
              <w:rPr>
                <w:noProof/>
                <w:lang w:val="sr-Cyrl-RS"/>
              </w:rPr>
            </w:pPr>
          </w:p>
        </w:tc>
      </w:tr>
      <w:tr w:rsidR="00F31C10" w:rsidRPr="00E00764" w14:paraId="043BC195" w14:textId="77777777">
        <w:trPr>
          <w:trHeight w:hRule="exact" w:val="600"/>
        </w:trPr>
        <w:tc>
          <w:tcPr>
            <w:tcW w:w="1" w:type="dxa"/>
          </w:tcPr>
          <w:p w14:paraId="05122C0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308654"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19E004F"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57EAE97"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7FCB32A"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4724A12"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F905905"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FB415C4"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1AB3F146" w14:textId="77777777" w:rsidR="00F31C10" w:rsidRPr="00E00764" w:rsidRDefault="00F31C10">
            <w:pPr>
              <w:pStyle w:val="EMPTYCELLSTYLE"/>
              <w:rPr>
                <w:noProof/>
                <w:lang w:val="sr-Cyrl-RS"/>
              </w:rPr>
            </w:pPr>
          </w:p>
        </w:tc>
      </w:tr>
      <w:tr w:rsidR="00F31C10" w:rsidRPr="00E00764" w14:paraId="6F9410B2" w14:textId="77777777">
        <w:trPr>
          <w:trHeight w:hRule="exact" w:val="1400"/>
        </w:trPr>
        <w:tc>
          <w:tcPr>
            <w:tcW w:w="1" w:type="dxa"/>
          </w:tcPr>
          <w:p w14:paraId="037E189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178334AD" w14:textId="77777777" w:rsidR="00F31C10" w:rsidRPr="00E00764" w:rsidRDefault="00F31C10">
            <w:pP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888B12" w14:textId="77777777" w:rsidR="00F31C10" w:rsidRPr="00E00764" w:rsidRDefault="00F31C10">
            <w:pPr>
              <w:jc w:val="center"/>
              <w:rPr>
                <w:noProof/>
                <w:lang w:val="sr-Cyrl-RS"/>
              </w:rPr>
            </w:pP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4BEA2F"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F63F333" w14:textId="77777777" w:rsidR="00F31C10" w:rsidRPr="00E00764" w:rsidRDefault="00F31C10">
            <w:pPr>
              <w:jc w:val="center"/>
              <w:rPr>
                <w:noProof/>
                <w:lang w:val="sr-Cyrl-RS"/>
              </w:rPr>
            </w:pP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875DB79" w14:textId="77777777" w:rsidR="00F31C10" w:rsidRPr="00E00764" w:rsidRDefault="00F31C10">
            <w:pPr>
              <w:jc w:val="center"/>
              <w:rPr>
                <w:noProof/>
                <w:lang w:val="sr-Cyrl-RS"/>
              </w:rPr>
            </w:pP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C7172D2" w14:textId="77777777" w:rsidR="00F31C10" w:rsidRPr="00E00764" w:rsidRDefault="00F31C10">
            <w:pPr>
              <w:jc w:val="center"/>
              <w:rPr>
                <w:noProof/>
                <w:lang w:val="sr-Cyrl-RS"/>
              </w:rPr>
            </w:pP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474EAF2A" w14:textId="77777777" w:rsidR="00F31C10" w:rsidRPr="00E00764" w:rsidRDefault="00A12CB8">
            <w:pPr>
              <w:jc w:val="center"/>
              <w:rPr>
                <w:noProof/>
                <w:lang w:val="sr-Cyrl-RS"/>
              </w:rPr>
            </w:pPr>
            <w:r w:rsidRPr="00E00764">
              <w:rPr>
                <w:noProof/>
                <w:color w:val="000000"/>
                <w:sz w:val="16"/>
                <w:lang w:val="sr-Cyrl-RS"/>
              </w:rPr>
              <w:t>савета. До одступања је дошло због чињенице што се не може унапред знати колико ће се закона са фискалним утицајем донети или мењати у току године, као и због недостатка финансијских средстава за попуњавање тражених радних места у складу са кадровским планом.</w:t>
            </w:r>
            <w:r w:rsidRPr="00E00764">
              <w:rPr>
                <w:noProof/>
                <w:color w:val="000000"/>
                <w:sz w:val="16"/>
                <w:lang w:val="sr-Cyrl-RS"/>
              </w:rPr>
              <w:br/>
            </w:r>
          </w:p>
        </w:tc>
        <w:tc>
          <w:tcPr>
            <w:tcW w:w="40" w:type="dxa"/>
          </w:tcPr>
          <w:p w14:paraId="30A2C609" w14:textId="77777777" w:rsidR="00F31C10" w:rsidRPr="00E00764" w:rsidRDefault="00F31C10">
            <w:pPr>
              <w:pStyle w:val="EMPTYCELLSTYLE"/>
              <w:rPr>
                <w:noProof/>
                <w:lang w:val="sr-Cyrl-RS"/>
              </w:rPr>
            </w:pPr>
          </w:p>
        </w:tc>
      </w:tr>
      <w:tr w:rsidR="00F31C10" w:rsidRPr="00E00764" w14:paraId="77E234C5" w14:textId="77777777">
        <w:trPr>
          <w:trHeight w:hRule="exact" w:val="40"/>
        </w:trPr>
        <w:tc>
          <w:tcPr>
            <w:tcW w:w="1" w:type="dxa"/>
          </w:tcPr>
          <w:p w14:paraId="1E517D2B" w14:textId="77777777" w:rsidR="00F31C10" w:rsidRPr="00E00764" w:rsidRDefault="00F31C10">
            <w:pPr>
              <w:pStyle w:val="EMPTYCELLSTYLE"/>
              <w:rPr>
                <w:noProof/>
                <w:lang w:val="sr-Cyrl-RS"/>
              </w:rPr>
            </w:pPr>
          </w:p>
        </w:tc>
        <w:tc>
          <w:tcPr>
            <w:tcW w:w="2000" w:type="dxa"/>
          </w:tcPr>
          <w:p w14:paraId="373BA1E1" w14:textId="77777777" w:rsidR="00F31C10" w:rsidRPr="00E00764" w:rsidRDefault="00F31C10">
            <w:pPr>
              <w:pStyle w:val="EMPTYCELLSTYLE"/>
              <w:rPr>
                <w:noProof/>
                <w:lang w:val="sr-Cyrl-RS"/>
              </w:rPr>
            </w:pPr>
          </w:p>
        </w:tc>
        <w:tc>
          <w:tcPr>
            <w:tcW w:w="1000" w:type="dxa"/>
          </w:tcPr>
          <w:p w14:paraId="05BE049E" w14:textId="77777777" w:rsidR="00F31C10" w:rsidRPr="00E00764" w:rsidRDefault="00F31C10">
            <w:pPr>
              <w:pStyle w:val="EMPTYCELLSTYLE"/>
              <w:rPr>
                <w:noProof/>
                <w:lang w:val="sr-Cyrl-RS"/>
              </w:rPr>
            </w:pPr>
          </w:p>
        </w:tc>
        <w:tc>
          <w:tcPr>
            <w:tcW w:w="800" w:type="dxa"/>
          </w:tcPr>
          <w:p w14:paraId="65C3C6A3" w14:textId="77777777" w:rsidR="00F31C10" w:rsidRPr="00E00764" w:rsidRDefault="00F31C10">
            <w:pPr>
              <w:pStyle w:val="EMPTYCELLSTYLE"/>
              <w:rPr>
                <w:noProof/>
                <w:lang w:val="sr-Cyrl-RS"/>
              </w:rPr>
            </w:pPr>
          </w:p>
        </w:tc>
        <w:tc>
          <w:tcPr>
            <w:tcW w:w="1000" w:type="dxa"/>
          </w:tcPr>
          <w:p w14:paraId="22A83F9F" w14:textId="77777777" w:rsidR="00F31C10" w:rsidRPr="00E00764" w:rsidRDefault="00F31C10">
            <w:pPr>
              <w:pStyle w:val="EMPTYCELLSTYLE"/>
              <w:rPr>
                <w:noProof/>
                <w:lang w:val="sr-Cyrl-RS"/>
              </w:rPr>
            </w:pPr>
          </w:p>
        </w:tc>
        <w:tc>
          <w:tcPr>
            <w:tcW w:w="1000" w:type="dxa"/>
          </w:tcPr>
          <w:p w14:paraId="2B9D7986" w14:textId="77777777" w:rsidR="00F31C10" w:rsidRPr="00E00764" w:rsidRDefault="00F31C10">
            <w:pPr>
              <w:pStyle w:val="EMPTYCELLSTYLE"/>
              <w:rPr>
                <w:noProof/>
                <w:lang w:val="sr-Cyrl-RS"/>
              </w:rPr>
            </w:pPr>
          </w:p>
        </w:tc>
        <w:tc>
          <w:tcPr>
            <w:tcW w:w="1100" w:type="dxa"/>
          </w:tcPr>
          <w:p w14:paraId="534BDD73" w14:textId="77777777" w:rsidR="00F31C10" w:rsidRPr="00E00764" w:rsidRDefault="00F31C10">
            <w:pPr>
              <w:pStyle w:val="EMPTYCELLSTYLE"/>
              <w:rPr>
                <w:noProof/>
                <w:lang w:val="sr-Cyrl-RS"/>
              </w:rPr>
            </w:pPr>
          </w:p>
        </w:tc>
        <w:tc>
          <w:tcPr>
            <w:tcW w:w="3100" w:type="dxa"/>
          </w:tcPr>
          <w:p w14:paraId="207B6177" w14:textId="77777777" w:rsidR="00F31C10" w:rsidRPr="00E00764" w:rsidRDefault="00F31C10">
            <w:pPr>
              <w:pStyle w:val="EMPTYCELLSTYLE"/>
              <w:rPr>
                <w:noProof/>
                <w:lang w:val="sr-Cyrl-RS"/>
              </w:rPr>
            </w:pPr>
          </w:p>
        </w:tc>
        <w:tc>
          <w:tcPr>
            <w:tcW w:w="40" w:type="dxa"/>
          </w:tcPr>
          <w:p w14:paraId="3856E028" w14:textId="77777777" w:rsidR="00F31C10" w:rsidRPr="00E00764" w:rsidRDefault="00F31C10">
            <w:pPr>
              <w:pStyle w:val="EMPTYCELLSTYLE"/>
              <w:rPr>
                <w:noProof/>
                <w:lang w:val="sr-Cyrl-RS"/>
              </w:rPr>
            </w:pPr>
          </w:p>
        </w:tc>
      </w:tr>
      <w:tr w:rsidR="00F31C10" w:rsidRPr="00E00764" w14:paraId="4676FF53" w14:textId="77777777">
        <w:trPr>
          <w:trHeight w:hRule="exact" w:val="280"/>
        </w:trPr>
        <w:tc>
          <w:tcPr>
            <w:tcW w:w="1" w:type="dxa"/>
          </w:tcPr>
          <w:p w14:paraId="3C0F6C64" w14:textId="77777777" w:rsidR="00F31C10" w:rsidRPr="00E00764" w:rsidRDefault="00F31C10">
            <w:pPr>
              <w:pStyle w:val="EMPTYCELLSTYLE"/>
              <w:rPr>
                <w:noProof/>
                <w:lang w:val="sr-Cyrl-RS"/>
              </w:rPr>
            </w:pPr>
          </w:p>
        </w:tc>
        <w:tc>
          <w:tcPr>
            <w:tcW w:w="10000" w:type="dxa"/>
            <w:gridSpan w:val="7"/>
            <w:tcMar>
              <w:top w:w="0" w:type="dxa"/>
              <w:left w:w="0" w:type="dxa"/>
              <w:bottom w:w="0" w:type="dxa"/>
              <w:right w:w="0" w:type="dxa"/>
            </w:tcMar>
            <w:vAlign w:val="center"/>
          </w:tcPr>
          <w:p w14:paraId="36BE17DD" w14:textId="77777777" w:rsidR="00F31C10" w:rsidRPr="00E00764" w:rsidRDefault="00A12CB8">
            <w:pPr>
              <w:jc w:val="center"/>
              <w:rPr>
                <w:noProof/>
                <w:lang w:val="sr-Cyrl-RS"/>
              </w:rPr>
            </w:pPr>
            <w:r w:rsidRPr="00E00764">
              <w:rPr>
                <w:b/>
                <w:noProof/>
                <w:color w:val="000000"/>
                <w:sz w:val="16"/>
                <w:lang w:val="sr-Cyrl-RS"/>
              </w:rPr>
              <w:t>СЕКТОР: 24 - Интервенцијски програми и резерве</w:t>
            </w:r>
          </w:p>
        </w:tc>
        <w:tc>
          <w:tcPr>
            <w:tcW w:w="40" w:type="dxa"/>
          </w:tcPr>
          <w:p w14:paraId="35A64377" w14:textId="77777777" w:rsidR="00F31C10" w:rsidRPr="00E00764" w:rsidRDefault="00F31C10">
            <w:pPr>
              <w:pStyle w:val="EMPTYCELLSTYLE"/>
              <w:rPr>
                <w:noProof/>
                <w:lang w:val="sr-Cyrl-RS"/>
              </w:rPr>
            </w:pPr>
          </w:p>
        </w:tc>
      </w:tr>
      <w:tr w:rsidR="00F31C10" w:rsidRPr="00E00764" w14:paraId="31A5CA2F" w14:textId="77777777">
        <w:trPr>
          <w:trHeight w:hRule="exact" w:val="280"/>
        </w:trPr>
        <w:tc>
          <w:tcPr>
            <w:tcW w:w="1" w:type="dxa"/>
          </w:tcPr>
          <w:p w14:paraId="5E2DFDD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7060D9"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2401 - Управљање робним резервама</w:t>
            </w:r>
          </w:p>
        </w:tc>
        <w:tc>
          <w:tcPr>
            <w:tcW w:w="40" w:type="dxa"/>
          </w:tcPr>
          <w:p w14:paraId="634037B3" w14:textId="77777777" w:rsidR="00F31C10" w:rsidRPr="00E00764" w:rsidRDefault="00F31C10">
            <w:pPr>
              <w:pStyle w:val="EMPTYCELLSTYLE"/>
              <w:rPr>
                <w:noProof/>
                <w:lang w:val="sr-Cyrl-RS"/>
              </w:rPr>
            </w:pPr>
          </w:p>
        </w:tc>
      </w:tr>
      <w:tr w:rsidR="00F31C10" w:rsidRPr="00E00764" w14:paraId="659DFC17" w14:textId="77777777">
        <w:trPr>
          <w:trHeight w:hRule="exact" w:val="280"/>
        </w:trPr>
        <w:tc>
          <w:tcPr>
            <w:tcW w:w="1" w:type="dxa"/>
          </w:tcPr>
          <w:p w14:paraId="404A4617"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6FB219"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РЕПУБЛИЧКА ДИРЕКЦИЈА ЗА РОБНЕ РЕЗЕРВЕ</w:t>
            </w:r>
          </w:p>
        </w:tc>
        <w:tc>
          <w:tcPr>
            <w:tcW w:w="40" w:type="dxa"/>
          </w:tcPr>
          <w:p w14:paraId="64106FCD" w14:textId="77777777" w:rsidR="00F31C10" w:rsidRPr="00E00764" w:rsidRDefault="00F31C10">
            <w:pPr>
              <w:pStyle w:val="EMPTYCELLSTYLE"/>
              <w:rPr>
                <w:noProof/>
                <w:lang w:val="sr-Cyrl-RS"/>
              </w:rPr>
            </w:pPr>
          </w:p>
        </w:tc>
      </w:tr>
      <w:tr w:rsidR="00F31C10" w:rsidRPr="00E00764" w14:paraId="4E82550E" w14:textId="77777777">
        <w:trPr>
          <w:trHeight w:hRule="exact" w:val="380"/>
        </w:trPr>
        <w:tc>
          <w:tcPr>
            <w:tcW w:w="1" w:type="dxa"/>
          </w:tcPr>
          <w:p w14:paraId="78DCD86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4B676773"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Спровођење програма са циљем стабилности и снабдевености тржишта уз мања одступања код појединих циљева.</w:t>
            </w:r>
            <w:r w:rsidRPr="00E00764">
              <w:rPr>
                <w:noProof/>
                <w:color w:val="000000"/>
                <w:sz w:val="16"/>
                <w:lang w:val="sr-Cyrl-RS"/>
              </w:rPr>
              <w:br/>
            </w:r>
          </w:p>
        </w:tc>
        <w:tc>
          <w:tcPr>
            <w:tcW w:w="40" w:type="dxa"/>
          </w:tcPr>
          <w:p w14:paraId="58F873E1" w14:textId="77777777" w:rsidR="00F31C10" w:rsidRPr="00E00764" w:rsidRDefault="00F31C10">
            <w:pPr>
              <w:pStyle w:val="EMPTYCELLSTYLE"/>
              <w:rPr>
                <w:noProof/>
                <w:lang w:val="sr-Cyrl-RS"/>
              </w:rPr>
            </w:pPr>
          </w:p>
        </w:tc>
      </w:tr>
      <w:tr w:rsidR="00F31C10" w:rsidRPr="00E00764" w14:paraId="2F606100" w14:textId="77777777">
        <w:trPr>
          <w:trHeight w:hRule="exact" w:val="280"/>
        </w:trPr>
        <w:tc>
          <w:tcPr>
            <w:tcW w:w="1" w:type="dxa"/>
          </w:tcPr>
          <w:p w14:paraId="7905DD83"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10FEC37" w14:textId="77777777" w:rsidR="00F31C10" w:rsidRPr="00E00764" w:rsidRDefault="00A12CB8">
            <w:pPr>
              <w:jc w:val="center"/>
              <w:rPr>
                <w:noProof/>
                <w:lang w:val="sr-Cyrl-RS"/>
              </w:rPr>
            </w:pPr>
            <w:r w:rsidRPr="00E00764">
              <w:rPr>
                <w:b/>
                <w:noProof/>
                <w:color w:val="000000"/>
                <w:sz w:val="16"/>
                <w:lang w:val="sr-Cyrl-RS"/>
              </w:rPr>
              <w:t>Циљ 1: Постизање  оптималног нивоа робних резерви -на нивоу потреба  од 45-90 дана у зависности од врста робе</w:t>
            </w:r>
          </w:p>
        </w:tc>
        <w:tc>
          <w:tcPr>
            <w:tcW w:w="40" w:type="dxa"/>
          </w:tcPr>
          <w:p w14:paraId="0AE5DD1D" w14:textId="77777777" w:rsidR="00F31C10" w:rsidRPr="00E00764" w:rsidRDefault="00F31C10">
            <w:pPr>
              <w:pStyle w:val="EMPTYCELLSTYLE"/>
              <w:rPr>
                <w:noProof/>
                <w:lang w:val="sr-Cyrl-RS"/>
              </w:rPr>
            </w:pPr>
          </w:p>
        </w:tc>
      </w:tr>
      <w:tr w:rsidR="00F31C10" w:rsidRPr="00E00764" w14:paraId="5AB7A30C" w14:textId="77777777">
        <w:trPr>
          <w:trHeight w:hRule="exact" w:val="600"/>
        </w:trPr>
        <w:tc>
          <w:tcPr>
            <w:tcW w:w="1" w:type="dxa"/>
          </w:tcPr>
          <w:p w14:paraId="1F761112"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F79B1BD"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AA45D1A"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E94863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2ECADD0"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CD4DE41"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D5F2759"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67562F7"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00626B36" w14:textId="77777777" w:rsidR="00F31C10" w:rsidRPr="00E00764" w:rsidRDefault="00F31C10">
            <w:pPr>
              <w:pStyle w:val="EMPTYCELLSTYLE"/>
              <w:rPr>
                <w:noProof/>
                <w:lang w:val="sr-Cyrl-RS"/>
              </w:rPr>
            </w:pPr>
          </w:p>
        </w:tc>
      </w:tr>
      <w:tr w:rsidR="00F31C10" w:rsidRPr="00E00764" w14:paraId="6F7E8149" w14:textId="77777777">
        <w:trPr>
          <w:trHeight w:hRule="exact" w:val="2040"/>
        </w:trPr>
        <w:tc>
          <w:tcPr>
            <w:tcW w:w="1" w:type="dxa"/>
          </w:tcPr>
          <w:p w14:paraId="51F6F88C"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0AA9FE63" w14:textId="77777777" w:rsidR="00F31C10" w:rsidRPr="00E00764" w:rsidRDefault="00A12CB8">
            <w:pPr>
              <w:rPr>
                <w:noProof/>
                <w:lang w:val="sr-Cyrl-RS"/>
              </w:rPr>
            </w:pPr>
            <w:r w:rsidRPr="00E00764">
              <w:rPr>
                <w:noProof/>
                <w:color w:val="000000"/>
                <w:sz w:val="16"/>
                <w:lang w:val="sr-Cyrl-RS"/>
              </w:rPr>
              <w:t>1. Одрживост залиха робе непрехране -ЕВРОДИЗЕЛА -по годинама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Залихе евродизела  упоређене са годишњом потрошњом на територији РС по подацима Министарства рударства и енергетике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90C22E" w14:textId="2925E5A7" w:rsidR="00F31C10" w:rsidRPr="00E00764" w:rsidRDefault="00E7311D">
            <w:pPr>
              <w:jc w:val="center"/>
              <w:rPr>
                <w:noProof/>
                <w:lang w:val="sr-Cyrl-RS"/>
              </w:rPr>
            </w:pPr>
            <w:r w:rsidRPr="00E00764">
              <w:rPr>
                <w:noProof/>
                <w:color w:val="000000"/>
                <w:sz w:val="16"/>
                <w:lang w:val="sr-Cyrl-RS"/>
              </w:rPr>
              <w:t>Б</w:t>
            </w:r>
            <w:r w:rsidR="00A12CB8" w:rsidRPr="00E00764">
              <w:rPr>
                <w:noProof/>
                <w:color w:val="000000"/>
                <w:sz w:val="16"/>
                <w:lang w:val="sr-Cyrl-RS"/>
              </w:rPr>
              <w:t>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762A9C"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4DA2F3" w14:textId="77777777" w:rsidR="00F31C10" w:rsidRPr="00E00764" w:rsidRDefault="00A12CB8">
            <w:pPr>
              <w:jc w:val="center"/>
              <w:rPr>
                <w:noProof/>
                <w:lang w:val="sr-Cyrl-RS"/>
              </w:rPr>
            </w:pPr>
            <w:r w:rsidRPr="00E00764">
              <w:rPr>
                <w:noProof/>
                <w:color w:val="000000"/>
                <w:sz w:val="16"/>
                <w:lang w:val="sr-Cyrl-RS"/>
              </w:rPr>
              <w:t>6,27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7711CEC" w14:textId="77777777" w:rsidR="00F31C10" w:rsidRPr="00E00764" w:rsidRDefault="00A12CB8">
            <w:pPr>
              <w:jc w:val="center"/>
              <w:rPr>
                <w:noProof/>
                <w:lang w:val="sr-Cyrl-RS"/>
              </w:rPr>
            </w:pPr>
            <w:r w:rsidRPr="00E00764">
              <w:rPr>
                <w:noProof/>
                <w:color w:val="000000"/>
                <w:sz w:val="16"/>
                <w:lang w:val="sr-Cyrl-RS"/>
              </w:rPr>
              <w:t>6,27</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6F38A4" w14:textId="77777777" w:rsidR="00F31C10" w:rsidRPr="00E00764" w:rsidRDefault="00A12CB8">
            <w:pPr>
              <w:jc w:val="center"/>
              <w:rPr>
                <w:noProof/>
                <w:lang w:val="sr-Cyrl-RS"/>
              </w:rPr>
            </w:pPr>
            <w:r w:rsidRPr="00E00764">
              <w:rPr>
                <w:noProof/>
                <w:color w:val="000000"/>
                <w:sz w:val="16"/>
                <w:lang w:val="sr-Cyrl-RS"/>
              </w:rPr>
              <w:t>9.03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5ADCBA2D" w14:textId="77777777" w:rsidR="00F31C10" w:rsidRPr="00E00764" w:rsidRDefault="00A12CB8">
            <w:pPr>
              <w:jc w:val="center"/>
              <w:rPr>
                <w:noProof/>
                <w:lang w:val="sr-Cyrl-RS"/>
              </w:rPr>
            </w:pPr>
            <w:r w:rsidRPr="00E00764">
              <w:rPr>
                <w:noProof/>
                <w:color w:val="000000"/>
                <w:sz w:val="16"/>
                <w:lang w:val="sr-Cyrl-RS"/>
              </w:rPr>
              <w:t xml:space="preserve">Закључком Владе број 00-483/2022-01 извршена је током 2023. године набавка евро дизела ради обезбеђења енергетске сигурности становништва и </w:t>
            </w:r>
            <w:r w:rsidRPr="00E00764">
              <w:rPr>
                <w:noProof/>
                <w:color w:val="000000"/>
                <w:sz w:val="16"/>
                <w:lang w:val="sr-Cyrl-RS"/>
              </w:rPr>
              <w:br/>
              <w:t>стабилности домаћег тржишта, као и попуне нивоа залиха робних резерви што је довело до повећања броја дана на 9,03 залиха просечне потрошње у односу на базну годину 2018.</w:t>
            </w:r>
            <w:r w:rsidRPr="00E00764">
              <w:rPr>
                <w:noProof/>
                <w:color w:val="000000"/>
                <w:sz w:val="16"/>
                <w:lang w:val="sr-Cyrl-RS"/>
              </w:rPr>
              <w:br/>
            </w:r>
          </w:p>
        </w:tc>
        <w:tc>
          <w:tcPr>
            <w:tcW w:w="40" w:type="dxa"/>
          </w:tcPr>
          <w:p w14:paraId="60DF3EF1" w14:textId="77777777" w:rsidR="00F31C10" w:rsidRPr="00E00764" w:rsidRDefault="00F31C10">
            <w:pPr>
              <w:pStyle w:val="EMPTYCELLSTYLE"/>
              <w:rPr>
                <w:noProof/>
                <w:lang w:val="sr-Cyrl-RS"/>
              </w:rPr>
            </w:pPr>
          </w:p>
        </w:tc>
      </w:tr>
      <w:tr w:rsidR="00F31C10" w:rsidRPr="00E00764" w14:paraId="3F1284C4" w14:textId="77777777">
        <w:trPr>
          <w:trHeight w:hRule="exact" w:val="2580"/>
        </w:trPr>
        <w:tc>
          <w:tcPr>
            <w:tcW w:w="1" w:type="dxa"/>
          </w:tcPr>
          <w:p w14:paraId="6332B04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2AA156DB" w14:textId="77777777" w:rsidR="00F31C10" w:rsidRPr="00E00764" w:rsidRDefault="00A12CB8">
            <w:pPr>
              <w:rPr>
                <w:noProof/>
                <w:lang w:val="sr-Cyrl-RS"/>
              </w:rPr>
            </w:pPr>
            <w:r w:rsidRPr="00E00764">
              <w:rPr>
                <w:noProof/>
                <w:color w:val="000000"/>
                <w:sz w:val="16"/>
                <w:lang w:val="sr-Cyrl-RS"/>
              </w:rPr>
              <w:t>2. Повећање залиха  робе прехране-ПШЕНИЦЕ -по годинама које чине републичке робне резерве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Биланси пшенице упоређени са годишњом потрошњом на територији РС по подацима Министарства пољопривреде,шумарства и водопривреде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8DD8D8" w14:textId="77777777" w:rsidR="00F31C10" w:rsidRPr="00E00764" w:rsidRDefault="00A12CB8">
            <w:pPr>
              <w:jc w:val="center"/>
              <w:rPr>
                <w:noProof/>
                <w:lang w:val="sr-Cyrl-RS"/>
              </w:rPr>
            </w:pPr>
            <w:r w:rsidRPr="00E00764">
              <w:rPr>
                <w:noProof/>
                <w:color w:val="000000"/>
                <w:sz w:val="16"/>
                <w:lang w:val="sr-Cyrl-RS"/>
              </w:rPr>
              <w:t>Број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EC47C4E"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E1B21F" w14:textId="77777777" w:rsidR="00F31C10" w:rsidRPr="00E00764" w:rsidRDefault="00A12CB8">
            <w:pPr>
              <w:jc w:val="center"/>
              <w:rPr>
                <w:noProof/>
                <w:lang w:val="sr-Cyrl-RS"/>
              </w:rPr>
            </w:pPr>
            <w:r w:rsidRPr="00E00764">
              <w:rPr>
                <w:noProof/>
                <w:color w:val="000000"/>
                <w:sz w:val="16"/>
                <w:lang w:val="sr-Cyrl-RS"/>
              </w:rPr>
              <w:t>15,5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7B3DC8" w14:textId="77777777" w:rsidR="00F31C10" w:rsidRPr="00E00764" w:rsidRDefault="00A12CB8">
            <w:pPr>
              <w:jc w:val="center"/>
              <w:rPr>
                <w:noProof/>
                <w:lang w:val="sr-Cyrl-RS"/>
              </w:rPr>
            </w:pPr>
            <w:r w:rsidRPr="00E00764">
              <w:rPr>
                <w:noProof/>
                <w:color w:val="000000"/>
                <w:sz w:val="16"/>
                <w:lang w:val="sr-Cyrl-RS"/>
              </w:rPr>
              <w:t>23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FDF86D" w14:textId="77777777" w:rsidR="00F31C10" w:rsidRPr="00E00764" w:rsidRDefault="00A12CB8">
            <w:pPr>
              <w:jc w:val="center"/>
              <w:rPr>
                <w:noProof/>
                <w:lang w:val="sr-Cyrl-RS"/>
              </w:rPr>
            </w:pPr>
            <w:r w:rsidRPr="00E00764">
              <w:rPr>
                <w:noProof/>
                <w:color w:val="000000"/>
                <w:sz w:val="16"/>
                <w:lang w:val="sr-Cyrl-RS"/>
              </w:rPr>
              <w:t>15.5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63302E1C" w14:textId="77777777" w:rsidR="00F31C10" w:rsidRPr="00E00764" w:rsidRDefault="00A12CB8">
            <w:pPr>
              <w:jc w:val="center"/>
              <w:rPr>
                <w:noProof/>
                <w:lang w:val="sr-Cyrl-RS"/>
              </w:rPr>
            </w:pPr>
            <w:r w:rsidRPr="00E00764">
              <w:rPr>
                <w:noProof/>
                <w:color w:val="000000"/>
                <w:sz w:val="16"/>
                <w:lang w:val="sr-Cyrl-RS"/>
              </w:rPr>
              <w:t>Није било довољно средстава за набавку пшенице, вршена је мељава пшенице у брашно Т-500 и испорука пекарима у складу са закључцима Владе РС.</w:t>
            </w:r>
            <w:r w:rsidRPr="00E00764">
              <w:rPr>
                <w:noProof/>
                <w:color w:val="000000"/>
                <w:sz w:val="16"/>
                <w:lang w:val="sr-Cyrl-RS"/>
              </w:rPr>
              <w:br/>
            </w:r>
          </w:p>
        </w:tc>
        <w:tc>
          <w:tcPr>
            <w:tcW w:w="40" w:type="dxa"/>
          </w:tcPr>
          <w:p w14:paraId="4A65D112" w14:textId="77777777" w:rsidR="00F31C10" w:rsidRPr="00E00764" w:rsidRDefault="00F31C10">
            <w:pPr>
              <w:pStyle w:val="EMPTYCELLSTYLE"/>
              <w:rPr>
                <w:noProof/>
                <w:lang w:val="sr-Cyrl-RS"/>
              </w:rPr>
            </w:pPr>
          </w:p>
        </w:tc>
      </w:tr>
      <w:tr w:rsidR="00F31C10" w:rsidRPr="00E00764" w14:paraId="0410FE93" w14:textId="77777777">
        <w:trPr>
          <w:trHeight w:hRule="exact" w:val="2580"/>
        </w:trPr>
        <w:tc>
          <w:tcPr>
            <w:tcW w:w="1" w:type="dxa"/>
          </w:tcPr>
          <w:p w14:paraId="447C3C41"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6D20566A" w14:textId="77777777" w:rsidR="00F31C10" w:rsidRPr="00E00764" w:rsidRDefault="00A12CB8">
            <w:pPr>
              <w:rPr>
                <w:noProof/>
                <w:lang w:val="sr-Cyrl-RS"/>
              </w:rPr>
            </w:pPr>
            <w:r w:rsidRPr="00E00764">
              <w:rPr>
                <w:noProof/>
                <w:color w:val="000000"/>
                <w:sz w:val="16"/>
                <w:lang w:val="sr-Cyrl-RS"/>
              </w:rPr>
              <w:t>3. Повећање залиха КУКУРУЗА  -по годинама које чине републичке робне резерве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Биланси кукуруза упоређени са годишњом потрошњом на територији РС по подацима Министарства пољопривреде,шумарства и водопривреде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CA00152" w14:textId="77777777" w:rsidR="00F31C10" w:rsidRPr="00E00764" w:rsidRDefault="00A12CB8">
            <w:pPr>
              <w:jc w:val="center"/>
              <w:rPr>
                <w:noProof/>
                <w:lang w:val="sr-Cyrl-RS"/>
              </w:rPr>
            </w:pPr>
            <w:r w:rsidRPr="00E00764">
              <w:rPr>
                <w:noProof/>
                <w:color w:val="000000"/>
                <w:sz w:val="16"/>
                <w:lang w:val="sr-Cyrl-RS"/>
              </w:rPr>
              <w:t>Број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15F4DF9" w14:textId="77777777" w:rsidR="00F31C10" w:rsidRPr="00E00764" w:rsidRDefault="00A12CB8">
            <w:pPr>
              <w:jc w:val="center"/>
              <w:rPr>
                <w:noProof/>
                <w:lang w:val="sr-Cyrl-RS"/>
              </w:rPr>
            </w:pPr>
            <w:r w:rsidRPr="00E00764">
              <w:rPr>
                <w:noProof/>
                <w:color w:val="000000"/>
                <w:sz w:val="16"/>
                <w:lang w:val="sr-Cyrl-RS"/>
              </w:rPr>
              <w:t>2017</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03F4995" w14:textId="77777777" w:rsidR="00F31C10" w:rsidRPr="00E00764" w:rsidRDefault="00A12CB8">
            <w:pPr>
              <w:jc w:val="center"/>
              <w:rPr>
                <w:noProof/>
                <w:lang w:val="sr-Cyrl-RS"/>
              </w:rPr>
            </w:pPr>
            <w:r w:rsidRPr="00E00764">
              <w:rPr>
                <w:noProof/>
                <w:color w:val="000000"/>
                <w:sz w:val="16"/>
                <w:lang w:val="sr-Cyrl-RS"/>
              </w:rPr>
              <w:t>8,2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F6CA58" w14:textId="77777777" w:rsidR="00F31C10" w:rsidRPr="00E00764" w:rsidRDefault="00A12CB8">
            <w:pPr>
              <w:jc w:val="center"/>
              <w:rPr>
                <w:noProof/>
                <w:lang w:val="sr-Cyrl-RS"/>
              </w:rPr>
            </w:pPr>
            <w:r w:rsidRPr="00E00764">
              <w:rPr>
                <w:noProof/>
                <w:color w:val="000000"/>
                <w:sz w:val="16"/>
                <w:lang w:val="sr-Cyrl-RS"/>
              </w:rPr>
              <w:t>13</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BD7D7F" w14:textId="77777777" w:rsidR="00F31C10" w:rsidRPr="00E00764" w:rsidRDefault="00A12CB8">
            <w:pPr>
              <w:jc w:val="center"/>
              <w:rPr>
                <w:noProof/>
                <w:lang w:val="sr-Cyrl-RS"/>
              </w:rPr>
            </w:pPr>
            <w:r w:rsidRPr="00E00764">
              <w:rPr>
                <w:noProof/>
                <w:color w:val="000000"/>
                <w:sz w:val="16"/>
                <w:lang w:val="sr-Cyrl-RS"/>
              </w:rPr>
              <w:t>13</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4841759" w14:textId="64A3A1B4" w:rsidR="00F31C10" w:rsidRPr="00E00764" w:rsidRDefault="00AF0946">
            <w:pPr>
              <w:jc w:val="center"/>
              <w:rPr>
                <w:noProof/>
                <w:lang w:val="sr-Cyrl-RS"/>
              </w:rPr>
            </w:pPr>
            <w:r w:rsidRPr="00E00764">
              <w:rPr>
                <w:noProof/>
                <w:color w:val="000000"/>
                <w:sz w:val="16"/>
                <w:lang w:val="sr-Cyrl-RS"/>
              </w:rPr>
              <w:t>Н</w:t>
            </w:r>
            <w:r w:rsidR="00A12CB8" w:rsidRPr="00E00764">
              <w:rPr>
                <w:noProof/>
                <w:color w:val="000000"/>
                <w:sz w:val="16"/>
                <w:lang w:val="sr-Cyrl-RS"/>
              </w:rPr>
              <w:t>ема одступања</w:t>
            </w:r>
            <w:r w:rsidRPr="00E00764">
              <w:rPr>
                <w:noProof/>
                <w:color w:val="000000"/>
                <w:sz w:val="16"/>
                <w:lang w:val="sr-Cyrl-RS"/>
              </w:rPr>
              <w:t>.</w:t>
            </w:r>
            <w:r w:rsidR="00A12CB8" w:rsidRPr="00E00764">
              <w:rPr>
                <w:noProof/>
                <w:color w:val="000000"/>
                <w:sz w:val="16"/>
                <w:lang w:val="sr-Cyrl-RS"/>
              </w:rPr>
              <w:br/>
            </w:r>
          </w:p>
        </w:tc>
        <w:tc>
          <w:tcPr>
            <w:tcW w:w="40" w:type="dxa"/>
          </w:tcPr>
          <w:p w14:paraId="0A80A39A" w14:textId="77777777" w:rsidR="00F31C10" w:rsidRPr="00E00764" w:rsidRDefault="00F31C10">
            <w:pPr>
              <w:pStyle w:val="EMPTYCELLSTYLE"/>
              <w:rPr>
                <w:noProof/>
                <w:lang w:val="sr-Cyrl-RS"/>
              </w:rPr>
            </w:pPr>
          </w:p>
        </w:tc>
      </w:tr>
      <w:tr w:rsidR="00F31C10" w:rsidRPr="00E00764" w14:paraId="0AACD55F" w14:textId="77777777">
        <w:trPr>
          <w:trHeight w:hRule="exact" w:val="2220"/>
        </w:trPr>
        <w:tc>
          <w:tcPr>
            <w:tcW w:w="1" w:type="dxa"/>
          </w:tcPr>
          <w:p w14:paraId="1B0306A6"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5E22DF73" w14:textId="77777777" w:rsidR="00F31C10" w:rsidRPr="00E00764" w:rsidRDefault="00A12CB8">
            <w:pPr>
              <w:rPr>
                <w:noProof/>
                <w:lang w:val="sr-Cyrl-RS"/>
              </w:rPr>
            </w:pPr>
            <w:r w:rsidRPr="00E00764">
              <w:rPr>
                <w:noProof/>
                <w:color w:val="000000"/>
                <w:sz w:val="16"/>
                <w:lang w:val="sr-Cyrl-RS"/>
              </w:rPr>
              <w:t>4. Одрживост залиха  робе -непрехране- ЕВРОПРЕМИЈУМА по годинама</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Залихе  европремијума упоређене са годишњом потрошњом на територији РС по подацима Министарства рударства и енергетике</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E3341D" w14:textId="0850C35D" w:rsidR="00F31C10" w:rsidRPr="00E00764" w:rsidRDefault="008008EB">
            <w:pPr>
              <w:jc w:val="center"/>
              <w:rPr>
                <w:noProof/>
                <w:lang w:val="sr-Cyrl-RS"/>
              </w:rPr>
            </w:pPr>
            <w:r w:rsidRPr="00E00764">
              <w:rPr>
                <w:noProof/>
                <w:color w:val="000000"/>
                <w:sz w:val="16"/>
                <w:lang w:val="sr-Cyrl-RS"/>
              </w:rPr>
              <w:t>Б</w:t>
            </w:r>
            <w:r w:rsidR="00A12CB8" w:rsidRPr="00E00764">
              <w:rPr>
                <w:noProof/>
                <w:color w:val="000000"/>
                <w:sz w:val="16"/>
                <w:lang w:val="sr-Cyrl-RS"/>
              </w:rPr>
              <w:t>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53279B" w14:textId="77777777" w:rsidR="00F31C10" w:rsidRPr="00E00764" w:rsidRDefault="00A12CB8">
            <w:pPr>
              <w:jc w:val="center"/>
              <w:rPr>
                <w:noProof/>
                <w:lang w:val="sr-Cyrl-RS"/>
              </w:rPr>
            </w:pPr>
            <w:r w:rsidRPr="00E00764">
              <w:rPr>
                <w:noProof/>
                <w:color w:val="000000"/>
                <w:sz w:val="16"/>
                <w:lang w:val="sr-Cyrl-RS"/>
              </w:rPr>
              <w:t>2018</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2354E1" w14:textId="77777777" w:rsidR="00F31C10" w:rsidRPr="00E00764" w:rsidRDefault="00A12CB8">
            <w:pPr>
              <w:jc w:val="center"/>
              <w:rPr>
                <w:noProof/>
                <w:lang w:val="sr-Cyrl-RS"/>
              </w:rPr>
            </w:pPr>
            <w:r w:rsidRPr="00E00764">
              <w:rPr>
                <w:noProof/>
                <w:color w:val="000000"/>
                <w:sz w:val="16"/>
                <w:lang w:val="sr-Cyrl-RS"/>
              </w:rPr>
              <w:t>5,25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47C010D" w14:textId="77777777" w:rsidR="00F31C10" w:rsidRPr="00E00764" w:rsidRDefault="00A12CB8">
            <w:pPr>
              <w:jc w:val="center"/>
              <w:rPr>
                <w:noProof/>
                <w:lang w:val="sr-Cyrl-RS"/>
              </w:rPr>
            </w:pPr>
            <w:r w:rsidRPr="00E00764">
              <w:rPr>
                <w:noProof/>
                <w:color w:val="000000"/>
                <w:sz w:val="16"/>
                <w:lang w:val="sr-Cyrl-RS"/>
              </w:rPr>
              <w:t>5,25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4103DF" w14:textId="77777777" w:rsidR="00F31C10" w:rsidRPr="00E00764" w:rsidRDefault="00A12CB8">
            <w:pPr>
              <w:jc w:val="center"/>
              <w:rPr>
                <w:noProof/>
                <w:lang w:val="sr-Cyrl-RS"/>
              </w:rPr>
            </w:pPr>
            <w:r w:rsidRPr="00E00764">
              <w:rPr>
                <w:noProof/>
                <w:color w:val="000000"/>
                <w:sz w:val="16"/>
                <w:lang w:val="sr-Cyrl-RS"/>
              </w:rPr>
              <w:t>4.85</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7D3E6C08" w14:textId="77777777" w:rsidR="00F31C10" w:rsidRPr="00E00764" w:rsidRDefault="00A12CB8">
            <w:pPr>
              <w:jc w:val="center"/>
              <w:rPr>
                <w:noProof/>
                <w:lang w:val="sr-Cyrl-RS"/>
              </w:rPr>
            </w:pPr>
            <w:r w:rsidRPr="00E00764">
              <w:rPr>
                <w:noProof/>
                <w:color w:val="000000"/>
                <w:sz w:val="16"/>
                <w:lang w:val="sr-Cyrl-RS"/>
              </w:rPr>
              <w:t>Услед последица бесповратног давања европремијума дошло је до незнатних смањења количина и мањих одступања у односу на базну годину 2018.</w:t>
            </w:r>
            <w:r w:rsidRPr="00E00764">
              <w:rPr>
                <w:noProof/>
                <w:color w:val="000000"/>
                <w:sz w:val="16"/>
                <w:lang w:val="sr-Cyrl-RS"/>
              </w:rPr>
              <w:br/>
            </w:r>
          </w:p>
        </w:tc>
        <w:tc>
          <w:tcPr>
            <w:tcW w:w="40" w:type="dxa"/>
          </w:tcPr>
          <w:p w14:paraId="5EC37002" w14:textId="77777777" w:rsidR="00F31C10" w:rsidRPr="00E00764" w:rsidRDefault="00F31C10">
            <w:pPr>
              <w:pStyle w:val="EMPTYCELLSTYLE"/>
              <w:rPr>
                <w:noProof/>
                <w:lang w:val="sr-Cyrl-RS"/>
              </w:rPr>
            </w:pPr>
          </w:p>
        </w:tc>
      </w:tr>
      <w:tr w:rsidR="00F31C10" w:rsidRPr="00E00764" w14:paraId="67155F35" w14:textId="77777777">
        <w:tc>
          <w:tcPr>
            <w:tcW w:w="1" w:type="dxa"/>
          </w:tcPr>
          <w:p w14:paraId="23824C6B" w14:textId="77777777" w:rsidR="00F31C10" w:rsidRPr="00E00764" w:rsidRDefault="00F31C10">
            <w:pPr>
              <w:pStyle w:val="EMPTYCELLSTYLE"/>
              <w:pageBreakBefore/>
              <w:rPr>
                <w:noProof/>
                <w:lang w:val="sr-Cyrl-RS"/>
              </w:rPr>
            </w:pPr>
            <w:bookmarkStart w:id="129" w:name="JR_PAGE_ANCHOR_0_130"/>
            <w:bookmarkEnd w:id="129"/>
          </w:p>
        </w:tc>
        <w:tc>
          <w:tcPr>
            <w:tcW w:w="2000" w:type="dxa"/>
          </w:tcPr>
          <w:p w14:paraId="58BA7378" w14:textId="77777777" w:rsidR="00F31C10" w:rsidRPr="00E00764" w:rsidRDefault="00F31C10">
            <w:pPr>
              <w:pStyle w:val="EMPTYCELLSTYLE"/>
              <w:rPr>
                <w:noProof/>
                <w:lang w:val="sr-Cyrl-RS"/>
              </w:rPr>
            </w:pPr>
          </w:p>
        </w:tc>
        <w:tc>
          <w:tcPr>
            <w:tcW w:w="1000" w:type="dxa"/>
          </w:tcPr>
          <w:p w14:paraId="03ECB131" w14:textId="77777777" w:rsidR="00F31C10" w:rsidRPr="00E00764" w:rsidRDefault="00F31C10">
            <w:pPr>
              <w:pStyle w:val="EMPTYCELLSTYLE"/>
              <w:rPr>
                <w:noProof/>
                <w:lang w:val="sr-Cyrl-RS"/>
              </w:rPr>
            </w:pPr>
          </w:p>
        </w:tc>
        <w:tc>
          <w:tcPr>
            <w:tcW w:w="800" w:type="dxa"/>
          </w:tcPr>
          <w:p w14:paraId="2A565C2D" w14:textId="77777777" w:rsidR="00F31C10" w:rsidRPr="00E00764" w:rsidRDefault="00F31C10">
            <w:pPr>
              <w:pStyle w:val="EMPTYCELLSTYLE"/>
              <w:rPr>
                <w:noProof/>
                <w:lang w:val="sr-Cyrl-RS"/>
              </w:rPr>
            </w:pPr>
          </w:p>
        </w:tc>
        <w:tc>
          <w:tcPr>
            <w:tcW w:w="1000" w:type="dxa"/>
          </w:tcPr>
          <w:p w14:paraId="4E1AE6BD" w14:textId="77777777" w:rsidR="00F31C10" w:rsidRPr="00E00764" w:rsidRDefault="00F31C10">
            <w:pPr>
              <w:pStyle w:val="EMPTYCELLSTYLE"/>
              <w:rPr>
                <w:noProof/>
                <w:lang w:val="sr-Cyrl-RS"/>
              </w:rPr>
            </w:pPr>
          </w:p>
        </w:tc>
        <w:tc>
          <w:tcPr>
            <w:tcW w:w="1000" w:type="dxa"/>
          </w:tcPr>
          <w:p w14:paraId="7912C9EE" w14:textId="77777777" w:rsidR="00F31C10" w:rsidRPr="00E00764" w:rsidRDefault="00F31C10">
            <w:pPr>
              <w:pStyle w:val="EMPTYCELLSTYLE"/>
              <w:rPr>
                <w:noProof/>
                <w:lang w:val="sr-Cyrl-RS"/>
              </w:rPr>
            </w:pPr>
          </w:p>
        </w:tc>
        <w:tc>
          <w:tcPr>
            <w:tcW w:w="1100" w:type="dxa"/>
          </w:tcPr>
          <w:p w14:paraId="60D9B787" w14:textId="77777777" w:rsidR="00F31C10" w:rsidRPr="00E00764" w:rsidRDefault="00F31C10">
            <w:pPr>
              <w:pStyle w:val="EMPTYCELLSTYLE"/>
              <w:rPr>
                <w:noProof/>
                <w:lang w:val="sr-Cyrl-RS"/>
              </w:rPr>
            </w:pPr>
          </w:p>
        </w:tc>
        <w:tc>
          <w:tcPr>
            <w:tcW w:w="3100" w:type="dxa"/>
          </w:tcPr>
          <w:p w14:paraId="1B62B0DA" w14:textId="77777777" w:rsidR="00F31C10" w:rsidRPr="00E00764" w:rsidRDefault="00F31C10">
            <w:pPr>
              <w:pStyle w:val="EMPTYCELLSTYLE"/>
              <w:rPr>
                <w:noProof/>
                <w:lang w:val="sr-Cyrl-RS"/>
              </w:rPr>
            </w:pPr>
          </w:p>
        </w:tc>
        <w:tc>
          <w:tcPr>
            <w:tcW w:w="40" w:type="dxa"/>
          </w:tcPr>
          <w:p w14:paraId="342769DF" w14:textId="77777777" w:rsidR="00F31C10" w:rsidRPr="00E00764" w:rsidRDefault="00F31C10">
            <w:pPr>
              <w:pStyle w:val="EMPTYCELLSTYLE"/>
              <w:rPr>
                <w:noProof/>
                <w:lang w:val="sr-Cyrl-RS"/>
              </w:rPr>
            </w:pPr>
          </w:p>
        </w:tc>
      </w:tr>
      <w:tr w:rsidR="00F31C10" w:rsidRPr="00E00764" w14:paraId="516EF947" w14:textId="77777777">
        <w:trPr>
          <w:trHeight w:hRule="exact" w:val="280"/>
        </w:trPr>
        <w:tc>
          <w:tcPr>
            <w:tcW w:w="1" w:type="dxa"/>
          </w:tcPr>
          <w:p w14:paraId="39F2743B"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2561DE91"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2402 - Интервенцијска средства</w:t>
            </w:r>
          </w:p>
        </w:tc>
        <w:tc>
          <w:tcPr>
            <w:tcW w:w="40" w:type="dxa"/>
          </w:tcPr>
          <w:p w14:paraId="36A42011" w14:textId="77777777" w:rsidR="00F31C10" w:rsidRPr="00E00764" w:rsidRDefault="00F31C10">
            <w:pPr>
              <w:pStyle w:val="EMPTYCELLSTYLE"/>
              <w:rPr>
                <w:noProof/>
                <w:lang w:val="sr-Cyrl-RS"/>
              </w:rPr>
            </w:pPr>
          </w:p>
        </w:tc>
      </w:tr>
      <w:tr w:rsidR="00F31C10" w:rsidRPr="00E00764" w14:paraId="0314CF3D" w14:textId="77777777">
        <w:trPr>
          <w:trHeight w:hRule="exact" w:val="280"/>
        </w:trPr>
        <w:tc>
          <w:tcPr>
            <w:tcW w:w="1" w:type="dxa"/>
          </w:tcPr>
          <w:p w14:paraId="295DEF1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13AAE89B"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МИНИСТАРСТВО ФИНАНСИЈА</w:t>
            </w:r>
          </w:p>
        </w:tc>
        <w:tc>
          <w:tcPr>
            <w:tcW w:w="40" w:type="dxa"/>
          </w:tcPr>
          <w:p w14:paraId="1EAA3736" w14:textId="77777777" w:rsidR="00F31C10" w:rsidRPr="00E00764" w:rsidRDefault="00F31C10">
            <w:pPr>
              <w:pStyle w:val="EMPTYCELLSTYLE"/>
              <w:rPr>
                <w:noProof/>
                <w:lang w:val="sr-Cyrl-RS"/>
              </w:rPr>
            </w:pPr>
          </w:p>
        </w:tc>
      </w:tr>
      <w:tr w:rsidR="00F31C10" w:rsidRPr="00E00764" w14:paraId="3B16CB9B" w14:textId="77777777">
        <w:trPr>
          <w:trHeight w:hRule="exact" w:val="380"/>
        </w:trPr>
        <w:tc>
          <w:tcPr>
            <w:tcW w:w="1" w:type="dxa"/>
          </w:tcPr>
          <w:p w14:paraId="505F089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68DA4461"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187E29D0" w14:textId="77777777" w:rsidR="00F31C10" w:rsidRPr="00E00764" w:rsidRDefault="00F31C10">
            <w:pPr>
              <w:pStyle w:val="EMPTYCELLSTYLE"/>
              <w:rPr>
                <w:noProof/>
                <w:lang w:val="sr-Cyrl-RS"/>
              </w:rPr>
            </w:pPr>
          </w:p>
        </w:tc>
      </w:tr>
      <w:tr w:rsidR="00F31C10" w:rsidRPr="00E00764" w14:paraId="7957EEA4" w14:textId="77777777">
        <w:trPr>
          <w:trHeight w:hRule="exact" w:val="400"/>
        </w:trPr>
        <w:tc>
          <w:tcPr>
            <w:tcW w:w="1" w:type="dxa"/>
          </w:tcPr>
          <w:p w14:paraId="748DD83D" w14:textId="77777777" w:rsidR="00F31C10" w:rsidRPr="00E00764" w:rsidRDefault="00F31C10">
            <w:pPr>
              <w:pStyle w:val="EMPTYCELLSTYLE"/>
              <w:rPr>
                <w:noProof/>
                <w:lang w:val="sr-Cyrl-RS"/>
              </w:rPr>
            </w:pPr>
          </w:p>
        </w:tc>
        <w:tc>
          <w:tcPr>
            <w:tcW w:w="2000" w:type="dxa"/>
          </w:tcPr>
          <w:p w14:paraId="00ADA1B0" w14:textId="77777777" w:rsidR="00F31C10" w:rsidRPr="00E00764" w:rsidRDefault="00F31C10">
            <w:pPr>
              <w:pStyle w:val="EMPTYCELLSTYLE"/>
              <w:rPr>
                <w:noProof/>
                <w:lang w:val="sr-Cyrl-RS"/>
              </w:rPr>
            </w:pPr>
          </w:p>
        </w:tc>
        <w:tc>
          <w:tcPr>
            <w:tcW w:w="1000" w:type="dxa"/>
          </w:tcPr>
          <w:p w14:paraId="2020846D" w14:textId="77777777" w:rsidR="00F31C10" w:rsidRPr="00E00764" w:rsidRDefault="00F31C10">
            <w:pPr>
              <w:pStyle w:val="EMPTYCELLSTYLE"/>
              <w:rPr>
                <w:noProof/>
                <w:lang w:val="sr-Cyrl-RS"/>
              </w:rPr>
            </w:pPr>
          </w:p>
        </w:tc>
        <w:tc>
          <w:tcPr>
            <w:tcW w:w="800" w:type="dxa"/>
          </w:tcPr>
          <w:p w14:paraId="1A8518E0" w14:textId="77777777" w:rsidR="00F31C10" w:rsidRPr="00E00764" w:rsidRDefault="00F31C10">
            <w:pPr>
              <w:pStyle w:val="EMPTYCELLSTYLE"/>
              <w:rPr>
                <w:noProof/>
                <w:lang w:val="sr-Cyrl-RS"/>
              </w:rPr>
            </w:pPr>
          </w:p>
        </w:tc>
        <w:tc>
          <w:tcPr>
            <w:tcW w:w="1000" w:type="dxa"/>
          </w:tcPr>
          <w:p w14:paraId="7F180F18" w14:textId="77777777" w:rsidR="00F31C10" w:rsidRPr="00E00764" w:rsidRDefault="00F31C10">
            <w:pPr>
              <w:pStyle w:val="EMPTYCELLSTYLE"/>
              <w:rPr>
                <w:noProof/>
                <w:lang w:val="sr-Cyrl-RS"/>
              </w:rPr>
            </w:pPr>
          </w:p>
        </w:tc>
        <w:tc>
          <w:tcPr>
            <w:tcW w:w="1000" w:type="dxa"/>
          </w:tcPr>
          <w:p w14:paraId="5907F960" w14:textId="77777777" w:rsidR="00F31C10" w:rsidRPr="00E00764" w:rsidRDefault="00F31C10">
            <w:pPr>
              <w:pStyle w:val="EMPTYCELLSTYLE"/>
              <w:rPr>
                <w:noProof/>
                <w:lang w:val="sr-Cyrl-RS"/>
              </w:rPr>
            </w:pPr>
          </w:p>
        </w:tc>
        <w:tc>
          <w:tcPr>
            <w:tcW w:w="1100" w:type="dxa"/>
          </w:tcPr>
          <w:p w14:paraId="21F6BE74" w14:textId="77777777" w:rsidR="00F31C10" w:rsidRPr="00E00764" w:rsidRDefault="00F31C10">
            <w:pPr>
              <w:pStyle w:val="EMPTYCELLSTYLE"/>
              <w:rPr>
                <w:noProof/>
                <w:lang w:val="sr-Cyrl-RS"/>
              </w:rPr>
            </w:pPr>
          </w:p>
        </w:tc>
        <w:tc>
          <w:tcPr>
            <w:tcW w:w="3100" w:type="dxa"/>
          </w:tcPr>
          <w:p w14:paraId="11F5352C" w14:textId="77777777" w:rsidR="00F31C10" w:rsidRPr="00E00764" w:rsidRDefault="00F31C10">
            <w:pPr>
              <w:pStyle w:val="EMPTYCELLSTYLE"/>
              <w:rPr>
                <w:noProof/>
                <w:lang w:val="sr-Cyrl-RS"/>
              </w:rPr>
            </w:pPr>
          </w:p>
        </w:tc>
        <w:tc>
          <w:tcPr>
            <w:tcW w:w="40" w:type="dxa"/>
          </w:tcPr>
          <w:p w14:paraId="070581F9" w14:textId="77777777" w:rsidR="00F31C10" w:rsidRPr="00E00764" w:rsidRDefault="00F31C10">
            <w:pPr>
              <w:pStyle w:val="EMPTYCELLSTYLE"/>
              <w:rPr>
                <w:noProof/>
                <w:lang w:val="sr-Cyrl-RS"/>
              </w:rPr>
            </w:pPr>
          </w:p>
        </w:tc>
      </w:tr>
      <w:tr w:rsidR="00F31C10" w:rsidRPr="00E00764" w14:paraId="3533793D" w14:textId="77777777">
        <w:trPr>
          <w:trHeight w:hRule="exact" w:val="280"/>
        </w:trPr>
        <w:tc>
          <w:tcPr>
            <w:tcW w:w="1" w:type="dxa"/>
          </w:tcPr>
          <w:p w14:paraId="3D6B0AD4"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E8B4D98" w14:textId="77777777" w:rsidR="00F31C10" w:rsidRPr="00E00764" w:rsidRDefault="00A12CB8">
            <w:pPr>
              <w:pStyle w:val="headerborderfill"/>
              <w:rPr>
                <w:noProof/>
                <w:lang w:val="sr-Cyrl-RS"/>
              </w:rPr>
            </w:pPr>
            <w:r w:rsidRPr="00E00764">
              <w:rPr>
                <w:rFonts w:ascii="Times New Roman" w:eastAsia="Times New Roman" w:hAnsi="Times New Roman" w:cs="Times New Roman"/>
                <w:b/>
                <w:noProof/>
                <w:sz w:val="16"/>
                <w:lang w:val="sr-Cyrl-RS"/>
              </w:rPr>
              <w:t>ПРОГРАМ: 2403 - Управљање обавезним резервама</w:t>
            </w:r>
          </w:p>
        </w:tc>
        <w:tc>
          <w:tcPr>
            <w:tcW w:w="40" w:type="dxa"/>
          </w:tcPr>
          <w:p w14:paraId="512C8D3F" w14:textId="77777777" w:rsidR="00F31C10" w:rsidRPr="00E00764" w:rsidRDefault="00F31C10">
            <w:pPr>
              <w:pStyle w:val="EMPTYCELLSTYLE"/>
              <w:rPr>
                <w:noProof/>
                <w:lang w:val="sr-Cyrl-RS"/>
              </w:rPr>
            </w:pPr>
          </w:p>
        </w:tc>
      </w:tr>
      <w:tr w:rsidR="00F31C10" w:rsidRPr="00E00764" w14:paraId="6DACE7E3" w14:textId="77777777">
        <w:trPr>
          <w:trHeight w:hRule="exact" w:val="280"/>
        </w:trPr>
        <w:tc>
          <w:tcPr>
            <w:tcW w:w="1" w:type="dxa"/>
          </w:tcPr>
          <w:p w14:paraId="12BEDA5A"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ECB6338" w14:textId="77777777" w:rsidR="00F31C10" w:rsidRPr="00E00764" w:rsidRDefault="00A12CB8">
            <w:pPr>
              <w:pStyle w:val="headerborderfill"/>
              <w:jc w:val="center"/>
              <w:rPr>
                <w:noProof/>
                <w:lang w:val="sr-Cyrl-RS"/>
              </w:rPr>
            </w:pPr>
            <w:r w:rsidRPr="00E00764">
              <w:rPr>
                <w:rFonts w:ascii="Times New Roman" w:eastAsia="Times New Roman" w:hAnsi="Times New Roman" w:cs="Times New Roman"/>
                <w:b/>
                <w:noProof/>
                <w:sz w:val="16"/>
                <w:lang w:val="sr-Cyrl-RS"/>
              </w:rPr>
              <w:t>УПРАВА ЗА РЕЗЕРВЕ ЕНЕРГЕНАТА</w:t>
            </w:r>
          </w:p>
        </w:tc>
        <w:tc>
          <w:tcPr>
            <w:tcW w:w="40" w:type="dxa"/>
          </w:tcPr>
          <w:p w14:paraId="1BAA41D9" w14:textId="77777777" w:rsidR="00F31C10" w:rsidRPr="00E00764" w:rsidRDefault="00F31C10">
            <w:pPr>
              <w:pStyle w:val="EMPTYCELLSTYLE"/>
              <w:rPr>
                <w:noProof/>
                <w:lang w:val="sr-Cyrl-RS"/>
              </w:rPr>
            </w:pPr>
          </w:p>
        </w:tc>
      </w:tr>
      <w:tr w:rsidR="00F31C10" w:rsidRPr="00E00764" w14:paraId="35FEB47D" w14:textId="77777777">
        <w:trPr>
          <w:trHeight w:hRule="exact" w:val="380"/>
        </w:trPr>
        <w:tc>
          <w:tcPr>
            <w:tcW w:w="1" w:type="dxa"/>
          </w:tcPr>
          <w:p w14:paraId="1D48E94D"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tcMar>
              <w:top w:w="20" w:type="dxa"/>
              <w:left w:w="100" w:type="dxa"/>
              <w:bottom w:w="100" w:type="dxa"/>
              <w:right w:w="20" w:type="dxa"/>
            </w:tcMar>
            <w:vAlign w:val="center"/>
          </w:tcPr>
          <w:p w14:paraId="112AEFF0" w14:textId="77777777" w:rsidR="00F31C10" w:rsidRPr="00E00764" w:rsidRDefault="00A12CB8">
            <w:pPr>
              <w:rPr>
                <w:noProof/>
                <w:lang w:val="sr-Cyrl-RS"/>
              </w:rPr>
            </w:pPr>
            <w:r w:rsidRPr="00E00764">
              <w:rPr>
                <w:b/>
                <w:noProof/>
                <w:color w:val="000000"/>
                <w:sz w:val="16"/>
                <w:lang w:val="sr-Cyrl-RS"/>
              </w:rPr>
              <w:t xml:space="preserve">Образложење спровођења: </w:t>
            </w:r>
            <w:r w:rsidRPr="00E00764">
              <w:rPr>
                <w:noProof/>
                <w:color w:val="000000"/>
                <w:sz w:val="16"/>
                <w:lang w:val="sr-Cyrl-RS"/>
              </w:rPr>
              <w:t xml:space="preserve"> </w:t>
            </w:r>
            <w:r w:rsidRPr="00E00764">
              <w:rPr>
                <w:noProof/>
                <w:color w:val="000000"/>
                <w:sz w:val="16"/>
                <w:lang w:val="sr-Cyrl-RS"/>
              </w:rPr>
              <w:br/>
            </w:r>
          </w:p>
        </w:tc>
        <w:tc>
          <w:tcPr>
            <w:tcW w:w="40" w:type="dxa"/>
          </w:tcPr>
          <w:p w14:paraId="3743902C" w14:textId="77777777" w:rsidR="00F31C10" w:rsidRPr="00E00764" w:rsidRDefault="00F31C10">
            <w:pPr>
              <w:pStyle w:val="EMPTYCELLSTYLE"/>
              <w:rPr>
                <w:noProof/>
                <w:lang w:val="sr-Cyrl-RS"/>
              </w:rPr>
            </w:pPr>
          </w:p>
        </w:tc>
      </w:tr>
      <w:tr w:rsidR="00F31C10" w:rsidRPr="00E00764" w14:paraId="0556B148" w14:textId="77777777">
        <w:trPr>
          <w:trHeight w:hRule="exact" w:val="280"/>
        </w:trPr>
        <w:tc>
          <w:tcPr>
            <w:tcW w:w="1" w:type="dxa"/>
          </w:tcPr>
          <w:p w14:paraId="075EE459" w14:textId="77777777" w:rsidR="00F31C10" w:rsidRPr="00E00764" w:rsidRDefault="00F31C10">
            <w:pPr>
              <w:pStyle w:val="EMPTYCELLSTYLE"/>
              <w:rPr>
                <w:noProof/>
                <w:lang w:val="sr-Cyrl-RS"/>
              </w:rPr>
            </w:pPr>
          </w:p>
        </w:tc>
        <w:tc>
          <w:tcPr>
            <w:tcW w:w="10000" w:type="dxa"/>
            <w:gridSpan w:val="7"/>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E6AE201" w14:textId="77777777" w:rsidR="00F31C10" w:rsidRPr="00E00764" w:rsidRDefault="00A12CB8">
            <w:pPr>
              <w:jc w:val="center"/>
              <w:rPr>
                <w:noProof/>
                <w:lang w:val="sr-Cyrl-RS"/>
              </w:rPr>
            </w:pPr>
            <w:r w:rsidRPr="00E00764">
              <w:rPr>
                <w:b/>
                <w:noProof/>
                <w:color w:val="000000"/>
                <w:sz w:val="16"/>
                <w:lang w:val="sr-Cyrl-RS"/>
              </w:rPr>
              <w:t>Циљ 1: Формирање и одржавање обавезних резерви нафте, деривата нафте и природног гаса</w:t>
            </w:r>
          </w:p>
        </w:tc>
        <w:tc>
          <w:tcPr>
            <w:tcW w:w="40" w:type="dxa"/>
          </w:tcPr>
          <w:p w14:paraId="456D18A1" w14:textId="77777777" w:rsidR="00F31C10" w:rsidRPr="00E00764" w:rsidRDefault="00F31C10">
            <w:pPr>
              <w:pStyle w:val="EMPTYCELLSTYLE"/>
              <w:rPr>
                <w:noProof/>
                <w:lang w:val="sr-Cyrl-RS"/>
              </w:rPr>
            </w:pPr>
          </w:p>
        </w:tc>
      </w:tr>
      <w:tr w:rsidR="00F31C10" w:rsidRPr="00E00764" w14:paraId="7E1620FB" w14:textId="77777777">
        <w:trPr>
          <w:trHeight w:hRule="exact" w:val="600"/>
        </w:trPr>
        <w:tc>
          <w:tcPr>
            <w:tcW w:w="1" w:type="dxa"/>
          </w:tcPr>
          <w:p w14:paraId="69DBD3FF"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3160CA5C" w14:textId="77777777" w:rsidR="00F31C10" w:rsidRPr="00E00764" w:rsidRDefault="00A12CB8">
            <w:pPr>
              <w:jc w:val="center"/>
              <w:rPr>
                <w:noProof/>
                <w:lang w:val="sr-Cyrl-RS"/>
              </w:rPr>
            </w:pPr>
            <w:r w:rsidRPr="00E00764">
              <w:rPr>
                <w:b/>
                <w:noProof/>
                <w:color w:val="000000"/>
                <w:sz w:val="16"/>
                <w:lang w:val="sr-Cyrl-RS"/>
              </w:rPr>
              <w:t>Назив индикатора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693FF466" w14:textId="77777777" w:rsidR="00F31C10" w:rsidRPr="00E00764" w:rsidRDefault="00A12CB8">
            <w:pPr>
              <w:jc w:val="center"/>
              <w:rPr>
                <w:noProof/>
                <w:lang w:val="sr-Cyrl-RS"/>
              </w:rPr>
            </w:pPr>
            <w:r w:rsidRPr="00E00764">
              <w:rPr>
                <w:b/>
                <w:noProof/>
                <w:color w:val="000000"/>
                <w:sz w:val="16"/>
                <w:lang w:val="sr-Cyrl-RS"/>
              </w:rPr>
              <w:t>Јединица</w:t>
            </w:r>
            <w:r w:rsidRPr="00E00764">
              <w:rPr>
                <w:b/>
                <w:noProof/>
                <w:color w:val="000000"/>
                <w:sz w:val="16"/>
                <w:lang w:val="sr-Cyrl-RS"/>
              </w:rPr>
              <w:br/>
              <w:t>мере</w:t>
            </w:r>
          </w:p>
        </w:tc>
        <w:tc>
          <w:tcPr>
            <w:tcW w:w="8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558FEA1C"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година</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D151415" w14:textId="77777777" w:rsidR="00F31C10" w:rsidRPr="00E00764" w:rsidRDefault="00A12CB8">
            <w:pPr>
              <w:jc w:val="center"/>
              <w:rPr>
                <w:noProof/>
                <w:lang w:val="sr-Cyrl-RS"/>
              </w:rPr>
            </w:pPr>
            <w:r w:rsidRPr="00E00764">
              <w:rPr>
                <w:b/>
                <w:noProof/>
                <w:color w:val="000000"/>
                <w:sz w:val="16"/>
                <w:lang w:val="sr-Cyrl-RS"/>
              </w:rPr>
              <w:t>Базна</w:t>
            </w:r>
            <w:r w:rsidRPr="00E00764">
              <w:rPr>
                <w:b/>
                <w:noProof/>
                <w:color w:val="000000"/>
                <w:sz w:val="16"/>
                <w:lang w:val="sr-Cyrl-RS"/>
              </w:rPr>
              <w:br/>
              <w:t>вредност</w:t>
            </w:r>
          </w:p>
        </w:tc>
        <w:tc>
          <w:tcPr>
            <w:tcW w:w="10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7CB03048" w14:textId="77777777" w:rsidR="00F31C10" w:rsidRPr="00E00764" w:rsidRDefault="00A12CB8">
            <w:pPr>
              <w:jc w:val="center"/>
              <w:rPr>
                <w:noProof/>
                <w:lang w:val="sr-Cyrl-RS"/>
              </w:rPr>
            </w:pPr>
            <w:r w:rsidRPr="00E00764">
              <w:rPr>
                <w:b/>
                <w:noProof/>
                <w:color w:val="000000"/>
                <w:sz w:val="16"/>
                <w:lang w:val="sr-Cyrl-RS"/>
              </w:rPr>
              <w:t>Циљна вредност у 2024. год.</w:t>
            </w:r>
          </w:p>
        </w:tc>
        <w:tc>
          <w:tcPr>
            <w:tcW w:w="1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0E394560" w14:textId="77777777" w:rsidR="00F31C10" w:rsidRPr="00E00764" w:rsidRDefault="00A12CB8">
            <w:pPr>
              <w:jc w:val="center"/>
              <w:rPr>
                <w:noProof/>
                <w:lang w:val="sr-Cyrl-RS"/>
              </w:rPr>
            </w:pPr>
            <w:r w:rsidRPr="00E00764">
              <w:rPr>
                <w:b/>
                <w:noProof/>
                <w:color w:val="000000"/>
                <w:sz w:val="16"/>
                <w:lang w:val="sr-Cyrl-RS"/>
              </w:rPr>
              <w:t>Остварена вредност у 2024. год.</w:t>
            </w:r>
          </w:p>
        </w:tc>
        <w:tc>
          <w:tcPr>
            <w:tcW w:w="3100" w:type="dxa"/>
            <w:tcBorders>
              <w:top w:val="single" w:sz="2" w:space="0" w:color="000000"/>
              <w:left w:val="single" w:sz="2" w:space="0" w:color="000000"/>
              <w:bottom w:val="single" w:sz="2" w:space="0" w:color="000000"/>
              <w:right w:val="single" w:sz="2" w:space="0" w:color="000000"/>
            </w:tcBorders>
            <w:shd w:val="clear" w:color="auto" w:fill="D3D3D3"/>
            <w:tcMar>
              <w:top w:w="0" w:type="dxa"/>
              <w:left w:w="0" w:type="dxa"/>
              <w:bottom w:w="0" w:type="dxa"/>
              <w:right w:w="0" w:type="dxa"/>
            </w:tcMar>
            <w:vAlign w:val="center"/>
          </w:tcPr>
          <w:p w14:paraId="46273A3C" w14:textId="77777777" w:rsidR="00F31C10" w:rsidRPr="00E00764" w:rsidRDefault="00A12CB8">
            <w:pPr>
              <w:jc w:val="center"/>
              <w:rPr>
                <w:noProof/>
                <w:lang w:val="sr-Cyrl-RS"/>
              </w:rPr>
            </w:pPr>
            <w:r w:rsidRPr="00E00764">
              <w:rPr>
                <w:b/>
                <w:noProof/>
                <w:color w:val="000000"/>
                <w:sz w:val="16"/>
                <w:lang w:val="sr-Cyrl-RS"/>
              </w:rPr>
              <w:t>Образложење одступања од планске вредности</w:t>
            </w:r>
          </w:p>
        </w:tc>
        <w:tc>
          <w:tcPr>
            <w:tcW w:w="40" w:type="dxa"/>
          </w:tcPr>
          <w:p w14:paraId="69F1D8C6" w14:textId="77777777" w:rsidR="00F31C10" w:rsidRPr="00E00764" w:rsidRDefault="00F31C10">
            <w:pPr>
              <w:pStyle w:val="EMPTYCELLSTYLE"/>
              <w:rPr>
                <w:noProof/>
                <w:lang w:val="sr-Cyrl-RS"/>
              </w:rPr>
            </w:pPr>
          </w:p>
        </w:tc>
      </w:tr>
      <w:tr w:rsidR="00F31C10" w:rsidRPr="00E00764" w14:paraId="342E0B6E" w14:textId="77777777">
        <w:trPr>
          <w:trHeight w:hRule="exact" w:val="1660"/>
        </w:trPr>
        <w:tc>
          <w:tcPr>
            <w:tcW w:w="1" w:type="dxa"/>
          </w:tcPr>
          <w:p w14:paraId="31FC4375" w14:textId="77777777" w:rsidR="00F31C10" w:rsidRPr="00E00764" w:rsidRDefault="00F31C10">
            <w:pPr>
              <w:pStyle w:val="EMPTYCELLSTYLE"/>
              <w:rPr>
                <w:noProof/>
                <w:lang w:val="sr-Cyrl-RS"/>
              </w:rPr>
            </w:pPr>
          </w:p>
        </w:tc>
        <w:tc>
          <w:tcPr>
            <w:tcW w:w="2000" w:type="dxa"/>
            <w:tcBorders>
              <w:top w:val="single" w:sz="2" w:space="0" w:color="000000"/>
              <w:left w:val="single" w:sz="2" w:space="0" w:color="000000"/>
              <w:bottom w:val="single" w:sz="2" w:space="0" w:color="000000"/>
              <w:right w:val="single" w:sz="2" w:space="0" w:color="000000"/>
            </w:tcBorders>
            <w:tcMar>
              <w:top w:w="20" w:type="dxa"/>
              <w:left w:w="20" w:type="dxa"/>
              <w:bottom w:w="100" w:type="dxa"/>
              <w:right w:w="20" w:type="dxa"/>
            </w:tcMar>
          </w:tcPr>
          <w:p w14:paraId="35B4A62A" w14:textId="77777777" w:rsidR="00F31C10" w:rsidRPr="00E00764" w:rsidRDefault="00A12CB8">
            <w:pPr>
              <w:rPr>
                <w:noProof/>
                <w:lang w:val="sr-Cyrl-RS"/>
              </w:rPr>
            </w:pPr>
            <w:r w:rsidRPr="00E00764">
              <w:rPr>
                <w:noProof/>
                <w:color w:val="000000"/>
                <w:sz w:val="16"/>
                <w:lang w:val="sr-Cyrl-RS"/>
              </w:rPr>
              <w:t>1. Број дана просечне потрошње за које су обезбеђене обавезне резерве нафте и деривата нафте</w:t>
            </w:r>
            <w:r w:rsidRPr="00E00764">
              <w:rPr>
                <w:noProof/>
                <w:color w:val="000000"/>
                <w:sz w:val="16"/>
                <w:lang w:val="sr-Cyrl-RS"/>
              </w:rPr>
              <w:br/>
            </w:r>
            <w:r w:rsidRPr="00E00764">
              <w:rPr>
                <w:noProof/>
                <w:color w:val="000000"/>
                <w:sz w:val="16"/>
                <w:lang w:val="sr-Cyrl-RS"/>
              </w:rPr>
              <w:br/>
            </w:r>
            <w:r w:rsidRPr="00E00764">
              <w:rPr>
                <w:i/>
                <w:noProof/>
                <w:color w:val="000000"/>
                <w:sz w:val="16"/>
                <w:lang w:val="sr-Cyrl-RS"/>
              </w:rPr>
              <w:t>Извор верификације:</w:t>
            </w:r>
            <w:r w:rsidRPr="00E00764">
              <w:rPr>
                <w:noProof/>
                <w:color w:val="000000"/>
                <w:sz w:val="16"/>
                <w:lang w:val="sr-Cyrl-RS"/>
              </w:rPr>
              <w:t xml:space="preserve"> Регистар о обавезним резервама</w:t>
            </w:r>
            <w:r w:rsidRPr="00E00764">
              <w:rPr>
                <w:noProof/>
                <w:color w:val="000000"/>
                <w:sz w:val="16"/>
                <w:lang w:val="sr-Cyrl-RS"/>
              </w:rPr>
              <w:br/>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E5757BF" w14:textId="74D53663" w:rsidR="00F31C10" w:rsidRPr="00E00764" w:rsidRDefault="00AE400C">
            <w:pPr>
              <w:jc w:val="center"/>
              <w:rPr>
                <w:noProof/>
                <w:lang w:val="sr-Cyrl-RS"/>
              </w:rPr>
            </w:pPr>
            <w:r w:rsidRPr="00E00764">
              <w:rPr>
                <w:noProof/>
                <w:color w:val="000000"/>
                <w:sz w:val="16"/>
                <w:lang w:val="sr-Cyrl-RS"/>
              </w:rPr>
              <w:t>Б</w:t>
            </w:r>
            <w:r w:rsidR="00A12CB8" w:rsidRPr="00E00764">
              <w:rPr>
                <w:noProof/>
                <w:color w:val="000000"/>
                <w:sz w:val="16"/>
                <w:lang w:val="sr-Cyrl-RS"/>
              </w:rPr>
              <w:t>рој дана</w:t>
            </w:r>
          </w:p>
        </w:tc>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CE26F6" w14:textId="77777777" w:rsidR="00F31C10" w:rsidRPr="00E00764" w:rsidRDefault="00A12CB8">
            <w:pPr>
              <w:jc w:val="center"/>
              <w:rPr>
                <w:noProof/>
                <w:lang w:val="sr-Cyrl-RS"/>
              </w:rPr>
            </w:pPr>
            <w:r w:rsidRPr="00E00764">
              <w:rPr>
                <w:noProof/>
                <w:color w:val="000000"/>
                <w:sz w:val="16"/>
                <w:lang w:val="sr-Cyrl-RS"/>
              </w:rPr>
              <w:t>2022</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AB9667D" w14:textId="77777777" w:rsidR="00F31C10" w:rsidRPr="00E00764" w:rsidRDefault="00A12CB8">
            <w:pPr>
              <w:jc w:val="center"/>
              <w:rPr>
                <w:noProof/>
                <w:lang w:val="sr-Cyrl-RS"/>
              </w:rPr>
            </w:pPr>
            <w:r w:rsidRPr="00E00764">
              <w:rPr>
                <w:noProof/>
                <w:color w:val="000000"/>
                <w:sz w:val="16"/>
                <w:lang w:val="sr-Cyrl-RS"/>
              </w:rPr>
              <w:t>35</w: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9D88F4" w14:textId="77777777" w:rsidR="00F31C10" w:rsidRPr="00E00764" w:rsidRDefault="00A12CB8">
            <w:pPr>
              <w:jc w:val="center"/>
              <w:rPr>
                <w:noProof/>
                <w:lang w:val="sr-Cyrl-RS"/>
              </w:rPr>
            </w:pPr>
            <w:r w:rsidRPr="00E00764">
              <w:rPr>
                <w:noProof/>
                <w:color w:val="000000"/>
                <w:sz w:val="16"/>
                <w:lang w:val="sr-Cyrl-RS"/>
              </w:rPr>
              <w:t>45</w:t>
            </w:r>
          </w:p>
        </w:tc>
        <w:tc>
          <w:tcPr>
            <w:tcW w:w="11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9BAD51" w14:textId="77777777" w:rsidR="00F31C10" w:rsidRPr="00E00764" w:rsidRDefault="00A12CB8">
            <w:pPr>
              <w:jc w:val="center"/>
              <w:rPr>
                <w:noProof/>
                <w:lang w:val="sr-Cyrl-RS"/>
              </w:rPr>
            </w:pPr>
            <w:r w:rsidRPr="00E00764">
              <w:rPr>
                <w:noProof/>
                <w:color w:val="000000"/>
                <w:sz w:val="16"/>
                <w:lang w:val="sr-Cyrl-RS"/>
              </w:rPr>
              <w:t>41.2</w:t>
            </w:r>
          </w:p>
        </w:tc>
        <w:tc>
          <w:tcPr>
            <w:tcW w:w="3100" w:type="dxa"/>
            <w:tcBorders>
              <w:top w:val="single" w:sz="2" w:space="0" w:color="000000"/>
              <w:left w:val="single" w:sz="2" w:space="0" w:color="000000"/>
              <w:bottom w:val="single" w:sz="2" w:space="0" w:color="000000"/>
              <w:right w:val="single" w:sz="2" w:space="0" w:color="000000"/>
            </w:tcBorders>
            <w:tcMar>
              <w:top w:w="20" w:type="dxa"/>
              <w:left w:w="20" w:type="dxa"/>
              <w:bottom w:w="20" w:type="dxa"/>
              <w:right w:w="20" w:type="dxa"/>
            </w:tcMar>
            <w:vAlign w:val="center"/>
          </w:tcPr>
          <w:p w14:paraId="1A54CA81" w14:textId="77777777" w:rsidR="00F31C10" w:rsidRPr="00E00764" w:rsidRDefault="00A12CB8">
            <w:pPr>
              <w:jc w:val="center"/>
              <w:rPr>
                <w:noProof/>
                <w:lang w:val="sr-Cyrl-RS"/>
              </w:rPr>
            </w:pPr>
            <w:r w:rsidRPr="00E00764">
              <w:rPr>
                <w:noProof/>
                <w:color w:val="000000"/>
                <w:sz w:val="16"/>
                <w:lang w:val="sr-Cyrl-RS"/>
              </w:rPr>
              <w:t>Недостатак финансијских средстава и повећање цена нафте је довело до мањег резултата.</w:t>
            </w:r>
            <w:r w:rsidRPr="00E00764">
              <w:rPr>
                <w:noProof/>
                <w:color w:val="000000"/>
                <w:sz w:val="16"/>
                <w:lang w:val="sr-Cyrl-RS"/>
              </w:rPr>
              <w:br/>
            </w:r>
          </w:p>
        </w:tc>
        <w:tc>
          <w:tcPr>
            <w:tcW w:w="40" w:type="dxa"/>
          </w:tcPr>
          <w:p w14:paraId="41E974AE" w14:textId="77777777" w:rsidR="00F31C10" w:rsidRPr="00E00764" w:rsidRDefault="00F31C10">
            <w:pPr>
              <w:pStyle w:val="EMPTYCELLSTYLE"/>
              <w:rPr>
                <w:noProof/>
                <w:lang w:val="sr-Cyrl-RS"/>
              </w:rPr>
            </w:pPr>
          </w:p>
        </w:tc>
      </w:tr>
    </w:tbl>
    <w:p w14:paraId="65795B18" w14:textId="77777777" w:rsidR="0054340C" w:rsidRPr="00E00764" w:rsidRDefault="0054340C">
      <w:pPr>
        <w:rPr>
          <w:noProof/>
          <w:lang w:val="sr-Cyrl-RS"/>
        </w:rPr>
      </w:pPr>
    </w:p>
    <w:sectPr w:rsidR="0054340C" w:rsidRPr="00E00764" w:rsidSect="00AF4CE1">
      <w:headerReference w:type="even" r:id="rId6"/>
      <w:headerReference w:type="default" r:id="rId7"/>
      <w:footerReference w:type="even" r:id="rId8"/>
      <w:footerReference w:type="default" r:id="rId9"/>
      <w:headerReference w:type="first" r:id="rId10"/>
      <w:footerReference w:type="first" r:id="rId11"/>
      <w:pgSz w:w="11900" w:h="16840"/>
      <w:pgMar w:top="820" w:right="840" w:bottom="760" w:left="1020" w:header="0" w:footer="0" w:gutter="0"/>
      <w:pgNumType w:start="9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FB6BA6" w14:textId="77777777" w:rsidR="00891224" w:rsidRDefault="00891224" w:rsidP="00AF4CE1">
      <w:r>
        <w:separator/>
      </w:r>
    </w:p>
  </w:endnote>
  <w:endnote w:type="continuationSeparator" w:id="0">
    <w:p w14:paraId="671D536C" w14:textId="77777777" w:rsidR="00891224" w:rsidRDefault="00891224" w:rsidP="00AF4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MyCustomSans">
    <w:altName w:val="Times New Roman"/>
    <w:panose1 w:val="00000000000000000000"/>
    <w:charset w:val="00"/>
    <w:family w:val="roman"/>
    <w:notTrueType/>
    <w:pitch w:val="default"/>
  </w:font>
  <w:font w:name="Aptos Display">
    <w:altName w:val="Arial"/>
    <w:charset w:val="00"/>
    <w:family w:val="swiss"/>
    <w:pitch w:val="variable"/>
    <w:sig w:usb0="00000001" w:usb1="00000003" w:usb2="00000000" w:usb3="00000000" w:csb0="0000019F" w:csb1="00000000"/>
  </w:font>
  <w:font w:name="Aptos">
    <w:altName w:val="Times New Roman"/>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1E320" w14:textId="77777777" w:rsidR="00AF4CE1" w:rsidRDefault="00AF4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931830"/>
      <w:docPartObj>
        <w:docPartGallery w:val="Page Numbers (Bottom of Page)"/>
        <w:docPartUnique/>
      </w:docPartObj>
    </w:sdtPr>
    <w:sdtEndPr>
      <w:rPr>
        <w:noProof/>
      </w:rPr>
    </w:sdtEndPr>
    <w:sdtContent>
      <w:bookmarkStart w:id="130" w:name="_GoBack" w:displacedByCustomXml="prev"/>
      <w:bookmarkEnd w:id="130" w:displacedByCustomXml="prev"/>
      <w:p w14:paraId="77F0FFA5" w14:textId="10628CA3" w:rsidR="00AF4CE1" w:rsidRDefault="00AF4CE1">
        <w:pPr>
          <w:pStyle w:val="Footer"/>
          <w:jc w:val="center"/>
        </w:pPr>
        <w:r w:rsidRPr="00AF4CE1">
          <w:rPr>
            <w:sz w:val="24"/>
            <w:szCs w:val="24"/>
          </w:rPr>
          <w:fldChar w:fldCharType="begin"/>
        </w:r>
        <w:r w:rsidRPr="00AF4CE1">
          <w:rPr>
            <w:sz w:val="24"/>
            <w:szCs w:val="24"/>
          </w:rPr>
          <w:instrText xml:space="preserve"> PAGE   \* MERGEFORMAT </w:instrText>
        </w:r>
        <w:r w:rsidRPr="00AF4CE1">
          <w:rPr>
            <w:sz w:val="24"/>
            <w:szCs w:val="24"/>
          </w:rPr>
          <w:fldChar w:fldCharType="separate"/>
        </w:r>
        <w:r>
          <w:rPr>
            <w:noProof/>
            <w:sz w:val="24"/>
            <w:szCs w:val="24"/>
          </w:rPr>
          <w:t>98</w:t>
        </w:r>
        <w:r w:rsidRPr="00AF4CE1">
          <w:rPr>
            <w:noProof/>
            <w:sz w:val="24"/>
            <w:szCs w:val="24"/>
          </w:rPr>
          <w:fldChar w:fldCharType="end"/>
        </w:r>
      </w:p>
    </w:sdtContent>
  </w:sdt>
  <w:p w14:paraId="0C33DF52" w14:textId="77777777" w:rsidR="00AF4CE1" w:rsidRDefault="00AF4C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63CA3" w14:textId="77777777" w:rsidR="00AF4CE1" w:rsidRDefault="00AF4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C5AC5" w14:textId="77777777" w:rsidR="00891224" w:rsidRDefault="00891224" w:rsidP="00AF4CE1">
      <w:r>
        <w:separator/>
      </w:r>
    </w:p>
  </w:footnote>
  <w:footnote w:type="continuationSeparator" w:id="0">
    <w:p w14:paraId="1FBE6BF0" w14:textId="77777777" w:rsidR="00891224" w:rsidRDefault="00891224" w:rsidP="00AF4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3F979" w14:textId="77777777" w:rsidR="00AF4CE1" w:rsidRDefault="00AF4C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25E7F" w14:textId="77777777" w:rsidR="00AF4CE1" w:rsidRDefault="00AF4C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6E33" w14:textId="77777777" w:rsidR="00AF4CE1" w:rsidRDefault="00AF4C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hideSpellingErrors/>
  <w:hideGrammaticalErrors/>
  <w:defaultTabStop w:val="80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C10"/>
    <w:rsid w:val="0000046B"/>
    <w:rsid w:val="00001658"/>
    <w:rsid w:val="00005420"/>
    <w:rsid w:val="0000792A"/>
    <w:rsid w:val="00016EF3"/>
    <w:rsid w:val="00017DC5"/>
    <w:rsid w:val="000203D7"/>
    <w:rsid w:val="000277AE"/>
    <w:rsid w:val="000378B2"/>
    <w:rsid w:val="000408B5"/>
    <w:rsid w:val="000409E2"/>
    <w:rsid w:val="00044C19"/>
    <w:rsid w:val="000525B7"/>
    <w:rsid w:val="0005545C"/>
    <w:rsid w:val="000611D0"/>
    <w:rsid w:val="00065263"/>
    <w:rsid w:val="00076C44"/>
    <w:rsid w:val="000862F2"/>
    <w:rsid w:val="0009045D"/>
    <w:rsid w:val="000965C4"/>
    <w:rsid w:val="000A228A"/>
    <w:rsid w:val="000A4E31"/>
    <w:rsid w:val="000B4476"/>
    <w:rsid w:val="000B5C7F"/>
    <w:rsid w:val="000B7CEA"/>
    <w:rsid w:val="000C0947"/>
    <w:rsid w:val="000C3408"/>
    <w:rsid w:val="000C51FC"/>
    <w:rsid w:val="000D1C74"/>
    <w:rsid w:val="000D2E59"/>
    <w:rsid w:val="000D5042"/>
    <w:rsid w:val="000D5227"/>
    <w:rsid w:val="000E0A1F"/>
    <w:rsid w:val="000E26B8"/>
    <w:rsid w:val="000F1A22"/>
    <w:rsid w:val="000F5C96"/>
    <w:rsid w:val="0010077F"/>
    <w:rsid w:val="00103703"/>
    <w:rsid w:val="00107621"/>
    <w:rsid w:val="00110EBC"/>
    <w:rsid w:val="001110B1"/>
    <w:rsid w:val="001112DB"/>
    <w:rsid w:val="00111FE2"/>
    <w:rsid w:val="00112479"/>
    <w:rsid w:val="00126B7B"/>
    <w:rsid w:val="00132364"/>
    <w:rsid w:val="001343D9"/>
    <w:rsid w:val="00136253"/>
    <w:rsid w:val="00150CEB"/>
    <w:rsid w:val="00153033"/>
    <w:rsid w:val="00154948"/>
    <w:rsid w:val="00162FD2"/>
    <w:rsid w:val="001646C9"/>
    <w:rsid w:val="001663AC"/>
    <w:rsid w:val="00167FB9"/>
    <w:rsid w:val="00177299"/>
    <w:rsid w:val="00177B8D"/>
    <w:rsid w:val="00183D50"/>
    <w:rsid w:val="00186542"/>
    <w:rsid w:val="00187C35"/>
    <w:rsid w:val="0019009B"/>
    <w:rsid w:val="001965AD"/>
    <w:rsid w:val="001969A7"/>
    <w:rsid w:val="001A0FB6"/>
    <w:rsid w:val="001B0C33"/>
    <w:rsid w:val="001C0E41"/>
    <w:rsid w:val="001C40AC"/>
    <w:rsid w:val="001C5CB4"/>
    <w:rsid w:val="001C6E2F"/>
    <w:rsid w:val="001C7951"/>
    <w:rsid w:val="001D674F"/>
    <w:rsid w:val="001E1923"/>
    <w:rsid w:val="001E476F"/>
    <w:rsid w:val="001E5D7C"/>
    <w:rsid w:val="001F11E5"/>
    <w:rsid w:val="001F3B4E"/>
    <w:rsid w:val="00211A0B"/>
    <w:rsid w:val="00211BD8"/>
    <w:rsid w:val="0022014A"/>
    <w:rsid w:val="002214D8"/>
    <w:rsid w:val="00221738"/>
    <w:rsid w:val="00234573"/>
    <w:rsid w:val="00237699"/>
    <w:rsid w:val="00240138"/>
    <w:rsid w:val="00241221"/>
    <w:rsid w:val="00242612"/>
    <w:rsid w:val="00242EC5"/>
    <w:rsid w:val="00245232"/>
    <w:rsid w:val="00252F71"/>
    <w:rsid w:val="0025420D"/>
    <w:rsid w:val="00263D38"/>
    <w:rsid w:val="0026477B"/>
    <w:rsid w:val="002916CB"/>
    <w:rsid w:val="002978A1"/>
    <w:rsid w:val="002A27D9"/>
    <w:rsid w:val="002B0E14"/>
    <w:rsid w:val="002B420C"/>
    <w:rsid w:val="002B4BAE"/>
    <w:rsid w:val="002B521B"/>
    <w:rsid w:val="002B542E"/>
    <w:rsid w:val="002C28E6"/>
    <w:rsid w:val="002C5111"/>
    <w:rsid w:val="002D7170"/>
    <w:rsid w:val="002E52F0"/>
    <w:rsid w:val="002E5AF0"/>
    <w:rsid w:val="00301576"/>
    <w:rsid w:val="00305A21"/>
    <w:rsid w:val="00305A52"/>
    <w:rsid w:val="00306BC0"/>
    <w:rsid w:val="00311AC3"/>
    <w:rsid w:val="00311BAF"/>
    <w:rsid w:val="003238D3"/>
    <w:rsid w:val="00323E84"/>
    <w:rsid w:val="00332A02"/>
    <w:rsid w:val="00350AF8"/>
    <w:rsid w:val="0036016B"/>
    <w:rsid w:val="00363499"/>
    <w:rsid w:val="003649D4"/>
    <w:rsid w:val="003651B0"/>
    <w:rsid w:val="00366599"/>
    <w:rsid w:val="003703CF"/>
    <w:rsid w:val="003728CA"/>
    <w:rsid w:val="003804D3"/>
    <w:rsid w:val="00384274"/>
    <w:rsid w:val="00385AEA"/>
    <w:rsid w:val="0038789E"/>
    <w:rsid w:val="0039421F"/>
    <w:rsid w:val="00396E8E"/>
    <w:rsid w:val="003A02BB"/>
    <w:rsid w:val="003B7947"/>
    <w:rsid w:val="003C4FF4"/>
    <w:rsid w:val="003C7186"/>
    <w:rsid w:val="003C736F"/>
    <w:rsid w:val="003C7CEB"/>
    <w:rsid w:val="003D6834"/>
    <w:rsid w:val="003E4BC9"/>
    <w:rsid w:val="003F234D"/>
    <w:rsid w:val="003F2EEE"/>
    <w:rsid w:val="004038B4"/>
    <w:rsid w:val="0040654A"/>
    <w:rsid w:val="00410768"/>
    <w:rsid w:val="00413AD3"/>
    <w:rsid w:val="00427B67"/>
    <w:rsid w:val="004447FC"/>
    <w:rsid w:val="00446FD6"/>
    <w:rsid w:val="00452CB9"/>
    <w:rsid w:val="0045547A"/>
    <w:rsid w:val="00457EAC"/>
    <w:rsid w:val="00465B65"/>
    <w:rsid w:val="00474EDD"/>
    <w:rsid w:val="004772A1"/>
    <w:rsid w:val="00487968"/>
    <w:rsid w:val="00494209"/>
    <w:rsid w:val="00496942"/>
    <w:rsid w:val="004B4E01"/>
    <w:rsid w:val="004B6004"/>
    <w:rsid w:val="004C31D9"/>
    <w:rsid w:val="004D1887"/>
    <w:rsid w:val="004D4B7A"/>
    <w:rsid w:val="004D56DE"/>
    <w:rsid w:val="004D5D5D"/>
    <w:rsid w:val="00505DFE"/>
    <w:rsid w:val="00506326"/>
    <w:rsid w:val="00510AE3"/>
    <w:rsid w:val="00512846"/>
    <w:rsid w:val="00512F94"/>
    <w:rsid w:val="00513C0E"/>
    <w:rsid w:val="005203A5"/>
    <w:rsid w:val="0052202D"/>
    <w:rsid w:val="0052217B"/>
    <w:rsid w:val="00523FA0"/>
    <w:rsid w:val="005243C4"/>
    <w:rsid w:val="005244DA"/>
    <w:rsid w:val="0054340C"/>
    <w:rsid w:val="00550857"/>
    <w:rsid w:val="005524ED"/>
    <w:rsid w:val="00556DAE"/>
    <w:rsid w:val="005600F7"/>
    <w:rsid w:val="005713BC"/>
    <w:rsid w:val="00574C4B"/>
    <w:rsid w:val="0057561E"/>
    <w:rsid w:val="00585E92"/>
    <w:rsid w:val="00594943"/>
    <w:rsid w:val="005B0870"/>
    <w:rsid w:val="005B1F5D"/>
    <w:rsid w:val="005B3BD1"/>
    <w:rsid w:val="005C5F50"/>
    <w:rsid w:val="005C6BC1"/>
    <w:rsid w:val="005C776D"/>
    <w:rsid w:val="005E1642"/>
    <w:rsid w:val="005F5B9F"/>
    <w:rsid w:val="005F5F8B"/>
    <w:rsid w:val="005F6510"/>
    <w:rsid w:val="005F7D0E"/>
    <w:rsid w:val="00601D72"/>
    <w:rsid w:val="006048B9"/>
    <w:rsid w:val="00611D34"/>
    <w:rsid w:val="0061497B"/>
    <w:rsid w:val="00616992"/>
    <w:rsid w:val="00616ADD"/>
    <w:rsid w:val="00621E53"/>
    <w:rsid w:val="006304B6"/>
    <w:rsid w:val="00641DA5"/>
    <w:rsid w:val="006471F9"/>
    <w:rsid w:val="006654F5"/>
    <w:rsid w:val="00682719"/>
    <w:rsid w:val="00682824"/>
    <w:rsid w:val="006859CF"/>
    <w:rsid w:val="006867E2"/>
    <w:rsid w:val="00695601"/>
    <w:rsid w:val="006A5063"/>
    <w:rsid w:val="006A63B9"/>
    <w:rsid w:val="006A6A78"/>
    <w:rsid w:val="006A6BE6"/>
    <w:rsid w:val="006A7FF4"/>
    <w:rsid w:val="006C03B4"/>
    <w:rsid w:val="006C1FC4"/>
    <w:rsid w:val="006C230C"/>
    <w:rsid w:val="006C37F8"/>
    <w:rsid w:val="006C55A1"/>
    <w:rsid w:val="006D46CD"/>
    <w:rsid w:val="006E6B9F"/>
    <w:rsid w:val="006F040D"/>
    <w:rsid w:val="006F6106"/>
    <w:rsid w:val="006F71F2"/>
    <w:rsid w:val="006F7569"/>
    <w:rsid w:val="00712A3C"/>
    <w:rsid w:val="00712B2A"/>
    <w:rsid w:val="007334B4"/>
    <w:rsid w:val="00740BA4"/>
    <w:rsid w:val="00742FE2"/>
    <w:rsid w:val="00745742"/>
    <w:rsid w:val="00746DC5"/>
    <w:rsid w:val="00746E3B"/>
    <w:rsid w:val="0074775A"/>
    <w:rsid w:val="0075001B"/>
    <w:rsid w:val="00760F93"/>
    <w:rsid w:val="007664BE"/>
    <w:rsid w:val="0077154E"/>
    <w:rsid w:val="00771ADD"/>
    <w:rsid w:val="00771FE6"/>
    <w:rsid w:val="00790280"/>
    <w:rsid w:val="00790A92"/>
    <w:rsid w:val="00793B76"/>
    <w:rsid w:val="007A2DA0"/>
    <w:rsid w:val="007A415B"/>
    <w:rsid w:val="007A5E2F"/>
    <w:rsid w:val="007B4CAE"/>
    <w:rsid w:val="007B6E7F"/>
    <w:rsid w:val="007B6FB2"/>
    <w:rsid w:val="007C0487"/>
    <w:rsid w:val="007C1DC7"/>
    <w:rsid w:val="007C387D"/>
    <w:rsid w:val="007C39CA"/>
    <w:rsid w:val="007D3104"/>
    <w:rsid w:val="007D6718"/>
    <w:rsid w:val="007E425A"/>
    <w:rsid w:val="007E4A4A"/>
    <w:rsid w:val="007F06E6"/>
    <w:rsid w:val="007F3315"/>
    <w:rsid w:val="008008EB"/>
    <w:rsid w:val="00802245"/>
    <w:rsid w:val="00803C1E"/>
    <w:rsid w:val="00803CEC"/>
    <w:rsid w:val="00806D98"/>
    <w:rsid w:val="0082036A"/>
    <w:rsid w:val="00821179"/>
    <w:rsid w:val="00821A9C"/>
    <w:rsid w:val="00823F35"/>
    <w:rsid w:val="0082528A"/>
    <w:rsid w:val="0082620A"/>
    <w:rsid w:val="0083202E"/>
    <w:rsid w:val="00836651"/>
    <w:rsid w:val="008374D3"/>
    <w:rsid w:val="00861A7A"/>
    <w:rsid w:val="008815C2"/>
    <w:rsid w:val="00881850"/>
    <w:rsid w:val="00891224"/>
    <w:rsid w:val="0089456F"/>
    <w:rsid w:val="00894DAC"/>
    <w:rsid w:val="00895E4F"/>
    <w:rsid w:val="008A1692"/>
    <w:rsid w:val="008A169B"/>
    <w:rsid w:val="008A1A8F"/>
    <w:rsid w:val="008A3FE3"/>
    <w:rsid w:val="008A5AC4"/>
    <w:rsid w:val="008B299B"/>
    <w:rsid w:val="008C0765"/>
    <w:rsid w:val="008C155E"/>
    <w:rsid w:val="008C2EC5"/>
    <w:rsid w:val="008D1B5A"/>
    <w:rsid w:val="008D3454"/>
    <w:rsid w:val="008E0C6A"/>
    <w:rsid w:val="008E2FF6"/>
    <w:rsid w:val="008F7170"/>
    <w:rsid w:val="00901BC7"/>
    <w:rsid w:val="0091090B"/>
    <w:rsid w:val="00925175"/>
    <w:rsid w:val="009320EF"/>
    <w:rsid w:val="0093773A"/>
    <w:rsid w:val="00943784"/>
    <w:rsid w:val="00947EDB"/>
    <w:rsid w:val="009515AB"/>
    <w:rsid w:val="00966392"/>
    <w:rsid w:val="00967080"/>
    <w:rsid w:val="009700C2"/>
    <w:rsid w:val="00971737"/>
    <w:rsid w:val="009729BA"/>
    <w:rsid w:val="00973C44"/>
    <w:rsid w:val="00974F2C"/>
    <w:rsid w:val="009761E6"/>
    <w:rsid w:val="0098044D"/>
    <w:rsid w:val="00984EE4"/>
    <w:rsid w:val="00987204"/>
    <w:rsid w:val="00992BFC"/>
    <w:rsid w:val="00993DEC"/>
    <w:rsid w:val="009A1A34"/>
    <w:rsid w:val="009A2178"/>
    <w:rsid w:val="009A4145"/>
    <w:rsid w:val="009A5ABD"/>
    <w:rsid w:val="009A7C35"/>
    <w:rsid w:val="009B2F20"/>
    <w:rsid w:val="009C07F7"/>
    <w:rsid w:val="009C0F44"/>
    <w:rsid w:val="009C1838"/>
    <w:rsid w:val="009C1A9D"/>
    <w:rsid w:val="009C2BFD"/>
    <w:rsid w:val="009C7385"/>
    <w:rsid w:val="009D037E"/>
    <w:rsid w:val="009D4EB0"/>
    <w:rsid w:val="009D68A8"/>
    <w:rsid w:val="009E113C"/>
    <w:rsid w:val="009E7EC2"/>
    <w:rsid w:val="009F21CE"/>
    <w:rsid w:val="00A01524"/>
    <w:rsid w:val="00A016E3"/>
    <w:rsid w:val="00A04D70"/>
    <w:rsid w:val="00A1015D"/>
    <w:rsid w:val="00A12CB8"/>
    <w:rsid w:val="00A234C5"/>
    <w:rsid w:val="00A302F0"/>
    <w:rsid w:val="00A31C61"/>
    <w:rsid w:val="00A47D16"/>
    <w:rsid w:val="00A6349C"/>
    <w:rsid w:val="00A763B1"/>
    <w:rsid w:val="00A81333"/>
    <w:rsid w:val="00A81F8C"/>
    <w:rsid w:val="00A90137"/>
    <w:rsid w:val="00AA5F43"/>
    <w:rsid w:val="00AB2F77"/>
    <w:rsid w:val="00AC38F7"/>
    <w:rsid w:val="00AC39E1"/>
    <w:rsid w:val="00AC6ADD"/>
    <w:rsid w:val="00AD08FE"/>
    <w:rsid w:val="00AD1972"/>
    <w:rsid w:val="00AD2862"/>
    <w:rsid w:val="00AD57F2"/>
    <w:rsid w:val="00AE092B"/>
    <w:rsid w:val="00AE400C"/>
    <w:rsid w:val="00AE4CA5"/>
    <w:rsid w:val="00AE4E44"/>
    <w:rsid w:val="00AF0946"/>
    <w:rsid w:val="00AF131F"/>
    <w:rsid w:val="00AF46F5"/>
    <w:rsid w:val="00AF4BB4"/>
    <w:rsid w:val="00AF4CE1"/>
    <w:rsid w:val="00AF7432"/>
    <w:rsid w:val="00AF79F6"/>
    <w:rsid w:val="00B0079E"/>
    <w:rsid w:val="00B0083D"/>
    <w:rsid w:val="00B02EA0"/>
    <w:rsid w:val="00B0686A"/>
    <w:rsid w:val="00B06D84"/>
    <w:rsid w:val="00B10202"/>
    <w:rsid w:val="00B24BE6"/>
    <w:rsid w:val="00B34D4E"/>
    <w:rsid w:val="00B407F3"/>
    <w:rsid w:val="00B41163"/>
    <w:rsid w:val="00B443E7"/>
    <w:rsid w:val="00B4624B"/>
    <w:rsid w:val="00B46C92"/>
    <w:rsid w:val="00B5134E"/>
    <w:rsid w:val="00B51575"/>
    <w:rsid w:val="00B52345"/>
    <w:rsid w:val="00B545DC"/>
    <w:rsid w:val="00B5508F"/>
    <w:rsid w:val="00B6264A"/>
    <w:rsid w:val="00B656A8"/>
    <w:rsid w:val="00B75828"/>
    <w:rsid w:val="00B77977"/>
    <w:rsid w:val="00B84A66"/>
    <w:rsid w:val="00B8563A"/>
    <w:rsid w:val="00B92178"/>
    <w:rsid w:val="00B97AB3"/>
    <w:rsid w:val="00BA5733"/>
    <w:rsid w:val="00BA5952"/>
    <w:rsid w:val="00BA5A6C"/>
    <w:rsid w:val="00BA785B"/>
    <w:rsid w:val="00BB595E"/>
    <w:rsid w:val="00BB7C3B"/>
    <w:rsid w:val="00BB7FF9"/>
    <w:rsid w:val="00BC4893"/>
    <w:rsid w:val="00BC5EAC"/>
    <w:rsid w:val="00BD598D"/>
    <w:rsid w:val="00C018BE"/>
    <w:rsid w:val="00C02FD7"/>
    <w:rsid w:val="00C11E5F"/>
    <w:rsid w:val="00C169A8"/>
    <w:rsid w:val="00C20F1C"/>
    <w:rsid w:val="00C2295E"/>
    <w:rsid w:val="00C22A3E"/>
    <w:rsid w:val="00C23244"/>
    <w:rsid w:val="00C41A58"/>
    <w:rsid w:val="00C46422"/>
    <w:rsid w:val="00C509FF"/>
    <w:rsid w:val="00C51599"/>
    <w:rsid w:val="00C517C3"/>
    <w:rsid w:val="00C53913"/>
    <w:rsid w:val="00C662D3"/>
    <w:rsid w:val="00C75D0D"/>
    <w:rsid w:val="00C8564D"/>
    <w:rsid w:val="00C96378"/>
    <w:rsid w:val="00C97B33"/>
    <w:rsid w:val="00C97D3D"/>
    <w:rsid w:val="00CA0819"/>
    <w:rsid w:val="00CA4112"/>
    <w:rsid w:val="00CB248F"/>
    <w:rsid w:val="00CB4630"/>
    <w:rsid w:val="00CB519C"/>
    <w:rsid w:val="00CC6295"/>
    <w:rsid w:val="00CE0CEC"/>
    <w:rsid w:val="00CE182B"/>
    <w:rsid w:val="00CE2B26"/>
    <w:rsid w:val="00CE3285"/>
    <w:rsid w:val="00CE3A96"/>
    <w:rsid w:val="00CE6D77"/>
    <w:rsid w:val="00CF13EF"/>
    <w:rsid w:val="00CF16E9"/>
    <w:rsid w:val="00CF3C96"/>
    <w:rsid w:val="00CF5174"/>
    <w:rsid w:val="00D04B29"/>
    <w:rsid w:val="00D07D37"/>
    <w:rsid w:val="00D22F02"/>
    <w:rsid w:val="00D25A23"/>
    <w:rsid w:val="00D30FFC"/>
    <w:rsid w:val="00D31CCB"/>
    <w:rsid w:val="00D3341B"/>
    <w:rsid w:val="00D33721"/>
    <w:rsid w:val="00D37447"/>
    <w:rsid w:val="00D4115D"/>
    <w:rsid w:val="00D47617"/>
    <w:rsid w:val="00D50D6D"/>
    <w:rsid w:val="00D56612"/>
    <w:rsid w:val="00D72D0C"/>
    <w:rsid w:val="00D81906"/>
    <w:rsid w:val="00D83259"/>
    <w:rsid w:val="00D85749"/>
    <w:rsid w:val="00D95D8F"/>
    <w:rsid w:val="00D9740F"/>
    <w:rsid w:val="00DA13FA"/>
    <w:rsid w:val="00DA7431"/>
    <w:rsid w:val="00DB09A1"/>
    <w:rsid w:val="00DB319E"/>
    <w:rsid w:val="00DC5A0A"/>
    <w:rsid w:val="00DD0608"/>
    <w:rsid w:val="00DD137F"/>
    <w:rsid w:val="00E00764"/>
    <w:rsid w:val="00E05326"/>
    <w:rsid w:val="00E219AC"/>
    <w:rsid w:val="00E2533F"/>
    <w:rsid w:val="00E27974"/>
    <w:rsid w:val="00E316A9"/>
    <w:rsid w:val="00E360FF"/>
    <w:rsid w:val="00E37F77"/>
    <w:rsid w:val="00E4170C"/>
    <w:rsid w:val="00E4241C"/>
    <w:rsid w:val="00E4363C"/>
    <w:rsid w:val="00E4784E"/>
    <w:rsid w:val="00E63165"/>
    <w:rsid w:val="00E63610"/>
    <w:rsid w:val="00E66C56"/>
    <w:rsid w:val="00E7311D"/>
    <w:rsid w:val="00E74E9B"/>
    <w:rsid w:val="00E83E4F"/>
    <w:rsid w:val="00E9510A"/>
    <w:rsid w:val="00E96D6A"/>
    <w:rsid w:val="00E97EAD"/>
    <w:rsid w:val="00EA4852"/>
    <w:rsid w:val="00EB38CB"/>
    <w:rsid w:val="00EB4937"/>
    <w:rsid w:val="00EC1221"/>
    <w:rsid w:val="00EC2926"/>
    <w:rsid w:val="00EC35CC"/>
    <w:rsid w:val="00EC5593"/>
    <w:rsid w:val="00ED209C"/>
    <w:rsid w:val="00EE1FCE"/>
    <w:rsid w:val="00EF33C5"/>
    <w:rsid w:val="00EF5C98"/>
    <w:rsid w:val="00F01B62"/>
    <w:rsid w:val="00F03087"/>
    <w:rsid w:val="00F16D30"/>
    <w:rsid w:val="00F17E17"/>
    <w:rsid w:val="00F27C43"/>
    <w:rsid w:val="00F31C10"/>
    <w:rsid w:val="00F3335E"/>
    <w:rsid w:val="00F41502"/>
    <w:rsid w:val="00F45680"/>
    <w:rsid w:val="00F51686"/>
    <w:rsid w:val="00F526F7"/>
    <w:rsid w:val="00F564B4"/>
    <w:rsid w:val="00F57782"/>
    <w:rsid w:val="00F57BA2"/>
    <w:rsid w:val="00F602C8"/>
    <w:rsid w:val="00F62907"/>
    <w:rsid w:val="00F6632A"/>
    <w:rsid w:val="00F70EE0"/>
    <w:rsid w:val="00F73E8F"/>
    <w:rsid w:val="00F91B53"/>
    <w:rsid w:val="00F933AE"/>
    <w:rsid w:val="00F940B7"/>
    <w:rsid w:val="00F9423A"/>
    <w:rsid w:val="00FA53C9"/>
    <w:rsid w:val="00FB3E21"/>
    <w:rsid w:val="00FB4249"/>
    <w:rsid w:val="00FD10E0"/>
    <w:rsid w:val="00FE0F08"/>
    <w:rsid w:val="00FE3B8F"/>
    <w:rsid w:val="00FE3E7C"/>
    <w:rsid w:val="00FE51D7"/>
    <w:rsid w:val="00FE569C"/>
    <w:rsid w:val="00FE64FF"/>
    <w:rsid w:val="00FE6907"/>
    <w:rsid w:val="00FF03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D5CB6"/>
  <w15:docId w15:val="{C7EE13C0-95E1-4270-907A-B5BECA6A0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headerborderfill">
    <w:name w:val="header_border_fill"/>
    <w:qFormat/>
    <w:rPr>
      <w:rFonts w:ascii="MyCustomSans" w:eastAsia="MyCustomSans" w:hAnsi="MyCustomSans" w:cs="MyCustomSans"/>
      <w:color w:val="000000"/>
      <w:sz w:val="18"/>
    </w:rPr>
  </w:style>
  <w:style w:type="paragraph" w:styleId="Header">
    <w:name w:val="header"/>
    <w:basedOn w:val="Normal"/>
    <w:link w:val="HeaderChar"/>
    <w:uiPriority w:val="99"/>
    <w:unhideWhenUsed/>
    <w:rsid w:val="00AF4CE1"/>
    <w:pPr>
      <w:tabs>
        <w:tab w:val="center" w:pos="4703"/>
        <w:tab w:val="right" w:pos="9406"/>
      </w:tabs>
    </w:pPr>
  </w:style>
  <w:style w:type="character" w:customStyle="1" w:styleId="HeaderChar">
    <w:name w:val="Header Char"/>
    <w:basedOn w:val="DefaultParagraphFont"/>
    <w:link w:val="Header"/>
    <w:uiPriority w:val="99"/>
    <w:rsid w:val="00AF4CE1"/>
  </w:style>
  <w:style w:type="paragraph" w:styleId="Footer">
    <w:name w:val="footer"/>
    <w:basedOn w:val="Normal"/>
    <w:link w:val="FooterChar"/>
    <w:uiPriority w:val="99"/>
    <w:unhideWhenUsed/>
    <w:rsid w:val="00AF4CE1"/>
    <w:pPr>
      <w:tabs>
        <w:tab w:val="center" w:pos="4703"/>
        <w:tab w:val="right" w:pos="9406"/>
      </w:tabs>
    </w:pPr>
  </w:style>
  <w:style w:type="character" w:customStyle="1" w:styleId="FooterChar">
    <w:name w:val="Footer Char"/>
    <w:basedOn w:val="DefaultParagraphFont"/>
    <w:link w:val="Footer"/>
    <w:uiPriority w:val="99"/>
    <w:rsid w:val="00AF4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290</TotalTime>
  <Pages>130</Pages>
  <Words>65181</Words>
  <Characters>371535</Characters>
  <Application>Microsoft Office Word</Application>
  <DocSecurity>0</DocSecurity>
  <Lines>3096</Lines>
  <Paragraphs>871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Bunčić</dc:creator>
  <cp:lastModifiedBy>Tanja Mrkalj</cp:lastModifiedBy>
  <cp:revision>558</cp:revision>
  <dcterms:created xsi:type="dcterms:W3CDTF">2025-05-26T10:30:00Z</dcterms:created>
  <dcterms:modified xsi:type="dcterms:W3CDTF">2025-05-29T12:27:00Z</dcterms:modified>
</cp:coreProperties>
</file>